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2C4" w:rsidRPr="00153C16" w:rsidRDefault="009612C4" w:rsidP="00786ABE">
      <w:pPr>
        <w:widowControl w:val="0"/>
        <w:tabs>
          <w:tab w:val="left" w:pos="2655"/>
          <w:tab w:val="center" w:pos="4677"/>
          <w:tab w:val="left" w:pos="5739"/>
        </w:tabs>
        <w:spacing w:before="120"/>
        <w:rPr>
          <w:rFonts w:ascii="Arial" w:hAnsi="Arial" w:cs="Arial"/>
          <w:sz w:val="22"/>
          <w:szCs w:val="22"/>
        </w:rPr>
      </w:pPr>
      <w:r w:rsidRPr="00153C16">
        <w:rPr>
          <w:rFonts w:ascii="Arial" w:hAnsi="Arial" w:cs="Arial"/>
          <w:sz w:val="22"/>
          <w:szCs w:val="22"/>
        </w:rPr>
        <w:t>Rep. n.</w:t>
      </w:r>
      <w:proofErr w:type="gramStart"/>
      <w:r w:rsidRPr="00153C16">
        <w:rPr>
          <w:rFonts w:ascii="Arial" w:hAnsi="Arial" w:cs="Arial"/>
          <w:sz w:val="22"/>
          <w:szCs w:val="22"/>
        </w:rPr>
        <w:t xml:space="preserve">     </w:t>
      </w:r>
      <w:proofErr w:type="gramEnd"/>
      <w:r w:rsidRPr="00153C16">
        <w:rPr>
          <w:rFonts w:ascii="Arial" w:hAnsi="Arial" w:cs="Arial"/>
          <w:sz w:val="22"/>
          <w:szCs w:val="22"/>
        </w:rPr>
        <w:t>/201</w:t>
      </w:r>
      <w:bookmarkStart w:id="0" w:name="_GoBack"/>
      <w:bookmarkEnd w:id="0"/>
      <w:r w:rsidRPr="003E1991">
        <w:rPr>
          <w:rFonts w:ascii="Arial" w:hAnsi="Arial" w:cs="Arial"/>
          <w:sz w:val="22"/>
          <w:szCs w:val="22"/>
        </w:rPr>
        <w:t>….</w:t>
      </w:r>
      <w:r w:rsidRPr="00153C16">
        <w:rPr>
          <w:rFonts w:ascii="Arial" w:hAnsi="Arial" w:cs="Arial"/>
          <w:sz w:val="22"/>
          <w:szCs w:val="22"/>
        </w:rPr>
        <w:t xml:space="preserve"> degli atti soggetti a registrazione solo in caso d’uso.</w:t>
      </w:r>
    </w:p>
    <w:p w:rsidR="009612C4" w:rsidRPr="00153C16" w:rsidRDefault="009612C4" w:rsidP="00786ABE">
      <w:pPr>
        <w:widowControl w:val="0"/>
        <w:tabs>
          <w:tab w:val="left" w:pos="5739"/>
        </w:tabs>
        <w:spacing w:before="120"/>
        <w:jc w:val="center"/>
        <w:rPr>
          <w:rFonts w:ascii="Arial" w:hAnsi="Arial" w:cs="Arial"/>
          <w:b/>
          <w:sz w:val="22"/>
          <w:szCs w:val="22"/>
        </w:rPr>
      </w:pPr>
    </w:p>
    <w:p w:rsidR="009612C4" w:rsidRPr="00100422" w:rsidRDefault="009612C4" w:rsidP="00786ABE">
      <w:pPr>
        <w:widowControl w:val="0"/>
        <w:tabs>
          <w:tab w:val="left" w:pos="5739"/>
        </w:tabs>
        <w:jc w:val="center"/>
        <w:rPr>
          <w:rFonts w:ascii="Arial" w:hAnsi="Arial" w:cs="Arial"/>
          <w:b/>
          <w:sz w:val="22"/>
          <w:szCs w:val="22"/>
        </w:rPr>
      </w:pPr>
      <w:r w:rsidRPr="00100422">
        <w:rPr>
          <w:rFonts w:ascii="Arial" w:hAnsi="Arial" w:cs="Arial"/>
          <w:b/>
          <w:sz w:val="22"/>
          <w:szCs w:val="22"/>
        </w:rPr>
        <w:t xml:space="preserve">CONVENZIONE </w:t>
      </w:r>
      <w:r w:rsidR="00400AA7" w:rsidRPr="00100422">
        <w:rPr>
          <w:rFonts w:ascii="Arial" w:hAnsi="Arial" w:cs="Arial"/>
          <w:b/>
          <w:sz w:val="22"/>
          <w:szCs w:val="22"/>
        </w:rPr>
        <w:t>per la</w:t>
      </w:r>
      <w:r w:rsidR="00100422">
        <w:rPr>
          <w:rFonts w:ascii="Arial" w:hAnsi="Arial" w:cs="Arial"/>
          <w:b/>
          <w:sz w:val="22"/>
          <w:szCs w:val="22"/>
        </w:rPr>
        <w:t xml:space="preserve"> </w:t>
      </w:r>
      <w:r w:rsidR="00100422">
        <w:rPr>
          <w:rFonts w:ascii="Arial" w:hAnsi="Arial" w:cs="Arial"/>
          <w:b/>
          <w:sz w:val="22"/>
          <w:szCs w:val="22"/>
        </w:rPr>
        <w:br/>
      </w:r>
      <w:r w:rsidR="00400AA7" w:rsidRPr="00100422">
        <w:rPr>
          <w:rFonts w:ascii="Arial" w:eastAsia="Calibri" w:hAnsi="Arial" w:cs="Arial"/>
          <w:b/>
          <w:sz w:val="22"/>
          <w:szCs w:val="22"/>
          <w:lang w:eastAsia="en-US"/>
        </w:rPr>
        <w:t xml:space="preserve">CONSERVAZIONE, PROTEZIONE, </w:t>
      </w:r>
      <w:r w:rsidR="00400AA7" w:rsidRPr="00100422">
        <w:rPr>
          <w:rFonts w:ascii="Arial" w:eastAsia="ArialNarrow" w:hAnsi="Arial" w:cs="Arial"/>
          <w:b/>
          <w:sz w:val="22"/>
          <w:szCs w:val="22"/>
          <w:lang w:eastAsia="en-US"/>
        </w:rPr>
        <w:t>VALORIZZAZIONE E MESSA IN RETE</w:t>
      </w:r>
      <w:r w:rsidR="00100422">
        <w:rPr>
          <w:rFonts w:ascii="Arial" w:eastAsia="ArialNarrow" w:hAnsi="Arial" w:cs="Arial"/>
          <w:b/>
          <w:sz w:val="22"/>
          <w:szCs w:val="22"/>
          <w:lang w:eastAsia="en-US"/>
        </w:rPr>
        <w:t xml:space="preserve"> </w:t>
      </w:r>
      <w:r w:rsidR="00100422">
        <w:rPr>
          <w:rFonts w:ascii="Arial" w:eastAsia="ArialNarrow" w:hAnsi="Arial" w:cs="Arial"/>
          <w:b/>
          <w:sz w:val="22"/>
          <w:szCs w:val="22"/>
          <w:lang w:eastAsia="en-US"/>
        </w:rPr>
        <w:br/>
      </w:r>
      <w:r w:rsidR="00400AA7" w:rsidRPr="00100422">
        <w:rPr>
          <w:rFonts w:ascii="Arial" w:eastAsia="ArialNarrow" w:hAnsi="Arial" w:cs="Arial"/>
          <w:b/>
          <w:sz w:val="22"/>
          <w:szCs w:val="22"/>
          <w:lang w:eastAsia="en-US"/>
        </w:rPr>
        <w:t>DEL BENE CULTURALE DEL ROMANICO</w:t>
      </w:r>
      <w:r w:rsidR="00B567D7" w:rsidRPr="00100422">
        <w:rPr>
          <w:rFonts w:ascii="Arial" w:eastAsia="ArialNarrow" w:hAnsi="Arial" w:cs="Arial"/>
          <w:b/>
          <w:sz w:val="22"/>
          <w:szCs w:val="22"/>
          <w:lang w:eastAsia="en-US"/>
        </w:rPr>
        <w:t xml:space="preserve"> in Sardegna.</w:t>
      </w:r>
    </w:p>
    <w:p w:rsidR="009612C4" w:rsidRPr="00100422" w:rsidRDefault="009612C4" w:rsidP="00786ABE">
      <w:pPr>
        <w:widowControl w:val="0"/>
        <w:tabs>
          <w:tab w:val="left" w:pos="5739"/>
        </w:tabs>
        <w:jc w:val="center"/>
        <w:rPr>
          <w:rFonts w:ascii="Arial" w:hAnsi="Arial" w:cs="Arial"/>
          <w:b/>
          <w:sz w:val="22"/>
          <w:szCs w:val="22"/>
        </w:rPr>
      </w:pPr>
      <w:r w:rsidRPr="00100422">
        <w:rPr>
          <w:rFonts w:ascii="Arial" w:hAnsi="Arial" w:cs="Arial"/>
          <w:b/>
          <w:sz w:val="22"/>
          <w:szCs w:val="22"/>
        </w:rPr>
        <w:t>AI SENSI DELL’ARTICOLO 30 DEL D. LGS. 18.08.2000, N. 267</w:t>
      </w:r>
    </w:p>
    <w:p w:rsidR="00100422" w:rsidRDefault="00100422" w:rsidP="00786ABE">
      <w:pPr>
        <w:widowControl w:val="0"/>
        <w:tabs>
          <w:tab w:val="left" w:pos="5739"/>
        </w:tabs>
        <w:spacing w:before="120"/>
        <w:jc w:val="both"/>
        <w:rPr>
          <w:rFonts w:ascii="Arial" w:hAnsi="Arial" w:cs="Arial"/>
          <w:bCs/>
          <w:sz w:val="22"/>
          <w:szCs w:val="22"/>
          <w:lang w:bidi="he-IL"/>
        </w:rPr>
      </w:pPr>
    </w:p>
    <w:p w:rsidR="009612C4" w:rsidRPr="00153C16" w:rsidRDefault="009612C4" w:rsidP="00786ABE">
      <w:pPr>
        <w:widowControl w:val="0"/>
        <w:tabs>
          <w:tab w:val="left" w:pos="5739"/>
        </w:tabs>
        <w:spacing w:before="120"/>
        <w:jc w:val="both"/>
        <w:rPr>
          <w:rFonts w:ascii="Arial" w:hAnsi="Arial" w:cs="Arial"/>
          <w:bCs/>
          <w:sz w:val="22"/>
          <w:szCs w:val="22"/>
          <w:lang w:bidi="he-IL"/>
        </w:rPr>
      </w:pPr>
      <w:r w:rsidRPr="00153C16">
        <w:rPr>
          <w:rFonts w:ascii="Arial" w:hAnsi="Arial" w:cs="Arial"/>
          <w:bCs/>
          <w:sz w:val="22"/>
          <w:szCs w:val="22"/>
          <w:lang w:bidi="he-IL"/>
        </w:rPr>
        <w:t>L’anno duemila……….</w:t>
      </w:r>
      <w:r w:rsidR="00BF39FF">
        <w:rPr>
          <w:rFonts w:ascii="Arial" w:hAnsi="Arial" w:cs="Arial"/>
          <w:bCs/>
          <w:sz w:val="22"/>
          <w:szCs w:val="22"/>
          <w:lang w:bidi="he-IL"/>
        </w:rPr>
        <w:t>....................</w:t>
      </w:r>
      <w:r w:rsidRPr="00153C16">
        <w:rPr>
          <w:rFonts w:ascii="Arial" w:hAnsi="Arial" w:cs="Arial"/>
          <w:bCs/>
          <w:sz w:val="22"/>
          <w:szCs w:val="22"/>
          <w:lang w:bidi="he-IL"/>
        </w:rPr>
        <w:t>,  il giorno ______________________</w:t>
      </w:r>
      <w:r w:rsidR="00BF39FF">
        <w:rPr>
          <w:rFonts w:ascii="Arial" w:hAnsi="Arial" w:cs="Arial"/>
          <w:bCs/>
          <w:sz w:val="22"/>
          <w:szCs w:val="22"/>
          <w:lang w:bidi="he-IL"/>
        </w:rPr>
        <w:t xml:space="preserve"> </w:t>
      </w:r>
      <w:r w:rsidRPr="00153C16">
        <w:rPr>
          <w:rFonts w:ascii="Arial" w:hAnsi="Arial" w:cs="Arial"/>
          <w:bCs/>
          <w:sz w:val="22"/>
          <w:szCs w:val="22"/>
          <w:lang w:bidi="he-IL"/>
        </w:rPr>
        <w:t xml:space="preserve">del mese di _________________________________________ </w:t>
      </w:r>
    </w:p>
    <w:p w:rsidR="00A370ED" w:rsidRDefault="00A370ED" w:rsidP="00786ABE">
      <w:pPr>
        <w:widowControl w:val="0"/>
        <w:tabs>
          <w:tab w:val="left" w:pos="5739"/>
        </w:tabs>
        <w:spacing w:before="120"/>
        <w:jc w:val="center"/>
        <w:rPr>
          <w:rFonts w:ascii="Arial" w:hAnsi="Arial" w:cs="Arial"/>
          <w:sz w:val="22"/>
          <w:szCs w:val="22"/>
        </w:rPr>
      </w:pPr>
    </w:p>
    <w:p w:rsidR="009612C4" w:rsidRPr="00A370ED" w:rsidRDefault="009612C4" w:rsidP="00786ABE">
      <w:pPr>
        <w:widowControl w:val="0"/>
        <w:tabs>
          <w:tab w:val="left" w:pos="5739"/>
        </w:tabs>
        <w:spacing w:before="120"/>
        <w:jc w:val="center"/>
        <w:rPr>
          <w:rFonts w:ascii="Arial" w:hAnsi="Arial" w:cs="Arial"/>
          <w:b/>
          <w:sz w:val="22"/>
          <w:szCs w:val="22"/>
        </w:rPr>
      </w:pPr>
      <w:r w:rsidRPr="00A370ED">
        <w:rPr>
          <w:rFonts w:ascii="Arial" w:hAnsi="Arial" w:cs="Arial"/>
          <w:b/>
          <w:sz w:val="22"/>
          <w:szCs w:val="22"/>
        </w:rPr>
        <w:t>TRA I COMUNI DI</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b/>
          <w:sz w:val="22"/>
          <w:szCs w:val="22"/>
        </w:rPr>
        <w:t>S</w:t>
      </w:r>
      <w:r w:rsidR="00400AA7" w:rsidRPr="00153C16">
        <w:rPr>
          <w:rFonts w:ascii="Arial" w:hAnsi="Arial" w:cs="Arial"/>
          <w:b/>
          <w:sz w:val="22"/>
          <w:szCs w:val="22"/>
        </w:rPr>
        <w:t>anta Giusta</w:t>
      </w:r>
      <w:r w:rsidRPr="00153C16">
        <w:rPr>
          <w:rFonts w:ascii="Arial" w:hAnsi="Arial" w:cs="Arial"/>
          <w:b/>
          <w:sz w:val="22"/>
          <w:szCs w:val="22"/>
        </w:rPr>
        <w:t xml:space="preserve">, </w:t>
      </w:r>
      <w:r w:rsidRPr="00153C16">
        <w:rPr>
          <w:rFonts w:ascii="Arial" w:hAnsi="Arial" w:cs="Arial"/>
          <w:sz w:val="22"/>
          <w:szCs w:val="22"/>
        </w:rPr>
        <w:t>rappresentato dal Sindaco pro-tempore, domiciliato per la carica presso la sede comunale</w:t>
      </w:r>
      <w:r w:rsidR="00A52DB2">
        <w:rPr>
          <w:rFonts w:ascii="Arial" w:hAnsi="Arial" w:cs="Arial"/>
          <w:sz w:val="22"/>
          <w:szCs w:val="22"/>
        </w:rPr>
        <w:t xml:space="preserve"> sita</w:t>
      </w:r>
      <w:r w:rsidRPr="00153C16">
        <w:rPr>
          <w:rFonts w:ascii="Arial" w:hAnsi="Arial" w:cs="Arial"/>
          <w:sz w:val="22"/>
          <w:szCs w:val="22"/>
        </w:rPr>
        <w:t xml:space="preserve"> in </w:t>
      </w:r>
      <w:r w:rsidR="00A52DB2">
        <w:rPr>
          <w:rFonts w:ascii="Arial" w:hAnsi="Arial" w:cs="Arial"/>
          <w:sz w:val="22"/>
          <w:szCs w:val="22"/>
        </w:rPr>
        <w:t>Via Garibaldi, 84,</w:t>
      </w:r>
      <w:r w:rsidRPr="00153C16">
        <w:rPr>
          <w:rFonts w:ascii="Arial" w:hAnsi="Arial" w:cs="Arial"/>
          <w:sz w:val="22"/>
          <w:szCs w:val="22"/>
        </w:rPr>
        <w:t xml:space="preserve"> Codice Fiscale </w:t>
      </w:r>
      <w:r w:rsidR="00A52DB2" w:rsidRPr="00A52DB2">
        <w:rPr>
          <w:rFonts w:ascii="Arial" w:hAnsi="Arial" w:cs="Arial"/>
          <w:iCs/>
          <w:sz w:val="22"/>
          <w:szCs w:val="22"/>
        </w:rPr>
        <w:t>00072260953</w:t>
      </w:r>
      <w:r w:rsidRPr="00153C16">
        <w:rPr>
          <w:rFonts w:ascii="Arial" w:hAnsi="Arial" w:cs="Arial"/>
          <w:sz w:val="22"/>
          <w:szCs w:val="22"/>
        </w:rPr>
        <w:t xml:space="preserve"> il quale interviene nel presente atto in forza della deliberazione consiliare  n. ….. del ……………</w:t>
      </w:r>
      <w:r w:rsidRPr="00153C16">
        <w:rPr>
          <w:rFonts w:ascii="Arial" w:hAnsi="Arial" w:cs="Arial"/>
          <w:iCs/>
          <w:sz w:val="22"/>
          <w:szCs w:val="22"/>
        </w:rPr>
        <w:t>;</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b/>
          <w:sz w:val="22"/>
          <w:szCs w:val="22"/>
        </w:rPr>
        <w:t xml:space="preserve">………………., </w:t>
      </w:r>
      <w:r w:rsidRPr="00153C16">
        <w:rPr>
          <w:rFonts w:ascii="Arial" w:hAnsi="Arial" w:cs="Arial"/>
          <w:sz w:val="22"/>
          <w:szCs w:val="22"/>
        </w:rPr>
        <w:t xml:space="preserve">rappresentato dal Sindaco pro-tempore…………………….., domiciliato per la carica presso la sede comunale in Via…………….., Codice Fiscale </w:t>
      </w:r>
      <w:r w:rsidRPr="00153C16">
        <w:rPr>
          <w:rFonts w:ascii="Arial" w:hAnsi="Arial" w:cs="Arial"/>
          <w:iCs/>
          <w:sz w:val="22"/>
          <w:szCs w:val="22"/>
        </w:rPr>
        <w:t xml:space="preserve">………….., </w:t>
      </w:r>
      <w:r w:rsidRPr="00153C16">
        <w:rPr>
          <w:rFonts w:ascii="Arial" w:hAnsi="Arial" w:cs="Arial"/>
          <w:sz w:val="22"/>
          <w:szCs w:val="22"/>
        </w:rPr>
        <w:t xml:space="preserve"> il quale interviene nel presente atto in forza della deliberazione consiliare n. ….. del ……………</w:t>
      </w:r>
      <w:r w:rsidRPr="00153C16">
        <w:rPr>
          <w:rFonts w:ascii="Arial" w:hAnsi="Arial" w:cs="Arial"/>
          <w:iCs/>
          <w:sz w:val="22"/>
          <w:szCs w:val="22"/>
        </w:rPr>
        <w:t>;</w:t>
      </w:r>
    </w:p>
    <w:p w:rsidR="009612C4" w:rsidRPr="00BF39FF"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b/>
          <w:sz w:val="22"/>
          <w:szCs w:val="22"/>
        </w:rPr>
        <w:t xml:space="preserve">………………., </w:t>
      </w:r>
      <w:r w:rsidRPr="00153C16">
        <w:rPr>
          <w:rFonts w:ascii="Arial" w:hAnsi="Arial" w:cs="Arial"/>
          <w:sz w:val="22"/>
          <w:szCs w:val="22"/>
        </w:rPr>
        <w:t xml:space="preserve">rappresentato dal Sindaco pro-tempore…………………….., domiciliato per la carica presso la sede comunale in Via…………….., Codice Fiscale </w:t>
      </w:r>
      <w:r w:rsidRPr="00153C16">
        <w:rPr>
          <w:rFonts w:ascii="Arial" w:hAnsi="Arial" w:cs="Arial"/>
          <w:iCs/>
          <w:sz w:val="22"/>
          <w:szCs w:val="22"/>
        </w:rPr>
        <w:t xml:space="preserve">………….., </w:t>
      </w:r>
      <w:r w:rsidRPr="00153C16">
        <w:rPr>
          <w:rFonts w:ascii="Arial" w:hAnsi="Arial" w:cs="Arial"/>
          <w:sz w:val="22"/>
          <w:szCs w:val="22"/>
        </w:rPr>
        <w:t xml:space="preserve"> il quale interviene nel presente atto in forza della deliberazione consiliare n. ….. del ……………</w:t>
      </w:r>
      <w:r w:rsidRPr="00153C16">
        <w:rPr>
          <w:rFonts w:ascii="Arial" w:hAnsi="Arial" w:cs="Arial"/>
          <w:iCs/>
          <w:sz w:val="22"/>
          <w:szCs w:val="22"/>
        </w:rPr>
        <w:t>;</w:t>
      </w:r>
    </w:p>
    <w:p w:rsidR="00BF39FF" w:rsidRPr="00153C16" w:rsidRDefault="00BF39FF"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Pr>
          <w:rFonts w:ascii="Arial" w:hAnsi="Arial" w:cs="Arial"/>
          <w:iCs/>
          <w:sz w:val="22"/>
          <w:szCs w:val="22"/>
        </w:rPr>
        <w:t>.................</w:t>
      </w:r>
    </w:p>
    <w:p w:rsidR="009612C4" w:rsidRPr="00153C16" w:rsidRDefault="009612C4" w:rsidP="00786ABE">
      <w:pPr>
        <w:widowControl w:val="0"/>
        <w:tabs>
          <w:tab w:val="left" w:pos="5739"/>
        </w:tabs>
        <w:spacing w:before="120"/>
        <w:rPr>
          <w:rFonts w:ascii="Arial" w:hAnsi="Arial" w:cs="Arial"/>
          <w:b/>
          <w:bCs/>
          <w:sz w:val="22"/>
          <w:szCs w:val="22"/>
        </w:rPr>
      </w:pPr>
      <w:r w:rsidRPr="00153C16">
        <w:rPr>
          <w:rFonts w:ascii="Arial" w:hAnsi="Arial" w:cs="Arial"/>
          <w:b/>
          <w:bCs/>
          <w:sz w:val="22"/>
          <w:szCs w:val="22"/>
        </w:rPr>
        <w:t>PREMESSO CHE:</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le chiese costruite in stile romanico fra la metà dell’XI e gli inizi del XIV secolo rappresentano una parte importante del patrimonio monumentale della Sardegna. Esse si integrano nei contesti urbani e rurali arrivando a connotare in senso significativo il paesaggio storico dell’isola;</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le chiese romaniche della Sardegna si inseriscono a pieno titolo nel panorama architettonico europeo. La loro costruzione si deve alla volontà dei re (giudici) e dei vescovi isolani, che finanziarono i cantieri edilizi, nonché all’attività delle maestranze giunte dal continente italico ed europeo e radicatesi in terra sarda. L’architettura romanica della Sardegna ha punti di contatto con quella della Catalogna, della Provenza, della Liguria, della Toscana e della Corsica, qualificandosi così come variante locale di un linguaggio artistico di respiro internazionale.</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 xml:space="preserve">i </w:t>
      </w:r>
      <w:r w:rsidRPr="00100422">
        <w:rPr>
          <w:rFonts w:ascii="Arial" w:eastAsia="ArialNarrow" w:hAnsi="Arial" w:cs="Arial"/>
          <w:sz w:val="22"/>
          <w:szCs w:val="22"/>
        </w:rPr>
        <w:t>Comuni</w:t>
      </w:r>
      <w:r w:rsidRPr="00153C16">
        <w:rPr>
          <w:rFonts w:ascii="Arial" w:hAnsi="Arial" w:cs="Arial"/>
          <w:sz w:val="22"/>
          <w:szCs w:val="22"/>
        </w:rPr>
        <w:t xml:space="preserve"> citati considerano </w:t>
      </w:r>
      <w:r w:rsidR="00555D06" w:rsidRPr="00153C16">
        <w:rPr>
          <w:rFonts w:ascii="Arial" w:hAnsi="Arial" w:cs="Arial"/>
          <w:sz w:val="22"/>
          <w:szCs w:val="22"/>
        </w:rPr>
        <w:t xml:space="preserve">la cooperazione fondamentale </w:t>
      </w:r>
      <w:r w:rsidRPr="00153C16">
        <w:rPr>
          <w:rFonts w:ascii="Arial" w:hAnsi="Arial" w:cs="Arial"/>
          <w:sz w:val="22"/>
          <w:szCs w:val="22"/>
        </w:rPr>
        <w:t xml:space="preserve">per le politiche di sviluppo e individuano </w:t>
      </w:r>
      <w:r w:rsidR="00555D06" w:rsidRPr="00153C16">
        <w:rPr>
          <w:rFonts w:ascii="Arial" w:hAnsi="Arial" w:cs="Arial"/>
          <w:sz w:val="22"/>
          <w:szCs w:val="22"/>
        </w:rPr>
        <w:t xml:space="preserve">nella cooperazione e </w:t>
      </w:r>
      <w:r w:rsidRPr="00153C16">
        <w:rPr>
          <w:rFonts w:ascii="Arial" w:hAnsi="Arial" w:cs="Arial"/>
          <w:sz w:val="22"/>
          <w:szCs w:val="22"/>
        </w:rPr>
        <w:t xml:space="preserve">nell’integrazione degli interventi i principi da seguire nella programmazione per </w:t>
      </w:r>
      <w:r w:rsidR="00555D06" w:rsidRPr="00153C16">
        <w:rPr>
          <w:rFonts w:ascii="Arial" w:hAnsi="Arial" w:cs="Arial"/>
          <w:sz w:val="22"/>
          <w:szCs w:val="22"/>
        </w:rPr>
        <w:t>il benessere delle proprie comunità</w:t>
      </w:r>
      <w:r w:rsidRPr="00153C16">
        <w:rPr>
          <w:rFonts w:ascii="Arial" w:hAnsi="Arial" w:cs="Arial"/>
          <w:sz w:val="22"/>
          <w:szCs w:val="22"/>
        </w:rPr>
        <w:t>;</w:t>
      </w:r>
    </w:p>
    <w:p w:rsidR="00811B3F"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00422">
        <w:rPr>
          <w:rFonts w:ascii="Arial" w:eastAsia="ArialNarrow" w:hAnsi="Arial" w:cs="Arial"/>
          <w:sz w:val="22"/>
          <w:szCs w:val="22"/>
        </w:rPr>
        <w:t>l’Amministrazione</w:t>
      </w:r>
      <w:r w:rsidRPr="00153C16">
        <w:rPr>
          <w:rFonts w:ascii="Arial" w:hAnsi="Arial" w:cs="Arial"/>
          <w:sz w:val="22"/>
          <w:szCs w:val="22"/>
        </w:rPr>
        <w:t xml:space="preserve"> Regionale, di concerto con il Partenariato Istituzionale e Socio-Economico,</w:t>
      </w:r>
      <w:r w:rsidR="00555D06" w:rsidRPr="00153C16">
        <w:rPr>
          <w:rFonts w:ascii="Arial" w:hAnsi="Arial" w:cs="Arial"/>
          <w:sz w:val="22"/>
          <w:szCs w:val="22"/>
        </w:rPr>
        <w:t xml:space="preserve"> </w:t>
      </w:r>
      <w:r w:rsidR="00811B3F" w:rsidRPr="00153C16">
        <w:rPr>
          <w:rFonts w:ascii="Arial" w:hAnsi="Arial" w:cs="Arial"/>
          <w:sz w:val="22"/>
          <w:szCs w:val="22"/>
        </w:rPr>
        <w:t>ha individuato nel “Benessere della Sardegna”</w:t>
      </w:r>
      <w:r w:rsidRPr="00153C16">
        <w:rPr>
          <w:rFonts w:ascii="Arial" w:hAnsi="Arial" w:cs="Arial"/>
          <w:sz w:val="22"/>
          <w:szCs w:val="22"/>
        </w:rPr>
        <w:t xml:space="preserve"> </w:t>
      </w:r>
      <w:r w:rsidR="00811B3F" w:rsidRPr="00153C16">
        <w:rPr>
          <w:rFonts w:ascii="Arial" w:hAnsi="Arial" w:cs="Arial"/>
          <w:sz w:val="22"/>
          <w:szCs w:val="22"/>
        </w:rPr>
        <w:t>l’obiettivo della</w:t>
      </w:r>
      <w:r w:rsidR="00555D06" w:rsidRPr="00153C16">
        <w:rPr>
          <w:rFonts w:ascii="Arial" w:hAnsi="Arial" w:cs="Arial"/>
          <w:sz w:val="22"/>
          <w:szCs w:val="22"/>
        </w:rPr>
        <w:t xml:space="preserve"> </w:t>
      </w:r>
      <w:r w:rsidR="00811B3F" w:rsidRPr="00153C16">
        <w:rPr>
          <w:rFonts w:ascii="Arial" w:hAnsi="Arial" w:cs="Arial"/>
          <w:sz w:val="22"/>
          <w:szCs w:val="22"/>
        </w:rPr>
        <w:t>programmazione 2014-2020, benessere nelle sue</w:t>
      </w:r>
      <w:r w:rsidR="00555D06" w:rsidRPr="00153C16">
        <w:rPr>
          <w:rFonts w:ascii="Arial" w:hAnsi="Arial" w:cs="Arial"/>
          <w:sz w:val="22"/>
          <w:szCs w:val="22"/>
        </w:rPr>
        <w:t xml:space="preserve"> molteplici facce</w:t>
      </w:r>
      <w:r w:rsidR="00811B3F" w:rsidRPr="00153C16">
        <w:rPr>
          <w:rFonts w:ascii="Arial" w:hAnsi="Arial" w:cs="Arial"/>
          <w:sz w:val="22"/>
          <w:szCs w:val="22"/>
        </w:rPr>
        <w:t>:</w:t>
      </w:r>
      <w:r w:rsidR="00555D06" w:rsidRPr="00153C16">
        <w:rPr>
          <w:rFonts w:ascii="Arial" w:hAnsi="Arial" w:cs="Arial"/>
          <w:sz w:val="22"/>
          <w:szCs w:val="22"/>
        </w:rPr>
        <w:t xml:space="preserve"> </w:t>
      </w:r>
      <w:r w:rsidR="00811B3F" w:rsidRPr="00153C16">
        <w:rPr>
          <w:rFonts w:ascii="Arial" w:hAnsi="Arial" w:cs="Arial"/>
          <w:sz w:val="22"/>
          <w:szCs w:val="22"/>
        </w:rPr>
        <w:t xml:space="preserve">lavoro, salute, reddito, sicurezza, istruzione , ecc. </w:t>
      </w:r>
    </w:p>
    <w:p w:rsidR="00A370ED" w:rsidRDefault="00C70FA7"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A370ED">
        <w:rPr>
          <w:rFonts w:ascii="Arial" w:hAnsi="Arial" w:cs="Arial"/>
          <w:sz w:val="22"/>
          <w:szCs w:val="22"/>
        </w:rPr>
        <w:t xml:space="preserve">gli </w:t>
      </w:r>
      <w:r w:rsidRPr="00100422">
        <w:rPr>
          <w:rFonts w:ascii="Arial" w:eastAsia="ArialNarrow" w:hAnsi="Arial" w:cs="Arial"/>
          <w:sz w:val="22"/>
          <w:szCs w:val="22"/>
        </w:rPr>
        <w:t>indicatori</w:t>
      </w:r>
      <w:r w:rsidRPr="00A370ED">
        <w:rPr>
          <w:rFonts w:ascii="Arial" w:hAnsi="Arial" w:cs="Arial"/>
          <w:sz w:val="22"/>
          <w:szCs w:val="22"/>
        </w:rPr>
        <w:t xml:space="preserve"> del benessere individuati dall’</w:t>
      </w:r>
      <w:r w:rsidR="00811B3F" w:rsidRPr="00A370ED">
        <w:rPr>
          <w:rFonts w:ascii="Arial" w:hAnsi="Arial" w:cs="Arial"/>
          <w:sz w:val="22"/>
          <w:szCs w:val="22"/>
        </w:rPr>
        <w:t>Istat, rilev</w:t>
      </w:r>
      <w:r w:rsidRPr="00A370ED">
        <w:rPr>
          <w:rFonts w:ascii="Arial" w:hAnsi="Arial" w:cs="Arial"/>
          <w:sz w:val="22"/>
          <w:szCs w:val="22"/>
        </w:rPr>
        <w:t>ano delle dimensioni</w:t>
      </w:r>
      <w:r w:rsidR="004C4F3A" w:rsidRPr="00A370ED">
        <w:rPr>
          <w:rFonts w:ascii="Arial" w:hAnsi="Arial" w:cs="Arial"/>
          <w:sz w:val="22"/>
          <w:szCs w:val="22"/>
        </w:rPr>
        <w:t xml:space="preserve"> che possono fare conoscere la </w:t>
      </w:r>
      <w:r w:rsidRPr="00A370ED">
        <w:rPr>
          <w:rFonts w:ascii="Arial" w:hAnsi="Arial" w:cs="Arial"/>
          <w:sz w:val="22"/>
          <w:szCs w:val="22"/>
        </w:rPr>
        <w:t xml:space="preserve"> Sardegna </w:t>
      </w:r>
      <w:r w:rsidR="004C4F3A" w:rsidRPr="00A370ED">
        <w:rPr>
          <w:rFonts w:ascii="Arial" w:hAnsi="Arial" w:cs="Arial"/>
          <w:sz w:val="22"/>
          <w:szCs w:val="22"/>
        </w:rPr>
        <w:t>come luogo</w:t>
      </w:r>
      <w:r w:rsidRPr="00A370ED">
        <w:rPr>
          <w:rFonts w:ascii="Arial" w:hAnsi="Arial" w:cs="Arial"/>
          <w:sz w:val="22"/>
          <w:szCs w:val="22"/>
        </w:rPr>
        <w:t xml:space="preserve"> di benessere; </w:t>
      </w:r>
    </w:p>
    <w:p w:rsidR="009612C4" w:rsidRPr="00A370ED" w:rsidRDefault="00C70FA7"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A370ED">
        <w:rPr>
          <w:rFonts w:ascii="Arial" w:hAnsi="Arial" w:cs="Arial"/>
          <w:sz w:val="22"/>
          <w:szCs w:val="22"/>
        </w:rPr>
        <w:t xml:space="preserve">la </w:t>
      </w:r>
      <w:r w:rsidRPr="00100422">
        <w:rPr>
          <w:rFonts w:ascii="Arial" w:eastAsia="ArialNarrow" w:hAnsi="Arial" w:cs="Arial"/>
          <w:sz w:val="22"/>
          <w:szCs w:val="22"/>
        </w:rPr>
        <w:t>Crescita</w:t>
      </w:r>
      <w:r w:rsidRPr="00A370ED">
        <w:rPr>
          <w:rFonts w:ascii="Arial" w:hAnsi="Arial" w:cs="Arial"/>
          <w:sz w:val="22"/>
          <w:szCs w:val="22"/>
        </w:rPr>
        <w:t xml:space="preserve"> intelligente, sostenibile e solidale sono alla base della strategia "</w:t>
      </w:r>
      <w:hyperlink r:id="rId8" w:tgtFrame="_blank" w:tooltip=" (apertura in nuova finestra)" w:history="1">
        <w:r w:rsidRPr="00A370ED">
          <w:rPr>
            <w:rStyle w:val="Collegamentoipertestuale"/>
            <w:rFonts w:ascii="Arial" w:hAnsi="Arial" w:cs="Arial"/>
            <w:color w:val="auto"/>
            <w:sz w:val="22"/>
            <w:szCs w:val="22"/>
            <w:u w:val="none"/>
          </w:rPr>
          <w:t>Europa 2020</w:t>
        </w:r>
      </w:hyperlink>
      <w:r w:rsidRPr="00A370ED">
        <w:rPr>
          <w:rFonts w:ascii="Arial" w:hAnsi="Arial" w:cs="Arial"/>
          <w:sz w:val="22"/>
          <w:szCs w:val="22"/>
        </w:rPr>
        <w:t xml:space="preserve">" e rappresentano il </w:t>
      </w:r>
      <w:r w:rsidRPr="00A370ED">
        <w:rPr>
          <w:rFonts w:ascii="Arial" w:hAnsi="Arial" w:cs="Arial"/>
          <w:i/>
          <w:iCs/>
          <w:sz w:val="22"/>
          <w:szCs w:val="22"/>
        </w:rPr>
        <w:t>leitmotiv</w:t>
      </w:r>
      <w:r w:rsidRPr="00A370ED">
        <w:rPr>
          <w:rFonts w:ascii="Arial" w:hAnsi="Arial" w:cs="Arial"/>
          <w:sz w:val="22"/>
          <w:szCs w:val="22"/>
        </w:rPr>
        <w:t xml:space="preserve"> della nuova </w:t>
      </w:r>
      <w:hyperlink r:id="rId9" w:tgtFrame="_blank" w:tooltip=" (apertura in nuova finestra)" w:history="1">
        <w:r w:rsidRPr="00A370ED">
          <w:rPr>
            <w:rStyle w:val="Collegamentoipertestuale"/>
            <w:rFonts w:ascii="Arial" w:hAnsi="Arial" w:cs="Arial"/>
            <w:color w:val="auto"/>
            <w:sz w:val="22"/>
            <w:szCs w:val="22"/>
            <w:u w:val="none"/>
          </w:rPr>
          <w:t>Politica di coesione per il periodo 2014-2020</w:t>
        </w:r>
      </w:hyperlink>
      <w:r w:rsidRPr="00A370ED">
        <w:rPr>
          <w:rFonts w:ascii="Arial" w:hAnsi="Arial" w:cs="Arial"/>
          <w:sz w:val="22"/>
          <w:szCs w:val="22"/>
        </w:rPr>
        <w:t>.</w:t>
      </w:r>
    </w:p>
    <w:p w:rsidR="009612C4" w:rsidRPr="00153C16" w:rsidRDefault="00C70FA7"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 xml:space="preserve">fin </w:t>
      </w:r>
      <w:r w:rsidRPr="00100422">
        <w:rPr>
          <w:rFonts w:ascii="Arial" w:eastAsia="ArialNarrow" w:hAnsi="Arial" w:cs="Arial"/>
          <w:sz w:val="22"/>
          <w:szCs w:val="22"/>
        </w:rPr>
        <w:t>dalla</w:t>
      </w:r>
      <w:r w:rsidRPr="00153C16">
        <w:rPr>
          <w:rFonts w:ascii="Arial" w:hAnsi="Arial" w:cs="Arial"/>
          <w:sz w:val="22"/>
          <w:szCs w:val="22"/>
        </w:rPr>
        <w:t xml:space="preserve"> progettazione integrata i Comuni hanno lavorato sul tema del Romanico con la collaborazione delle Università, delle Curie, delle </w:t>
      </w:r>
      <w:r w:rsidR="009612C4" w:rsidRPr="00153C16">
        <w:rPr>
          <w:rFonts w:ascii="Arial" w:hAnsi="Arial" w:cs="Arial"/>
          <w:sz w:val="22"/>
          <w:szCs w:val="22"/>
        </w:rPr>
        <w:t xml:space="preserve">Soprintendenze per i Beni </w:t>
      </w:r>
      <w:r w:rsidRPr="00153C16">
        <w:rPr>
          <w:rFonts w:ascii="Arial" w:hAnsi="Arial" w:cs="Arial"/>
          <w:sz w:val="22"/>
          <w:szCs w:val="22"/>
        </w:rPr>
        <w:t>culturali, ambientali e paesaggistici</w:t>
      </w:r>
      <w:r w:rsidR="009612C4" w:rsidRPr="00153C16">
        <w:rPr>
          <w:rFonts w:ascii="Arial" w:hAnsi="Arial" w:cs="Arial"/>
          <w:sz w:val="22"/>
          <w:szCs w:val="22"/>
        </w:rPr>
        <w:t xml:space="preserve">; </w:t>
      </w:r>
    </w:p>
    <w:p w:rsidR="009612C4" w:rsidRPr="00153C16" w:rsidRDefault="00C70FA7"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 xml:space="preserve">è </w:t>
      </w:r>
      <w:r w:rsidR="009612C4" w:rsidRPr="00100422">
        <w:rPr>
          <w:rFonts w:ascii="Arial" w:eastAsia="ArialNarrow" w:hAnsi="Arial" w:cs="Arial"/>
          <w:sz w:val="22"/>
          <w:szCs w:val="22"/>
        </w:rPr>
        <w:t>volontà</w:t>
      </w:r>
      <w:r w:rsidR="009612C4" w:rsidRPr="00153C16">
        <w:rPr>
          <w:rFonts w:ascii="Arial" w:hAnsi="Arial" w:cs="Arial"/>
          <w:sz w:val="22"/>
          <w:szCs w:val="22"/>
        </w:rPr>
        <w:t xml:space="preserve"> </w:t>
      </w:r>
      <w:r w:rsidRPr="00153C16">
        <w:rPr>
          <w:rFonts w:ascii="Arial" w:hAnsi="Arial" w:cs="Arial"/>
          <w:sz w:val="22"/>
          <w:szCs w:val="22"/>
        </w:rPr>
        <w:t xml:space="preserve">dei Comuni </w:t>
      </w:r>
      <w:r w:rsidR="004C4F3A" w:rsidRPr="00153C16">
        <w:rPr>
          <w:rFonts w:ascii="Arial" w:hAnsi="Arial" w:cs="Arial"/>
          <w:sz w:val="22"/>
          <w:szCs w:val="22"/>
        </w:rPr>
        <w:t>associati dare seguito al cammino intrapreso e</w:t>
      </w:r>
      <w:r w:rsidRPr="00153C16">
        <w:rPr>
          <w:rFonts w:ascii="Arial" w:hAnsi="Arial" w:cs="Arial"/>
          <w:sz w:val="22"/>
          <w:szCs w:val="22"/>
        </w:rPr>
        <w:t xml:space="preserve"> all’</w:t>
      </w:r>
      <w:r w:rsidR="009612C4" w:rsidRPr="00153C16">
        <w:rPr>
          <w:rFonts w:ascii="Arial" w:hAnsi="Arial" w:cs="Arial"/>
          <w:sz w:val="22"/>
          <w:szCs w:val="22"/>
        </w:rPr>
        <w:t xml:space="preserve">Ufficio Comune per </w:t>
      </w:r>
      <w:r w:rsidR="009612C4" w:rsidRPr="00153C16">
        <w:rPr>
          <w:rFonts w:ascii="Arial" w:hAnsi="Arial" w:cs="Arial"/>
          <w:sz w:val="22"/>
          <w:szCs w:val="22"/>
        </w:rPr>
        <w:lastRenderedPageBreak/>
        <w:t>potenziare l’</w:t>
      </w:r>
      <w:r w:rsidR="009612C4" w:rsidRPr="00153C16">
        <w:rPr>
          <w:rFonts w:ascii="Arial" w:hAnsi="Arial" w:cs="Arial"/>
          <w:i/>
          <w:sz w:val="22"/>
          <w:szCs w:val="22"/>
        </w:rPr>
        <w:t>Itinerario del Romanico in Sardegna</w:t>
      </w:r>
      <w:r w:rsidR="009612C4" w:rsidRPr="00153C16">
        <w:rPr>
          <w:rFonts w:ascii="Arial" w:hAnsi="Arial" w:cs="Arial"/>
          <w:sz w:val="22"/>
          <w:szCs w:val="22"/>
        </w:rPr>
        <w:t xml:space="preserve"> e cogliere le opportunità di finanziamento a livello regionale, Nazionale e Comunitario;</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eastAsia="ArialNarrow" w:hAnsi="Arial" w:cs="Arial"/>
          <w:sz w:val="22"/>
          <w:szCs w:val="22"/>
        </w:rPr>
      </w:pPr>
      <w:r w:rsidRPr="00153C16">
        <w:rPr>
          <w:rFonts w:ascii="Arial" w:eastAsia="ArialNarrow" w:hAnsi="Arial" w:cs="Arial"/>
          <w:sz w:val="22"/>
          <w:szCs w:val="22"/>
        </w:rPr>
        <w:t xml:space="preserve">i </w:t>
      </w:r>
      <w:r w:rsidR="00512E43">
        <w:rPr>
          <w:rFonts w:ascii="Arial" w:eastAsia="ArialNarrow" w:hAnsi="Arial" w:cs="Arial"/>
          <w:sz w:val="22"/>
          <w:szCs w:val="22"/>
        </w:rPr>
        <w:t>C</w:t>
      </w:r>
      <w:r w:rsidRPr="00153C16">
        <w:rPr>
          <w:rFonts w:ascii="Arial" w:eastAsia="ArialNarrow" w:hAnsi="Arial" w:cs="Arial"/>
          <w:sz w:val="22"/>
          <w:szCs w:val="22"/>
        </w:rPr>
        <w:t xml:space="preserve">omuni di  </w:t>
      </w:r>
      <w:r w:rsidR="00C70FA7" w:rsidRPr="00153C16">
        <w:rPr>
          <w:rFonts w:ascii="Arial" w:eastAsia="ArialNarrow" w:hAnsi="Arial" w:cs="Arial"/>
          <w:sz w:val="22"/>
          <w:szCs w:val="22"/>
        </w:rPr>
        <w:t>…………………………..</w:t>
      </w:r>
      <w:r w:rsidR="00A370ED">
        <w:rPr>
          <w:rFonts w:ascii="Arial" w:eastAsia="ArialNarrow" w:hAnsi="Arial" w:cs="Arial"/>
          <w:sz w:val="22"/>
          <w:szCs w:val="22"/>
        </w:rPr>
        <w:t>.....................</w:t>
      </w:r>
      <w:r w:rsidR="00512E43">
        <w:rPr>
          <w:rFonts w:ascii="Arial" w:eastAsia="ArialNarrow" w:hAnsi="Arial" w:cs="Arial"/>
          <w:sz w:val="22"/>
          <w:szCs w:val="22"/>
        </w:rPr>
        <w:t>..</w:t>
      </w:r>
      <w:r w:rsidR="00A370ED">
        <w:rPr>
          <w:rFonts w:ascii="Arial" w:eastAsia="ArialNarrow" w:hAnsi="Arial" w:cs="Arial"/>
          <w:sz w:val="22"/>
          <w:szCs w:val="22"/>
        </w:rPr>
        <w:t xml:space="preserve">  </w:t>
      </w:r>
      <w:r w:rsidR="00C70FA7" w:rsidRPr="00153C16">
        <w:rPr>
          <w:rFonts w:ascii="Arial" w:eastAsia="ArialNarrow" w:hAnsi="Arial" w:cs="Arial"/>
          <w:sz w:val="22"/>
          <w:szCs w:val="22"/>
        </w:rPr>
        <w:t xml:space="preserve">hanno approvato </w:t>
      </w:r>
      <w:r w:rsidRPr="00153C16">
        <w:rPr>
          <w:rFonts w:ascii="Arial" w:eastAsia="ArialNarrow" w:hAnsi="Arial" w:cs="Arial"/>
          <w:sz w:val="22"/>
          <w:szCs w:val="22"/>
        </w:rPr>
        <w:t xml:space="preserve">una convenzione, approvata dai Consigli comunali ai sensi dell’articolo 30 del Decreto Legislativo 18 agosto 2000, n. 267, che ha per oggetto la programmazione, </w:t>
      </w:r>
      <w:r w:rsidR="004C4F3A" w:rsidRPr="00153C16">
        <w:rPr>
          <w:rFonts w:ascii="Arial" w:eastAsia="ArialNarrow" w:hAnsi="Arial" w:cs="Arial"/>
          <w:sz w:val="22"/>
          <w:szCs w:val="22"/>
        </w:rPr>
        <w:t>la progettazione, la valorizzazione</w:t>
      </w:r>
      <w:r w:rsidRPr="00153C16">
        <w:rPr>
          <w:rFonts w:ascii="Arial" w:eastAsia="ArialNarrow" w:hAnsi="Arial" w:cs="Arial"/>
          <w:sz w:val="22"/>
          <w:szCs w:val="22"/>
        </w:rPr>
        <w:t xml:space="preserve"> </w:t>
      </w:r>
      <w:r w:rsidR="004C4F3A" w:rsidRPr="00153C16">
        <w:rPr>
          <w:rFonts w:ascii="Arial" w:eastAsia="ArialNarrow" w:hAnsi="Arial" w:cs="Arial"/>
          <w:sz w:val="22"/>
          <w:szCs w:val="22"/>
        </w:rPr>
        <w:t xml:space="preserve">e la messa in rete nazionale e internazionale </w:t>
      </w:r>
      <w:r w:rsidRPr="00153C16">
        <w:rPr>
          <w:rFonts w:ascii="Arial" w:eastAsia="ArialNarrow" w:hAnsi="Arial" w:cs="Arial"/>
          <w:sz w:val="22"/>
          <w:szCs w:val="22"/>
        </w:rPr>
        <w:t>dell’</w:t>
      </w:r>
      <w:r w:rsidRPr="00153C16">
        <w:rPr>
          <w:rFonts w:ascii="Arial" w:eastAsia="ArialNarrow" w:hAnsi="Arial" w:cs="Arial"/>
          <w:i/>
          <w:sz w:val="22"/>
          <w:szCs w:val="22"/>
        </w:rPr>
        <w:t>Itinerario del Romanico in Sardegna</w:t>
      </w:r>
      <w:r w:rsidRPr="00153C16">
        <w:rPr>
          <w:rFonts w:ascii="Arial" w:eastAsia="ArialNarrow" w:hAnsi="Arial" w:cs="Arial"/>
          <w:sz w:val="22"/>
          <w:szCs w:val="22"/>
        </w:rPr>
        <w:t>.</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eastAsia="ArialNarrow-Italic" w:hAnsi="Arial" w:cs="Arial"/>
          <w:iCs/>
          <w:sz w:val="22"/>
          <w:szCs w:val="22"/>
        </w:rPr>
      </w:pPr>
      <w:r w:rsidRPr="00153C16">
        <w:rPr>
          <w:rFonts w:ascii="Arial" w:eastAsia="ArialNarrow" w:hAnsi="Arial" w:cs="Arial"/>
          <w:sz w:val="22"/>
          <w:szCs w:val="22"/>
        </w:rPr>
        <w:t xml:space="preserve">le </w:t>
      </w:r>
      <w:r w:rsidRPr="00100422">
        <w:rPr>
          <w:rFonts w:ascii="Arial" w:eastAsia="ArialNarrow" w:hAnsi="Arial" w:cs="Arial"/>
          <w:sz w:val="22"/>
          <w:szCs w:val="22"/>
        </w:rPr>
        <w:t>finalità</w:t>
      </w:r>
      <w:r w:rsidRPr="00153C16">
        <w:rPr>
          <w:rFonts w:ascii="Arial" w:eastAsia="ArialNarrow-Italic" w:hAnsi="Arial" w:cs="Arial"/>
          <w:iCs/>
          <w:sz w:val="22"/>
          <w:szCs w:val="22"/>
        </w:rPr>
        <w:t xml:space="preserve"> della convenzione sono:</w:t>
      </w:r>
    </w:p>
    <w:p w:rsidR="006952FB" w:rsidRPr="00A370ED" w:rsidRDefault="00A370ED" w:rsidP="00A52DB2">
      <w:pPr>
        <w:pStyle w:val="Paragrafoelenco"/>
        <w:widowControl w:val="0"/>
        <w:numPr>
          <w:ilvl w:val="0"/>
          <w:numId w:val="49"/>
        </w:numPr>
        <w:tabs>
          <w:tab w:val="left" w:pos="5739"/>
        </w:tabs>
        <w:autoSpaceDE w:val="0"/>
        <w:autoSpaceDN w:val="0"/>
        <w:adjustRightInd w:val="0"/>
        <w:spacing w:before="120" w:after="0"/>
        <w:ind w:left="567" w:hanging="283"/>
        <w:jc w:val="both"/>
        <w:rPr>
          <w:rFonts w:ascii="Arial" w:eastAsia="ArialNarrow-Italic" w:hAnsi="Arial" w:cs="Arial"/>
          <w:i/>
          <w:iCs/>
        </w:rPr>
      </w:pPr>
      <w:r>
        <w:rPr>
          <w:rFonts w:ascii="Arial" w:eastAsia="ArialNarrow-Italic" w:hAnsi="Arial" w:cs="Arial"/>
          <w:i/>
          <w:iCs/>
        </w:rPr>
        <w:t>f</w:t>
      </w:r>
      <w:r w:rsidR="006952FB" w:rsidRPr="00A370ED">
        <w:rPr>
          <w:rFonts w:ascii="Arial" w:eastAsia="ArialNarrow-Italic" w:hAnsi="Arial" w:cs="Arial"/>
          <w:i/>
          <w:iCs/>
        </w:rPr>
        <w:t>ar conoscere, conservare, proteggere, valorizzare e mettere</w:t>
      </w:r>
      <w:r>
        <w:rPr>
          <w:rFonts w:ascii="Arial" w:eastAsia="ArialNarrow-Italic" w:hAnsi="Arial" w:cs="Arial"/>
          <w:i/>
          <w:iCs/>
        </w:rPr>
        <w:t xml:space="preserve"> in rete;</w:t>
      </w:r>
    </w:p>
    <w:p w:rsidR="009612C4" w:rsidRPr="00A370ED" w:rsidRDefault="009612C4" w:rsidP="00A52DB2">
      <w:pPr>
        <w:pStyle w:val="Paragrafoelenco"/>
        <w:widowControl w:val="0"/>
        <w:numPr>
          <w:ilvl w:val="0"/>
          <w:numId w:val="49"/>
        </w:numPr>
        <w:tabs>
          <w:tab w:val="left" w:pos="5739"/>
        </w:tabs>
        <w:autoSpaceDE w:val="0"/>
        <w:autoSpaceDN w:val="0"/>
        <w:adjustRightInd w:val="0"/>
        <w:spacing w:before="60" w:after="0"/>
        <w:ind w:left="567" w:hanging="283"/>
        <w:jc w:val="both"/>
        <w:rPr>
          <w:rFonts w:ascii="Arial" w:eastAsia="ArialNarrow-Italic" w:hAnsi="Arial" w:cs="Arial"/>
          <w:i/>
          <w:iCs/>
        </w:rPr>
      </w:pPr>
      <w:r w:rsidRPr="00A370ED">
        <w:rPr>
          <w:rFonts w:ascii="Arial" w:eastAsia="ArialNarrow-Italic" w:hAnsi="Arial" w:cs="Arial"/>
          <w:i/>
          <w:iCs/>
        </w:rPr>
        <w:t>il patrimonio del Romanico in Sardegna</w:t>
      </w:r>
      <w:r w:rsidR="006952FB" w:rsidRPr="00A370ED">
        <w:rPr>
          <w:rFonts w:ascii="Arial" w:eastAsia="ArialNarrow-Italic" w:hAnsi="Arial" w:cs="Arial"/>
          <w:i/>
          <w:iCs/>
        </w:rPr>
        <w:t xml:space="preserve"> a livello </w:t>
      </w:r>
      <w:r w:rsidR="00817D5E" w:rsidRPr="00A370ED">
        <w:rPr>
          <w:rFonts w:ascii="Arial" w:eastAsia="ArialNarrow-Italic" w:hAnsi="Arial" w:cs="Arial"/>
          <w:i/>
          <w:iCs/>
        </w:rPr>
        <w:t>regionale</w:t>
      </w:r>
      <w:r w:rsidR="006952FB" w:rsidRPr="00A370ED">
        <w:rPr>
          <w:rFonts w:ascii="Arial" w:eastAsia="ArialNarrow-Italic" w:hAnsi="Arial" w:cs="Arial"/>
          <w:i/>
          <w:iCs/>
        </w:rPr>
        <w:t>, nazionale, europeo</w:t>
      </w:r>
      <w:r w:rsidRPr="00A370ED">
        <w:rPr>
          <w:rFonts w:ascii="Arial" w:eastAsia="ArialNarrow-Italic" w:hAnsi="Arial" w:cs="Arial"/>
          <w:i/>
          <w:iCs/>
        </w:rPr>
        <w:t>;</w:t>
      </w:r>
      <w:r w:rsidR="006952FB" w:rsidRPr="00A370ED">
        <w:rPr>
          <w:rFonts w:ascii="Arial" w:hAnsi="Arial" w:cs="Arial"/>
        </w:rPr>
        <w:t xml:space="preserve"> </w:t>
      </w:r>
    </w:p>
    <w:p w:rsidR="009612C4" w:rsidRPr="00A370ED" w:rsidRDefault="00A370ED" w:rsidP="00A52DB2">
      <w:pPr>
        <w:pStyle w:val="Paragrafoelenco"/>
        <w:widowControl w:val="0"/>
        <w:numPr>
          <w:ilvl w:val="0"/>
          <w:numId w:val="49"/>
        </w:numPr>
        <w:tabs>
          <w:tab w:val="left" w:pos="5739"/>
        </w:tabs>
        <w:autoSpaceDE w:val="0"/>
        <w:autoSpaceDN w:val="0"/>
        <w:adjustRightInd w:val="0"/>
        <w:spacing w:before="60" w:after="0"/>
        <w:ind w:left="567" w:hanging="283"/>
        <w:jc w:val="both"/>
        <w:rPr>
          <w:rFonts w:ascii="Arial" w:eastAsia="ArialNarrow-Italic" w:hAnsi="Arial" w:cs="Arial"/>
          <w:i/>
          <w:iCs/>
        </w:rPr>
      </w:pPr>
      <w:r>
        <w:rPr>
          <w:rFonts w:ascii="Arial" w:eastAsia="ArialNarrow-Italic" w:hAnsi="Arial" w:cs="Arial"/>
          <w:i/>
          <w:iCs/>
        </w:rPr>
        <w:t>p</w:t>
      </w:r>
      <w:r w:rsidR="006952FB" w:rsidRPr="00A370ED">
        <w:rPr>
          <w:rFonts w:ascii="Arial" w:eastAsia="ArialNarrow-Italic" w:hAnsi="Arial" w:cs="Arial"/>
          <w:i/>
          <w:iCs/>
        </w:rPr>
        <w:t>romuovere il ben-essere</w:t>
      </w:r>
      <w:r w:rsidR="009612C4" w:rsidRPr="00A370ED">
        <w:rPr>
          <w:rFonts w:ascii="Arial" w:eastAsia="ArialNarrow-Italic" w:hAnsi="Arial" w:cs="Arial"/>
          <w:i/>
          <w:iCs/>
        </w:rPr>
        <w:t xml:space="preserve"> attrave</w:t>
      </w:r>
      <w:r>
        <w:rPr>
          <w:rFonts w:ascii="Arial" w:eastAsia="ArialNarrow-Italic" w:hAnsi="Arial" w:cs="Arial"/>
          <w:i/>
          <w:iCs/>
        </w:rPr>
        <w:t>rso i beni culturali e naturali;</w:t>
      </w:r>
    </w:p>
    <w:p w:rsidR="009612C4" w:rsidRPr="00A370ED" w:rsidRDefault="004C4F3A" w:rsidP="00A52DB2">
      <w:pPr>
        <w:pStyle w:val="Paragrafoelenco"/>
        <w:widowControl w:val="0"/>
        <w:numPr>
          <w:ilvl w:val="0"/>
          <w:numId w:val="49"/>
        </w:numPr>
        <w:tabs>
          <w:tab w:val="left" w:pos="5739"/>
        </w:tabs>
        <w:autoSpaceDE w:val="0"/>
        <w:autoSpaceDN w:val="0"/>
        <w:adjustRightInd w:val="0"/>
        <w:spacing w:before="60" w:after="0"/>
        <w:ind w:left="567" w:hanging="283"/>
        <w:jc w:val="both"/>
        <w:rPr>
          <w:rFonts w:ascii="Arial" w:eastAsia="ArialNarrow-Italic" w:hAnsi="Arial" w:cs="Arial"/>
          <w:i/>
          <w:iCs/>
        </w:rPr>
      </w:pPr>
      <w:r w:rsidRPr="00A370ED">
        <w:rPr>
          <w:rFonts w:ascii="Arial" w:eastAsia="ArialNarrow-Italic" w:hAnsi="Arial" w:cs="Arial"/>
          <w:i/>
          <w:iCs/>
        </w:rPr>
        <w:t xml:space="preserve">dare alla </w:t>
      </w:r>
      <w:r w:rsidR="009612C4" w:rsidRPr="00A370ED">
        <w:rPr>
          <w:rFonts w:ascii="Arial" w:eastAsia="ArialNarrow-Italic" w:hAnsi="Arial" w:cs="Arial"/>
          <w:i/>
          <w:iCs/>
        </w:rPr>
        <w:t xml:space="preserve"> convenzione </w:t>
      </w:r>
      <w:r w:rsidRPr="00A370ED">
        <w:rPr>
          <w:rFonts w:ascii="Arial" w:eastAsia="ArialNarrow-Italic" w:hAnsi="Arial" w:cs="Arial"/>
          <w:i/>
          <w:iCs/>
        </w:rPr>
        <w:t xml:space="preserve">valore di </w:t>
      </w:r>
      <w:r w:rsidR="009612C4" w:rsidRPr="00A370ED">
        <w:rPr>
          <w:rFonts w:ascii="Arial" w:eastAsia="ArialNarrow-Italic" w:hAnsi="Arial" w:cs="Arial"/>
          <w:i/>
          <w:iCs/>
        </w:rPr>
        <w:t>formale intesa tra le Amministrazioni sottoscriventi anche per la partecipazione ai bandi Regionali, Nazionali ed Europei.</w:t>
      </w:r>
    </w:p>
    <w:p w:rsidR="009612C4" w:rsidRPr="00153C16" w:rsidRDefault="004C4F3A" w:rsidP="00786ABE">
      <w:pPr>
        <w:widowControl w:val="0"/>
        <w:numPr>
          <w:ilvl w:val="0"/>
          <w:numId w:val="37"/>
        </w:numPr>
        <w:tabs>
          <w:tab w:val="clear" w:pos="502"/>
          <w:tab w:val="num" w:pos="284"/>
          <w:tab w:val="left" w:pos="5739"/>
        </w:tabs>
        <w:spacing w:before="120"/>
        <w:ind w:left="284" w:hanging="284"/>
        <w:jc w:val="both"/>
        <w:rPr>
          <w:rFonts w:ascii="Arial" w:eastAsia="ArialNarrow" w:hAnsi="Arial" w:cs="Arial"/>
          <w:sz w:val="22"/>
          <w:szCs w:val="22"/>
        </w:rPr>
      </w:pPr>
      <w:r w:rsidRPr="00153C16">
        <w:rPr>
          <w:rFonts w:ascii="Arial" w:eastAsia="ArialNarrow" w:hAnsi="Arial" w:cs="Arial"/>
          <w:sz w:val="22"/>
          <w:szCs w:val="22"/>
        </w:rPr>
        <w:t>è</w:t>
      </w:r>
      <w:r w:rsidR="00A370ED">
        <w:rPr>
          <w:rFonts w:ascii="Arial" w:eastAsia="ArialNarrow" w:hAnsi="Arial" w:cs="Arial"/>
          <w:sz w:val="22"/>
          <w:szCs w:val="22"/>
        </w:rPr>
        <w:t xml:space="preserve"> volontà dei comuni confermare </w:t>
      </w:r>
      <w:r w:rsidRPr="00153C16">
        <w:rPr>
          <w:rFonts w:ascii="Arial" w:eastAsia="ArialNarrow" w:hAnsi="Arial" w:cs="Arial"/>
          <w:sz w:val="22"/>
          <w:szCs w:val="22"/>
        </w:rPr>
        <w:t xml:space="preserve">nel Comune di </w:t>
      </w:r>
      <w:r w:rsidR="00817D5E">
        <w:rPr>
          <w:rFonts w:ascii="Arial" w:eastAsia="ArialNarrow" w:hAnsi="Arial" w:cs="Arial"/>
          <w:sz w:val="22"/>
          <w:szCs w:val="22"/>
        </w:rPr>
        <w:t>Santa Giusta il comune capofila</w:t>
      </w:r>
      <w:r w:rsidR="009612C4" w:rsidRPr="00153C16">
        <w:rPr>
          <w:rFonts w:ascii="Arial" w:eastAsia="ArialNarrow" w:hAnsi="Arial" w:cs="Arial"/>
          <w:sz w:val="22"/>
          <w:szCs w:val="22"/>
        </w:rPr>
        <w:t>;</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A370ED">
        <w:rPr>
          <w:rFonts w:ascii="Arial" w:eastAsia="ArialNarrow" w:hAnsi="Arial" w:cs="Arial"/>
          <w:sz w:val="22"/>
          <w:szCs w:val="22"/>
        </w:rPr>
        <w:t>l’articolo</w:t>
      </w:r>
      <w:r w:rsidRPr="00153C16">
        <w:rPr>
          <w:rFonts w:ascii="Arial" w:hAnsi="Arial" w:cs="Arial"/>
          <w:sz w:val="22"/>
          <w:szCs w:val="22"/>
        </w:rPr>
        <w:t xml:space="preserve"> 30 del Decreto Legislativo 18.08.2000, n. 267 prevede la possibilità di stipulare apposite convenzioni fra Enti associati per svolgere in modo coordinato funzioni e servizi, di istituire uffici unici ovvero delegare funzioni da parte degli Enti convenzionati;</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in sede di progettazione operativa e di partecipazione ai singoli bandi si definiranno ulteriori accordi specifici;</w:t>
      </w:r>
    </w:p>
    <w:p w:rsidR="009612C4" w:rsidRPr="00153C16" w:rsidRDefault="009612C4" w:rsidP="00786ABE">
      <w:pPr>
        <w:widowControl w:val="0"/>
        <w:numPr>
          <w:ilvl w:val="0"/>
          <w:numId w:val="37"/>
        </w:numPr>
        <w:tabs>
          <w:tab w:val="clear" w:pos="502"/>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 xml:space="preserve">la </w:t>
      </w:r>
      <w:r w:rsidRPr="00100422">
        <w:rPr>
          <w:rFonts w:ascii="Arial" w:eastAsia="ArialNarrow" w:hAnsi="Arial" w:cs="Arial"/>
          <w:sz w:val="22"/>
          <w:szCs w:val="22"/>
        </w:rPr>
        <w:t>presente</w:t>
      </w:r>
      <w:r w:rsidRPr="00153C16">
        <w:rPr>
          <w:rFonts w:ascii="Arial" w:hAnsi="Arial" w:cs="Arial"/>
          <w:sz w:val="22"/>
          <w:szCs w:val="22"/>
        </w:rPr>
        <w:t xml:space="preserve"> convenzione</w:t>
      </w:r>
      <w:r w:rsidR="004C4F3A" w:rsidRPr="00153C16">
        <w:rPr>
          <w:rFonts w:ascii="Arial" w:hAnsi="Arial" w:cs="Arial"/>
          <w:sz w:val="22"/>
          <w:szCs w:val="22"/>
        </w:rPr>
        <w:t xml:space="preserve"> rin</w:t>
      </w:r>
      <w:r w:rsidR="00817D5E">
        <w:rPr>
          <w:rFonts w:ascii="Arial" w:hAnsi="Arial" w:cs="Arial"/>
          <w:sz w:val="22"/>
          <w:szCs w:val="22"/>
        </w:rPr>
        <w:t xml:space="preserve">nova e integra </w:t>
      </w:r>
      <w:r w:rsidR="004C4F3A" w:rsidRPr="00153C16">
        <w:rPr>
          <w:rFonts w:ascii="Arial" w:hAnsi="Arial" w:cs="Arial"/>
          <w:sz w:val="22"/>
          <w:szCs w:val="22"/>
        </w:rPr>
        <w:t xml:space="preserve">quella </w:t>
      </w:r>
      <w:r w:rsidRPr="00153C16">
        <w:rPr>
          <w:rFonts w:ascii="Arial" w:hAnsi="Arial" w:cs="Arial"/>
          <w:sz w:val="22"/>
          <w:szCs w:val="22"/>
        </w:rPr>
        <w:t>del 2008;</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Tutto ciò premesso e che forma parte integrante del presente atto, fra gli Enti associati, come sopra rappresentati, si conviene e si stipula quanto segue:</w:t>
      </w:r>
    </w:p>
    <w:p w:rsidR="009612C4" w:rsidRPr="00153C16" w:rsidRDefault="009612C4" w:rsidP="00786ABE">
      <w:pPr>
        <w:widowControl w:val="0"/>
        <w:tabs>
          <w:tab w:val="left" w:pos="5739"/>
        </w:tabs>
        <w:spacing w:before="120"/>
        <w:jc w:val="center"/>
        <w:rPr>
          <w:rFonts w:ascii="Arial" w:hAnsi="Arial" w:cs="Arial"/>
          <w:b/>
          <w:bCs/>
          <w:sz w:val="22"/>
          <w:szCs w:val="22"/>
        </w:rPr>
      </w:pPr>
    </w:p>
    <w:p w:rsidR="009612C4" w:rsidRPr="00153C16" w:rsidRDefault="009612C4" w:rsidP="00786ABE">
      <w:pPr>
        <w:widowControl w:val="0"/>
        <w:tabs>
          <w:tab w:val="left" w:pos="5739"/>
        </w:tabs>
        <w:spacing w:before="120"/>
        <w:jc w:val="center"/>
        <w:rPr>
          <w:rFonts w:ascii="Arial" w:hAnsi="Arial" w:cs="Arial"/>
          <w:b/>
          <w:bCs/>
          <w:sz w:val="22"/>
          <w:szCs w:val="22"/>
        </w:rPr>
      </w:pPr>
      <w:r w:rsidRPr="00153C16">
        <w:rPr>
          <w:rFonts w:ascii="Arial" w:hAnsi="Arial" w:cs="Arial"/>
          <w:b/>
          <w:bCs/>
          <w:sz w:val="22"/>
          <w:szCs w:val="22"/>
        </w:rPr>
        <w:t>Capo I – SCOPI E FINALITÀ</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1 – Oggetto</w:t>
      </w:r>
    </w:p>
    <w:p w:rsidR="006952FB" w:rsidRPr="00153C16" w:rsidRDefault="009612C4" w:rsidP="00786ABE">
      <w:pPr>
        <w:pStyle w:val="Corpotesto"/>
        <w:widowControl w:val="0"/>
        <w:spacing w:before="120"/>
        <w:rPr>
          <w:rFonts w:ascii="Arial" w:hAnsi="Arial" w:cs="Arial"/>
          <w:i/>
          <w:sz w:val="22"/>
          <w:szCs w:val="22"/>
        </w:rPr>
      </w:pPr>
      <w:r w:rsidRPr="00153C16">
        <w:rPr>
          <w:rFonts w:ascii="Arial" w:hAnsi="Arial" w:cs="Arial"/>
          <w:sz w:val="22"/>
          <w:szCs w:val="22"/>
        </w:rPr>
        <w:t xml:space="preserve">La presente convenzione, stipulata ai sensi dell’articolo 30 del Decreto Legislativo 18 agosto 2000, n. </w:t>
      </w:r>
      <w:smartTag w:uri="urn:schemas-microsoft-com:office:smarttags" w:element="metricconverter">
        <w:smartTagPr>
          <w:attr w:name="ProductID" w:val="267, ha"/>
        </w:smartTagPr>
        <w:r w:rsidRPr="00153C16">
          <w:rPr>
            <w:rFonts w:ascii="Arial" w:hAnsi="Arial" w:cs="Arial"/>
            <w:sz w:val="22"/>
            <w:szCs w:val="22"/>
          </w:rPr>
          <w:t>267, ha</w:t>
        </w:r>
      </w:smartTag>
      <w:r w:rsidRPr="00153C16">
        <w:rPr>
          <w:rFonts w:ascii="Arial" w:hAnsi="Arial" w:cs="Arial"/>
          <w:sz w:val="22"/>
          <w:szCs w:val="22"/>
        </w:rPr>
        <w:t xml:space="preserve"> per oggetto </w:t>
      </w:r>
      <w:r w:rsidR="006952FB" w:rsidRPr="00153C16">
        <w:rPr>
          <w:rFonts w:ascii="Arial" w:hAnsi="Arial" w:cs="Arial"/>
          <w:sz w:val="22"/>
          <w:szCs w:val="22"/>
        </w:rPr>
        <w:t>la CONSERVAZIONE, PROTEZIONE, VALORIZZAZIONE E MESSA IN RETE d</w:t>
      </w:r>
      <w:r w:rsidRPr="00153C16">
        <w:rPr>
          <w:rFonts w:ascii="Arial" w:hAnsi="Arial" w:cs="Arial"/>
          <w:sz w:val="22"/>
          <w:szCs w:val="22"/>
        </w:rPr>
        <w:t>ell’</w:t>
      </w:r>
      <w:r w:rsidRPr="00153C16">
        <w:rPr>
          <w:rFonts w:ascii="Arial" w:hAnsi="Arial" w:cs="Arial"/>
          <w:i/>
          <w:sz w:val="22"/>
          <w:szCs w:val="22"/>
        </w:rPr>
        <w:t>Itinerario del Romanico in Sardegna</w:t>
      </w:r>
      <w:r w:rsidR="006952FB" w:rsidRPr="00153C16">
        <w:rPr>
          <w:rFonts w:ascii="Arial" w:hAnsi="Arial" w:cs="Arial"/>
          <w:i/>
          <w:sz w:val="22"/>
          <w:szCs w:val="22"/>
        </w:rPr>
        <w:t xml:space="preserve"> e in Europa</w:t>
      </w:r>
      <w:r w:rsidRPr="00153C16">
        <w:rPr>
          <w:rFonts w:ascii="Arial" w:hAnsi="Arial" w:cs="Arial"/>
          <w:sz w:val="22"/>
          <w:szCs w:val="22"/>
        </w:rPr>
        <w:t>.</w:t>
      </w:r>
      <w:r w:rsidR="006952FB" w:rsidRPr="00153C16">
        <w:rPr>
          <w:rFonts w:ascii="Arial" w:hAnsi="Arial" w:cs="Arial"/>
          <w:i/>
          <w:sz w:val="22"/>
          <w:szCs w:val="22"/>
        </w:rPr>
        <w:t xml:space="preserve"> </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2 – Finalità</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Le finalità della convenzione sono:</w:t>
      </w:r>
    </w:p>
    <w:p w:rsidR="006952FB" w:rsidRPr="00A370ED" w:rsidRDefault="00A370ED" w:rsidP="00786ABE">
      <w:pPr>
        <w:pStyle w:val="Paragrafoelenco"/>
        <w:widowControl w:val="0"/>
        <w:numPr>
          <w:ilvl w:val="0"/>
          <w:numId w:val="37"/>
        </w:numPr>
        <w:tabs>
          <w:tab w:val="clear" w:pos="502"/>
          <w:tab w:val="num" w:pos="284"/>
          <w:tab w:val="left" w:pos="5739"/>
        </w:tabs>
        <w:spacing w:before="120" w:after="0"/>
        <w:ind w:left="284" w:hanging="284"/>
        <w:jc w:val="both"/>
        <w:rPr>
          <w:rFonts w:ascii="Arial" w:hAnsi="Arial" w:cs="Arial"/>
        </w:rPr>
      </w:pPr>
      <w:r w:rsidRPr="00A370ED">
        <w:rPr>
          <w:rFonts w:ascii="Arial" w:hAnsi="Arial" w:cs="Arial"/>
        </w:rPr>
        <w:t>f</w:t>
      </w:r>
      <w:r w:rsidR="006952FB" w:rsidRPr="00A370ED">
        <w:rPr>
          <w:rFonts w:ascii="Arial" w:hAnsi="Arial" w:cs="Arial"/>
        </w:rPr>
        <w:t>ar conoscere e valorizzare il patrimonio del Romanico in Sardegna;</w:t>
      </w:r>
    </w:p>
    <w:p w:rsidR="006952FB" w:rsidRPr="00153C16" w:rsidRDefault="00A370ED" w:rsidP="00786ABE">
      <w:pPr>
        <w:pStyle w:val="Paragrafoelenco"/>
        <w:widowControl w:val="0"/>
        <w:numPr>
          <w:ilvl w:val="0"/>
          <w:numId w:val="37"/>
        </w:numPr>
        <w:tabs>
          <w:tab w:val="clear" w:pos="502"/>
          <w:tab w:val="num" w:pos="284"/>
          <w:tab w:val="left" w:pos="5739"/>
        </w:tabs>
        <w:spacing w:before="60" w:after="0"/>
        <w:ind w:left="284" w:hanging="284"/>
        <w:jc w:val="both"/>
        <w:rPr>
          <w:rFonts w:ascii="Arial" w:hAnsi="Arial" w:cs="Arial"/>
        </w:rPr>
      </w:pPr>
      <w:r>
        <w:rPr>
          <w:rFonts w:ascii="Arial" w:hAnsi="Arial" w:cs="Arial"/>
        </w:rPr>
        <w:t>c</w:t>
      </w:r>
      <w:r w:rsidR="006952FB" w:rsidRPr="00153C16">
        <w:rPr>
          <w:rFonts w:ascii="Arial" w:hAnsi="Arial" w:cs="Arial"/>
        </w:rPr>
        <w:t>ostituire reti a livello europeo finalizzati alla promozione dell’Itinerario del Romanico in Sardegna”;</w:t>
      </w:r>
    </w:p>
    <w:p w:rsidR="006952FB" w:rsidRPr="00153C16" w:rsidRDefault="00A370ED" w:rsidP="00786ABE">
      <w:pPr>
        <w:pStyle w:val="Paragrafoelenco"/>
        <w:widowControl w:val="0"/>
        <w:numPr>
          <w:ilvl w:val="0"/>
          <w:numId w:val="37"/>
        </w:numPr>
        <w:tabs>
          <w:tab w:val="clear" w:pos="502"/>
          <w:tab w:val="num" w:pos="284"/>
          <w:tab w:val="left" w:pos="5739"/>
        </w:tabs>
        <w:spacing w:before="60" w:after="0"/>
        <w:ind w:left="284" w:hanging="284"/>
        <w:jc w:val="both"/>
        <w:rPr>
          <w:rFonts w:ascii="Arial" w:hAnsi="Arial" w:cs="Arial"/>
        </w:rPr>
      </w:pPr>
      <w:r>
        <w:rPr>
          <w:rFonts w:ascii="Arial" w:hAnsi="Arial" w:cs="Arial"/>
        </w:rPr>
        <w:t>p</w:t>
      </w:r>
      <w:r w:rsidR="006952FB" w:rsidRPr="00153C16">
        <w:rPr>
          <w:rFonts w:ascii="Arial" w:hAnsi="Arial" w:cs="Arial"/>
        </w:rPr>
        <w:t>romuovere lo sviluppo attraverso i beni culturali e naturali.</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u w:val="single"/>
        </w:rPr>
        <w:t xml:space="preserve">La presente convenzione costituisce formale intesa tra le Amministrazioni sottoscriventi anche per la partecipazione </w:t>
      </w:r>
      <w:r w:rsidRPr="00153C16">
        <w:rPr>
          <w:rFonts w:ascii="Arial" w:hAnsi="Arial" w:cs="Arial"/>
          <w:bCs/>
          <w:sz w:val="22"/>
          <w:szCs w:val="22"/>
          <w:u w:val="single"/>
        </w:rPr>
        <w:t>ai bandi Regionali, Nazionali ed Europei</w:t>
      </w:r>
      <w:r w:rsidRPr="00153C16">
        <w:rPr>
          <w:rFonts w:ascii="Arial" w:hAnsi="Arial" w:cs="Arial"/>
          <w:sz w:val="22"/>
          <w:szCs w:val="22"/>
        </w:rPr>
        <w:t>.</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3 – Principi</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L’organizzazione in forma associata dell’Itinerario deve essere sempre improntata ai seguenti principi:</w:t>
      </w:r>
    </w:p>
    <w:p w:rsidR="009612C4" w:rsidRPr="00153C16" w:rsidRDefault="009612C4" w:rsidP="00786ABE">
      <w:pPr>
        <w:widowControl w:val="0"/>
        <w:numPr>
          <w:ilvl w:val="0"/>
          <w:numId w:val="40"/>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 xml:space="preserve">l’ attenzione alle proposte di tutti i </w:t>
      </w:r>
      <w:proofErr w:type="spellStart"/>
      <w:r w:rsidRPr="00153C16">
        <w:rPr>
          <w:rFonts w:ascii="Arial" w:hAnsi="Arial" w:cs="Arial"/>
          <w:sz w:val="22"/>
          <w:szCs w:val="22"/>
        </w:rPr>
        <w:t>partners</w:t>
      </w:r>
      <w:proofErr w:type="spellEnd"/>
      <w:r w:rsidRPr="00153C16">
        <w:rPr>
          <w:rFonts w:ascii="Arial" w:hAnsi="Arial" w:cs="Arial"/>
          <w:sz w:val="22"/>
          <w:szCs w:val="22"/>
        </w:rPr>
        <w:t xml:space="preserve"> coinvolti o da coinvolgere nel progetto;</w:t>
      </w:r>
    </w:p>
    <w:p w:rsidR="009612C4" w:rsidRPr="00153C16" w:rsidRDefault="009612C4" w:rsidP="00786ABE">
      <w:pPr>
        <w:widowControl w:val="0"/>
        <w:numPr>
          <w:ilvl w:val="0"/>
          <w:numId w:val="40"/>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la rapida soluzione di contrasti e difficoltà interpretative;</w:t>
      </w:r>
    </w:p>
    <w:p w:rsidR="009612C4" w:rsidRPr="00153C16" w:rsidRDefault="009612C4" w:rsidP="00786ABE">
      <w:pPr>
        <w:widowControl w:val="0"/>
        <w:numPr>
          <w:ilvl w:val="0"/>
          <w:numId w:val="40"/>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la semplificazione dei procedimenti amministrativi, con eliminazione di tutti gli adempimenti non strettamente necessari;</w:t>
      </w:r>
    </w:p>
    <w:p w:rsidR="009612C4" w:rsidRPr="00153C16" w:rsidRDefault="009612C4" w:rsidP="00786ABE">
      <w:pPr>
        <w:widowControl w:val="0"/>
        <w:numPr>
          <w:ilvl w:val="0"/>
          <w:numId w:val="40"/>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 xml:space="preserve">la massima collaborazione fra le strutture tecniche/amministrative delle Amministrazioni </w:t>
      </w:r>
      <w:r w:rsidRPr="00153C16">
        <w:rPr>
          <w:rFonts w:ascii="Arial" w:hAnsi="Arial" w:cs="Arial"/>
          <w:sz w:val="22"/>
          <w:szCs w:val="22"/>
        </w:rPr>
        <w:lastRenderedPageBreak/>
        <w:t>aderenti;</w:t>
      </w:r>
    </w:p>
    <w:p w:rsidR="009612C4" w:rsidRPr="00153C16" w:rsidRDefault="009612C4" w:rsidP="00786ABE">
      <w:pPr>
        <w:widowControl w:val="0"/>
        <w:numPr>
          <w:ilvl w:val="0"/>
          <w:numId w:val="40"/>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l’acquisizione di incentivi e finanziamenti finalizzati a promuovere l’</w:t>
      </w:r>
      <w:r w:rsidR="00512E43">
        <w:rPr>
          <w:rFonts w:ascii="Arial" w:hAnsi="Arial" w:cs="Arial"/>
          <w:sz w:val="22"/>
          <w:szCs w:val="22"/>
        </w:rPr>
        <w:t>"</w:t>
      </w:r>
      <w:r w:rsidRPr="00153C16">
        <w:rPr>
          <w:rFonts w:ascii="Arial" w:hAnsi="Arial" w:cs="Arial"/>
          <w:sz w:val="22"/>
          <w:szCs w:val="22"/>
        </w:rPr>
        <w:t>Itinerario del Romanico in Sardegna”;</w:t>
      </w:r>
    </w:p>
    <w:p w:rsidR="009612C4" w:rsidRPr="00153C16" w:rsidRDefault="009612C4" w:rsidP="00786ABE">
      <w:pPr>
        <w:widowControl w:val="0"/>
        <w:numPr>
          <w:ilvl w:val="0"/>
          <w:numId w:val="40"/>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 xml:space="preserve">l’applicazione, ove possibile, dell’innovazione tecnologica per semplificare i procedimenti, per dare speditezza ai rapporti tra i </w:t>
      </w:r>
      <w:proofErr w:type="spellStart"/>
      <w:r w:rsidRPr="00153C16">
        <w:rPr>
          <w:rFonts w:ascii="Arial" w:hAnsi="Arial" w:cs="Arial"/>
          <w:sz w:val="22"/>
          <w:szCs w:val="22"/>
        </w:rPr>
        <w:t>partners</w:t>
      </w:r>
      <w:proofErr w:type="spellEnd"/>
      <w:r w:rsidRPr="00153C16">
        <w:rPr>
          <w:rFonts w:ascii="Arial" w:hAnsi="Arial" w:cs="Arial"/>
          <w:sz w:val="22"/>
          <w:szCs w:val="22"/>
        </w:rPr>
        <w:t xml:space="preserve"> e le comunità interessate, per assicurare tempestività ed efficacia dell’iniziativa, nonché per migliorare l’attività di programmazione e controllo.</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I Comuni si impegnano</w:t>
      </w:r>
      <w:r w:rsidR="006952FB" w:rsidRPr="00153C16">
        <w:rPr>
          <w:rFonts w:ascii="Arial" w:hAnsi="Arial" w:cs="Arial"/>
          <w:sz w:val="22"/>
          <w:szCs w:val="22"/>
        </w:rPr>
        <w:t xml:space="preserve"> </w:t>
      </w:r>
      <w:r w:rsidRPr="00153C16">
        <w:rPr>
          <w:rFonts w:ascii="Arial" w:hAnsi="Arial" w:cs="Arial"/>
          <w:sz w:val="22"/>
          <w:szCs w:val="22"/>
        </w:rPr>
        <w:t xml:space="preserve"> a costruire e curare la rete</w:t>
      </w:r>
      <w:r w:rsidR="006952FB" w:rsidRPr="00153C16">
        <w:rPr>
          <w:rFonts w:ascii="Arial" w:hAnsi="Arial" w:cs="Arial"/>
          <w:sz w:val="22"/>
          <w:szCs w:val="22"/>
        </w:rPr>
        <w:t xml:space="preserve"> con le Soprintendenze, le Università e gli altri soggetti pubblici e privati</w:t>
      </w:r>
      <w:r w:rsidRPr="00153C16">
        <w:rPr>
          <w:rFonts w:ascii="Arial" w:hAnsi="Arial" w:cs="Arial"/>
          <w:sz w:val="22"/>
          <w:szCs w:val="22"/>
        </w:rPr>
        <w:t>.</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4 – Durata</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 conv</w:t>
      </w:r>
      <w:r w:rsidR="00BF1A7B" w:rsidRPr="00153C16">
        <w:rPr>
          <w:rFonts w:ascii="Arial" w:hAnsi="Arial" w:cs="Arial"/>
          <w:sz w:val="22"/>
          <w:szCs w:val="22"/>
        </w:rPr>
        <w:t>enzione ha la durata di cinque anni dalla data di sottoscrizione e pertanto scade al</w:t>
      </w:r>
      <w:r w:rsidR="00512E43">
        <w:rPr>
          <w:rFonts w:ascii="Arial" w:hAnsi="Arial" w:cs="Arial"/>
          <w:sz w:val="22"/>
          <w:szCs w:val="22"/>
        </w:rPr>
        <w:t xml:space="preserve"> ____________________</w:t>
      </w:r>
    </w:p>
    <w:p w:rsidR="009612C4"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 convenzione può essere rinnovata, prima della naturale scadenza, mediante consenso espresso, con deliberazioni consiliari, dagli enti aderenti.</w:t>
      </w:r>
    </w:p>
    <w:p w:rsidR="00512E43" w:rsidRPr="00153C16" w:rsidRDefault="00512E43" w:rsidP="00786ABE">
      <w:pPr>
        <w:widowControl w:val="0"/>
        <w:tabs>
          <w:tab w:val="left" w:pos="5739"/>
        </w:tabs>
        <w:jc w:val="both"/>
        <w:rPr>
          <w:rFonts w:ascii="Arial" w:hAnsi="Arial" w:cs="Arial"/>
          <w:sz w:val="22"/>
          <w:szCs w:val="22"/>
        </w:rPr>
      </w:pPr>
    </w:p>
    <w:p w:rsidR="009612C4" w:rsidRPr="00153C16" w:rsidRDefault="009612C4" w:rsidP="00786ABE">
      <w:pPr>
        <w:widowControl w:val="0"/>
        <w:tabs>
          <w:tab w:val="left" w:pos="5739"/>
        </w:tabs>
        <w:spacing w:before="120"/>
        <w:jc w:val="center"/>
        <w:rPr>
          <w:rFonts w:ascii="Arial" w:hAnsi="Arial" w:cs="Arial"/>
          <w:b/>
          <w:bCs/>
          <w:sz w:val="22"/>
          <w:szCs w:val="22"/>
        </w:rPr>
      </w:pPr>
      <w:r w:rsidRPr="00153C16">
        <w:rPr>
          <w:rFonts w:ascii="Arial" w:hAnsi="Arial" w:cs="Arial"/>
          <w:b/>
          <w:bCs/>
          <w:sz w:val="22"/>
          <w:szCs w:val="22"/>
        </w:rPr>
        <w:t>Capo II - AMBITI TERRITORIALI E RISORSE FINANZIARIE</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5 – Ambito territoriale</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L’ambito territoriale è quello Regionale.</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6 – Organizzazione – Conferenza dei Sindaci</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 gestione e la realizzazione delle funzioni associate di cui al presente articolo è affi</w:t>
      </w:r>
      <w:r w:rsidR="00BF1A7B" w:rsidRPr="00153C16">
        <w:rPr>
          <w:rFonts w:ascii="Arial" w:hAnsi="Arial" w:cs="Arial"/>
          <w:sz w:val="22"/>
          <w:szCs w:val="22"/>
        </w:rPr>
        <w:t>data al Comune di Santa Giusta</w:t>
      </w:r>
      <w:r w:rsidRPr="00153C16">
        <w:rPr>
          <w:rFonts w:ascii="Arial" w:hAnsi="Arial" w:cs="Arial"/>
          <w:sz w:val="22"/>
          <w:szCs w:val="22"/>
        </w:rPr>
        <w:t>, quale Ente Capofila della Convenzione.</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 xml:space="preserve">Per gli scopi anzidetti viene individuato presso il </w:t>
      </w:r>
      <w:r w:rsidR="00BF1A7B" w:rsidRPr="00153C16">
        <w:rPr>
          <w:rFonts w:ascii="Arial" w:hAnsi="Arial" w:cs="Arial"/>
          <w:sz w:val="22"/>
          <w:szCs w:val="22"/>
        </w:rPr>
        <w:t>Comune capofila</w:t>
      </w:r>
      <w:r w:rsidRPr="00153C16">
        <w:rPr>
          <w:rFonts w:ascii="Arial" w:hAnsi="Arial" w:cs="Arial"/>
          <w:sz w:val="22"/>
          <w:szCs w:val="22"/>
        </w:rPr>
        <w:t>, l’Ufficio Associato “</w:t>
      </w:r>
      <w:r w:rsidR="00BF1A7B" w:rsidRPr="00153C16">
        <w:rPr>
          <w:rFonts w:ascii="Arial" w:hAnsi="Arial" w:cs="Arial"/>
          <w:sz w:val="22"/>
          <w:szCs w:val="22"/>
        </w:rPr>
        <w:t xml:space="preserve">Associazione dei Comuni </w:t>
      </w:r>
      <w:r w:rsidRPr="00153C16">
        <w:rPr>
          <w:rFonts w:ascii="Arial" w:hAnsi="Arial" w:cs="Arial"/>
          <w:sz w:val="22"/>
          <w:szCs w:val="22"/>
        </w:rPr>
        <w:t>del Romanico in Sardegna”</w:t>
      </w:r>
      <w:r w:rsidR="00BF1A7B" w:rsidRPr="00153C16">
        <w:rPr>
          <w:rFonts w:ascii="Arial" w:hAnsi="Arial" w:cs="Arial"/>
          <w:sz w:val="22"/>
          <w:szCs w:val="22"/>
        </w:rPr>
        <w:t xml:space="preserve"> – acronimo ACRS</w:t>
      </w:r>
      <w:r w:rsidRPr="00153C16">
        <w:rPr>
          <w:rFonts w:ascii="Arial" w:hAnsi="Arial" w:cs="Arial"/>
          <w:sz w:val="22"/>
          <w:szCs w:val="22"/>
        </w:rPr>
        <w:t>,</w:t>
      </w:r>
      <w:r w:rsidRPr="00153C16">
        <w:rPr>
          <w:rFonts w:ascii="Arial" w:hAnsi="Arial" w:cs="Arial"/>
          <w:b/>
          <w:bCs/>
          <w:sz w:val="22"/>
          <w:szCs w:val="22"/>
        </w:rPr>
        <w:t xml:space="preserve"> </w:t>
      </w:r>
      <w:r w:rsidRPr="00153C16">
        <w:rPr>
          <w:rFonts w:ascii="Arial" w:hAnsi="Arial" w:cs="Arial"/>
          <w:sz w:val="22"/>
          <w:szCs w:val="22"/>
        </w:rPr>
        <w:t xml:space="preserve">con il compito di programmare le iniziative, le attività ed i progetti generali della rete, anche con altri </w:t>
      </w:r>
      <w:proofErr w:type="spellStart"/>
      <w:r w:rsidRPr="00153C16">
        <w:rPr>
          <w:rFonts w:ascii="Arial" w:hAnsi="Arial" w:cs="Arial"/>
          <w:sz w:val="22"/>
          <w:szCs w:val="22"/>
        </w:rPr>
        <w:t>partners</w:t>
      </w:r>
      <w:proofErr w:type="spellEnd"/>
      <w:r w:rsidRPr="00153C16">
        <w:rPr>
          <w:rFonts w:ascii="Arial" w:hAnsi="Arial" w:cs="Arial"/>
          <w:sz w:val="22"/>
          <w:szCs w:val="22"/>
        </w:rPr>
        <w:t xml:space="preserve"> nazionali ed europei.</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L’Ufficio Associato può essere costituito da soggetti interni ed esterni alle Amministrazioni aderenti alla rete e opera in coerenza con l’attività già svolta</w:t>
      </w:r>
      <w:r w:rsidR="00BF1A7B" w:rsidRPr="00153C16">
        <w:rPr>
          <w:rFonts w:ascii="Arial" w:hAnsi="Arial" w:cs="Arial"/>
          <w:sz w:val="22"/>
          <w:szCs w:val="22"/>
        </w:rPr>
        <w:t xml:space="preserve"> nel periodo di vigenza della precedente convenzione</w:t>
      </w:r>
      <w:r w:rsidRPr="00153C16">
        <w:rPr>
          <w:rFonts w:ascii="Arial" w:hAnsi="Arial" w:cs="Arial"/>
          <w:sz w:val="22"/>
          <w:szCs w:val="22"/>
        </w:rPr>
        <w:t>.</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 xml:space="preserve">I Comuni </w:t>
      </w:r>
      <w:proofErr w:type="spellStart"/>
      <w:r w:rsidRPr="00153C16">
        <w:rPr>
          <w:rFonts w:ascii="Arial" w:hAnsi="Arial" w:cs="Arial"/>
          <w:sz w:val="22"/>
          <w:szCs w:val="22"/>
        </w:rPr>
        <w:t>partners</w:t>
      </w:r>
      <w:proofErr w:type="spellEnd"/>
      <w:r w:rsidRPr="00153C16">
        <w:rPr>
          <w:rFonts w:ascii="Arial" w:hAnsi="Arial" w:cs="Arial"/>
          <w:sz w:val="22"/>
          <w:szCs w:val="22"/>
        </w:rPr>
        <w:t xml:space="preserve"> si impegnano a versare e creare un fondo presso il Comune capofila nella misura che verrà definit</w:t>
      </w:r>
      <w:r w:rsidR="00BF1A7B" w:rsidRPr="00153C16">
        <w:rPr>
          <w:rFonts w:ascii="Arial" w:hAnsi="Arial" w:cs="Arial"/>
          <w:sz w:val="22"/>
          <w:szCs w:val="22"/>
        </w:rPr>
        <w:t>a  dalla Conferenza dei Sindaci, anche in relazione alla partecipazione ai diversi bandi.</w:t>
      </w:r>
    </w:p>
    <w:p w:rsidR="009612C4" w:rsidRPr="00153C16" w:rsidRDefault="00BF1A7B" w:rsidP="00786ABE">
      <w:pPr>
        <w:widowControl w:val="0"/>
        <w:tabs>
          <w:tab w:val="left" w:pos="5739"/>
        </w:tabs>
        <w:spacing w:before="120"/>
        <w:jc w:val="both"/>
        <w:rPr>
          <w:rFonts w:ascii="Arial" w:hAnsi="Arial" w:cs="Arial"/>
          <w:b/>
          <w:bCs/>
          <w:sz w:val="22"/>
          <w:szCs w:val="22"/>
        </w:rPr>
      </w:pPr>
      <w:r w:rsidRPr="00153C16">
        <w:rPr>
          <w:rFonts w:ascii="Arial" w:hAnsi="Arial" w:cs="Arial"/>
          <w:sz w:val="22"/>
          <w:szCs w:val="22"/>
        </w:rPr>
        <w:t xml:space="preserve">La quota-base </w:t>
      </w:r>
      <w:r w:rsidR="009612C4" w:rsidRPr="00153C16">
        <w:rPr>
          <w:rFonts w:ascii="Arial" w:hAnsi="Arial" w:cs="Arial"/>
          <w:sz w:val="22"/>
          <w:szCs w:val="22"/>
        </w:rPr>
        <w:t>di partecipazione</w:t>
      </w:r>
      <w:r w:rsidRPr="00153C16">
        <w:rPr>
          <w:rFonts w:ascii="Arial" w:hAnsi="Arial" w:cs="Arial"/>
          <w:sz w:val="22"/>
          <w:szCs w:val="22"/>
        </w:rPr>
        <w:t>, uguale per tutti, è stabilita in € 1</w:t>
      </w:r>
      <w:r w:rsidR="009612C4" w:rsidRPr="00153C16">
        <w:rPr>
          <w:rFonts w:ascii="Arial" w:hAnsi="Arial" w:cs="Arial"/>
          <w:sz w:val="22"/>
          <w:szCs w:val="22"/>
        </w:rPr>
        <w:t>.000,00 per ciascun Comune.</w:t>
      </w:r>
    </w:p>
    <w:p w:rsidR="009612C4" w:rsidRPr="00153C16" w:rsidRDefault="009612C4" w:rsidP="00786ABE">
      <w:pPr>
        <w:widowControl w:val="0"/>
        <w:tabs>
          <w:tab w:val="left" w:pos="5739"/>
        </w:tabs>
        <w:spacing w:before="120"/>
        <w:jc w:val="both"/>
        <w:rPr>
          <w:rFonts w:ascii="Arial" w:hAnsi="Arial" w:cs="Arial"/>
          <w:b/>
          <w:bCs/>
          <w:sz w:val="22"/>
          <w:szCs w:val="22"/>
        </w:rPr>
      </w:pPr>
      <w:r w:rsidRPr="00153C16">
        <w:rPr>
          <w:rFonts w:ascii="Arial" w:hAnsi="Arial" w:cs="Arial"/>
          <w:sz w:val="22"/>
          <w:szCs w:val="22"/>
        </w:rPr>
        <w:t xml:space="preserve">L’Ufficio Associato opera sulla base dei principi contenuti nella presente convenzione e degli indirizzi forniti dalla </w:t>
      </w:r>
      <w:r w:rsidRPr="00153C16">
        <w:rPr>
          <w:rFonts w:ascii="Arial" w:hAnsi="Arial" w:cs="Arial"/>
          <w:b/>
          <w:bCs/>
          <w:sz w:val="22"/>
          <w:szCs w:val="22"/>
        </w:rPr>
        <w:t xml:space="preserve">Conferenza dei Sindaci. </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Tale organismo è composto dai Sindaci o loro delegati (Assessori o Consiglieri). Ad esso spetta di concordare le determinazioni relative all’organizzazione, programmazione e gestio</w:t>
      </w:r>
      <w:r w:rsidR="00BF1A7B" w:rsidRPr="00153C16">
        <w:rPr>
          <w:rFonts w:ascii="Arial" w:hAnsi="Arial" w:cs="Arial"/>
          <w:sz w:val="22"/>
          <w:szCs w:val="22"/>
        </w:rPr>
        <w:t>ne dell’ Ufficio Associato</w:t>
      </w:r>
      <w:r w:rsidRPr="00153C16">
        <w:rPr>
          <w:rFonts w:ascii="Arial" w:hAnsi="Arial" w:cs="Arial"/>
          <w:sz w:val="22"/>
          <w:szCs w:val="22"/>
        </w:rPr>
        <w:t>.</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 conferenza dei Sindaci è convocata dal Sindaco del Comune Capofila, in via ordinaria, almeno una volta all’anno.  Può essere convocata inoltre ad iniziativa di ogni altro Comune associato, per questioni riguardanti la programmazione ed eventuali modifiche per l’organizzazione della rete. In questo ultimo caso, dovrà essere convocata dal Comune Capofila, entro 10 giorni dalla presentazione della richiesta.</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 conferenza dei Sindaci decide a maggioranza semplice degli aventi diritto, con l’assistenza di un Segretario individuato tra i componenti dell’Ufficio Associato, ed esercita in particolare le seguenti funzioni:</w:t>
      </w:r>
    </w:p>
    <w:p w:rsidR="009612C4" w:rsidRPr="00153C16" w:rsidRDefault="009612C4" w:rsidP="00786ABE">
      <w:pPr>
        <w:widowControl w:val="0"/>
        <w:numPr>
          <w:ilvl w:val="0"/>
          <w:numId w:val="41"/>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programmazione delle attività inerenti l’ufficio associato;</w:t>
      </w:r>
    </w:p>
    <w:p w:rsidR="009612C4" w:rsidRPr="00153C16" w:rsidRDefault="009612C4" w:rsidP="00786ABE">
      <w:pPr>
        <w:widowControl w:val="0"/>
        <w:numPr>
          <w:ilvl w:val="0"/>
          <w:numId w:val="41"/>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lastRenderedPageBreak/>
        <w:t>approvazione del piano economico e finanziario annuale;</w:t>
      </w:r>
    </w:p>
    <w:p w:rsidR="009612C4" w:rsidRPr="00153C16" w:rsidRDefault="009612C4" w:rsidP="00786ABE">
      <w:pPr>
        <w:widowControl w:val="0"/>
        <w:numPr>
          <w:ilvl w:val="0"/>
          <w:numId w:val="41"/>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approvazione del rendiconto annuale;</w:t>
      </w:r>
    </w:p>
    <w:p w:rsidR="009612C4" w:rsidRPr="00153C16" w:rsidRDefault="009612C4" w:rsidP="00786ABE">
      <w:pPr>
        <w:widowControl w:val="0"/>
        <w:numPr>
          <w:ilvl w:val="0"/>
          <w:numId w:val="41"/>
        </w:numPr>
        <w:tabs>
          <w:tab w:val="clear" w:pos="567"/>
          <w:tab w:val="num" w:pos="284"/>
          <w:tab w:val="left" w:pos="5739"/>
        </w:tabs>
        <w:spacing w:before="120"/>
        <w:ind w:left="284" w:hanging="284"/>
        <w:jc w:val="both"/>
        <w:rPr>
          <w:rFonts w:ascii="Arial" w:hAnsi="Arial" w:cs="Arial"/>
          <w:sz w:val="22"/>
          <w:szCs w:val="22"/>
        </w:rPr>
      </w:pPr>
      <w:r w:rsidRPr="00153C16">
        <w:rPr>
          <w:rFonts w:ascii="Arial" w:hAnsi="Arial" w:cs="Arial"/>
          <w:sz w:val="22"/>
          <w:szCs w:val="22"/>
        </w:rPr>
        <w:t>esame e soluzione delle controversie derivanti dalla gestione dell’ufficio associato direttamente inerenti il rapporto tra i Comuni associati;</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7 – Tavolo di regia</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sz w:val="22"/>
          <w:szCs w:val="22"/>
        </w:rPr>
        <w:t>Ciascun Comune provvede ad individuare un referente tra i propri dipendenti, che si raccorderà con il responsabile</w:t>
      </w:r>
      <w:r w:rsidR="00BF1A7B" w:rsidRPr="00153C16">
        <w:rPr>
          <w:rFonts w:ascii="Arial" w:hAnsi="Arial" w:cs="Arial"/>
          <w:sz w:val="22"/>
          <w:szCs w:val="22"/>
        </w:rPr>
        <w:t xml:space="preserve"> coordinatore</w:t>
      </w:r>
      <w:r w:rsidRPr="00153C16">
        <w:rPr>
          <w:rFonts w:ascii="Arial" w:hAnsi="Arial" w:cs="Arial"/>
          <w:sz w:val="22"/>
          <w:szCs w:val="22"/>
        </w:rPr>
        <w:t xml:space="preserve"> del Comune Capofila. Tali incarichi sono conferiti da ciascun Ente interessato, secondo le modalità e le procedure vigenti presso gli stessi.</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Ogni provvedimento di nomina deve altresì indicare il sostituto del Dirigente/Funzionario responsabile in caso di temporaneo impedimento (assenza o incompatibilità).</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8 – Risorse Finanziarie</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Il fondo comune che viene costituito con le quote dei comuni aderenti, viene destinato a programmare, progettare e pr</w:t>
      </w:r>
      <w:r w:rsidR="00BF1A7B" w:rsidRPr="00153C16">
        <w:rPr>
          <w:rFonts w:ascii="Arial" w:hAnsi="Arial" w:cs="Arial"/>
          <w:sz w:val="22"/>
          <w:szCs w:val="22"/>
        </w:rPr>
        <w:t>omuovere azioni e progetti dell’</w:t>
      </w:r>
      <w:r w:rsidRPr="00153C16">
        <w:rPr>
          <w:rFonts w:ascii="Arial" w:hAnsi="Arial" w:cs="Arial"/>
          <w:sz w:val="22"/>
          <w:szCs w:val="22"/>
        </w:rPr>
        <w:t>Itin</w:t>
      </w:r>
      <w:r w:rsidR="00BF1A7B" w:rsidRPr="00153C16">
        <w:rPr>
          <w:rFonts w:ascii="Arial" w:hAnsi="Arial" w:cs="Arial"/>
          <w:sz w:val="22"/>
          <w:szCs w:val="22"/>
        </w:rPr>
        <w:t>erario del Romanico in Sardegna</w:t>
      </w:r>
      <w:r w:rsidRPr="00153C16">
        <w:rPr>
          <w:rFonts w:ascii="Arial" w:hAnsi="Arial" w:cs="Arial"/>
          <w:sz w:val="22"/>
          <w:szCs w:val="22"/>
        </w:rPr>
        <w:t>, in conformità delle decisioni assunte dalla Conferenza dei Sindaci.</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9 – Ammissione di nuovi Comuni</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Qualora altri enti locali intendano aderire alla presente convenzione, devono presentare istanza al Comune Capofila.</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L’ammissione è subordinata al parere favorevole della Conferenza dei Sindaci.</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10– Recesso</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Ciascuno degli Enti associati può esercitare, prima della  naturale scadenza, il diritto di recesso unilaterale. A tal fine dovrà essere adottata apposita deliberazione consiliare e trasmettere una formale comunicazione agli enti aderenti, almeno 2 mesi prima della scadenza della convenzione.</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Il recesso è operativo a far data dal primo giorno successivo alla scadenza delle obbligazioni già assunte.</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Resta a carico dell’Ente interessato la quota parte delle spese sostenute per il servizio fino alla data di operatività del recesso.</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11 – Norme di rinvio</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Per tutto quanto non espressamente previsto nella presente convenzione, si fa rinvio alla Conferenza dei Sindaci ed al tavolo di regia, per le rispettive competenze.</w:t>
      </w:r>
    </w:p>
    <w:p w:rsidR="009612C4" w:rsidRPr="00153C16" w:rsidRDefault="009612C4" w:rsidP="00786ABE">
      <w:pPr>
        <w:widowControl w:val="0"/>
        <w:tabs>
          <w:tab w:val="left" w:pos="5739"/>
        </w:tabs>
        <w:spacing w:before="120"/>
        <w:jc w:val="both"/>
        <w:rPr>
          <w:rFonts w:ascii="Arial" w:hAnsi="Arial" w:cs="Arial"/>
          <w:b/>
          <w:sz w:val="22"/>
          <w:szCs w:val="22"/>
        </w:rPr>
      </w:pPr>
      <w:r w:rsidRPr="00153C16">
        <w:rPr>
          <w:rFonts w:ascii="Arial" w:hAnsi="Arial" w:cs="Arial"/>
          <w:b/>
          <w:sz w:val="22"/>
          <w:szCs w:val="22"/>
        </w:rPr>
        <w:t>Art. 12 – Imposta di bollo e registrazione</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Trattandosi di atto intervenuto tra comuni, la presente convenzione non è soggetta all'imposta di bollo, ai sensi del DPR 26 ottobre 1972, n. 642, Allegato B, punto 16 della Tabella dei documenti e registri esenti dall'imposta di bollo in modo assoluto.</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La convenzione è soggetta a registrazione solo in caso d’uso.</w:t>
      </w:r>
    </w:p>
    <w:p w:rsidR="009612C4" w:rsidRPr="00153C16" w:rsidRDefault="009612C4" w:rsidP="00786ABE">
      <w:pPr>
        <w:widowControl w:val="0"/>
        <w:tabs>
          <w:tab w:val="left" w:pos="5739"/>
        </w:tabs>
        <w:spacing w:before="120"/>
        <w:jc w:val="both"/>
        <w:rPr>
          <w:rFonts w:ascii="Arial" w:hAnsi="Arial" w:cs="Arial"/>
          <w:sz w:val="22"/>
          <w:szCs w:val="22"/>
        </w:rPr>
      </w:pP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Luogo e data</w:t>
      </w:r>
      <w:r w:rsidR="00512E43">
        <w:rPr>
          <w:rFonts w:ascii="Arial" w:hAnsi="Arial" w:cs="Arial"/>
          <w:sz w:val="22"/>
          <w:szCs w:val="22"/>
        </w:rPr>
        <w:t xml:space="preserve"> </w:t>
      </w:r>
      <w:r w:rsidRPr="00153C16">
        <w:rPr>
          <w:rFonts w:ascii="Arial" w:hAnsi="Arial" w:cs="Arial"/>
          <w:sz w:val="22"/>
          <w:szCs w:val="22"/>
        </w:rPr>
        <w:t>……………….</w:t>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Il Sindaco di</w:t>
      </w:r>
      <w:r w:rsidR="00512E43">
        <w:rPr>
          <w:rFonts w:ascii="Arial" w:hAnsi="Arial" w:cs="Arial"/>
          <w:sz w:val="22"/>
          <w:szCs w:val="22"/>
        </w:rPr>
        <w:t xml:space="preserve"> ........................</w:t>
      </w:r>
      <w:r w:rsidRPr="00153C16">
        <w:rPr>
          <w:rFonts w:ascii="Arial" w:hAnsi="Arial" w:cs="Arial"/>
          <w:sz w:val="22"/>
          <w:szCs w:val="22"/>
        </w:rPr>
        <w:tab/>
        <w:t>___________________________</w:t>
      </w:r>
      <w:r w:rsidRPr="00153C16">
        <w:rPr>
          <w:rFonts w:ascii="Arial" w:hAnsi="Arial" w:cs="Arial"/>
          <w:sz w:val="22"/>
          <w:szCs w:val="22"/>
        </w:rPr>
        <w:tab/>
      </w:r>
    </w:p>
    <w:p w:rsidR="009612C4" w:rsidRPr="00153C16" w:rsidRDefault="009612C4"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Il Sindaco di</w:t>
      </w:r>
      <w:r w:rsidR="00512E43">
        <w:rPr>
          <w:rFonts w:ascii="Arial" w:hAnsi="Arial" w:cs="Arial"/>
          <w:sz w:val="22"/>
          <w:szCs w:val="22"/>
        </w:rPr>
        <w:t xml:space="preserve"> ........................</w:t>
      </w:r>
      <w:r w:rsidRPr="00153C16">
        <w:rPr>
          <w:rFonts w:ascii="Arial" w:hAnsi="Arial" w:cs="Arial"/>
          <w:sz w:val="22"/>
          <w:szCs w:val="22"/>
        </w:rPr>
        <w:tab/>
        <w:t>_____</w:t>
      </w:r>
      <w:r w:rsidR="00512E43">
        <w:rPr>
          <w:rFonts w:ascii="Arial" w:hAnsi="Arial" w:cs="Arial"/>
          <w:sz w:val="22"/>
          <w:szCs w:val="22"/>
        </w:rPr>
        <w:t>______________________</w:t>
      </w:r>
    </w:p>
    <w:p w:rsidR="00512E43" w:rsidRPr="00153C16" w:rsidRDefault="00512E43"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Il Sindaco di</w:t>
      </w:r>
      <w:r w:rsidRPr="00153C16">
        <w:rPr>
          <w:rFonts w:ascii="Arial" w:hAnsi="Arial" w:cs="Arial"/>
          <w:sz w:val="22"/>
          <w:szCs w:val="22"/>
        </w:rPr>
        <w:tab/>
        <w:t>_____</w:t>
      </w:r>
      <w:r>
        <w:rPr>
          <w:rFonts w:ascii="Arial" w:hAnsi="Arial" w:cs="Arial"/>
          <w:sz w:val="22"/>
          <w:szCs w:val="22"/>
        </w:rPr>
        <w:t>______________________</w:t>
      </w:r>
    </w:p>
    <w:p w:rsidR="00512E43" w:rsidRPr="00153C16" w:rsidRDefault="00512E43" w:rsidP="00786ABE">
      <w:pPr>
        <w:widowControl w:val="0"/>
        <w:tabs>
          <w:tab w:val="left" w:pos="5739"/>
        </w:tabs>
        <w:spacing w:before="120"/>
        <w:jc w:val="both"/>
        <w:rPr>
          <w:rFonts w:ascii="Arial" w:hAnsi="Arial" w:cs="Arial"/>
          <w:sz w:val="22"/>
          <w:szCs w:val="22"/>
        </w:rPr>
      </w:pPr>
      <w:r w:rsidRPr="00153C16">
        <w:rPr>
          <w:rFonts w:ascii="Arial" w:hAnsi="Arial" w:cs="Arial"/>
          <w:sz w:val="22"/>
          <w:szCs w:val="22"/>
        </w:rPr>
        <w:t>Il Sindaco di</w:t>
      </w:r>
      <w:r w:rsidRPr="00153C16">
        <w:rPr>
          <w:rFonts w:ascii="Arial" w:hAnsi="Arial" w:cs="Arial"/>
          <w:sz w:val="22"/>
          <w:szCs w:val="22"/>
        </w:rPr>
        <w:tab/>
        <w:t>_____</w:t>
      </w:r>
      <w:r>
        <w:rPr>
          <w:rFonts w:ascii="Arial" w:hAnsi="Arial" w:cs="Arial"/>
          <w:sz w:val="22"/>
          <w:szCs w:val="22"/>
        </w:rPr>
        <w:t>______________________</w:t>
      </w:r>
    </w:p>
    <w:p w:rsidR="00724938" w:rsidRPr="00153C16" w:rsidRDefault="00724938" w:rsidP="00786ABE">
      <w:pPr>
        <w:widowControl w:val="0"/>
        <w:tabs>
          <w:tab w:val="left" w:pos="2835"/>
        </w:tabs>
        <w:autoSpaceDE w:val="0"/>
        <w:autoSpaceDN w:val="0"/>
        <w:adjustRightInd w:val="0"/>
        <w:spacing w:before="120"/>
        <w:ind w:left="720"/>
        <w:jc w:val="center"/>
        <w:rPr>
          <w:rFonts w:ascii="Arial" w:hAnsi="Arial" w:cs="Arial"/>
          <w:iCs/>
          <w:sz w:val="22"/>
          <w:szCs w:val="22"/>
        </w:rPr>
      </w:pPr>
    </w:p>
    <w:sectPr w:rsidR="00724938" w:rsidRPr="00153C16" w:rsidSect="00153C16">
      <w:footerReference w:type="even" r:id="rId10"/>
      <w:footerReference w:type="default" r:id="rId11"/>
      <w:type w:val="continuous"/>
      <w:pgSz w:w="11906" w:h="16838" w:code="9"/>
      <w:pgMar w:top="1134" w:right="1134" w:bottom="1134" w:left="1134" w:header="709" w:footer="1134"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1B6" w:rsidRDefault="00B621B6">
      <w:r>
        <w:separator/>
      </w:r>
    </w:p>
  </w:endnote>
  <w:endnote w:type="continuationSeparator" w:id="0">
    <w:p w:rsidR="00B621B6" w:rsidRDefault="00B62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Narrow">
    <w:altName w:val="Arial Unicode MS"/>
    <w:panose1 w:val="00000000000000000000"/>
    <w:charset w:val="80"/>
    <w:family w:val="auto"/>
    <w:notTrueType/>
    <w:pitch w:val="default"/>
    <w:sig w:usb0="00000000" w:usb1="08070000" w:usb2="00000010" w:usb3="00000000" w:csb0="00020000" w:csb1="00000000"/>
  </w:font>
  <w:font w:name="ArialNarrow-Italic">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E8A" w:rsidRDefault="00265083">
    <w:pPr>
      <w:pStyle w:val="Pidipagina"/>
      <w:framePr w:wrap="around" w:vAnchor="text" w:hAnchor="margin" w:xAlign="center" w:y="1"/>
      <w:rPr>
        <w:rStyle w:val="Numeropagina"/>
      </w:rPr>
    </w:pPr>
    <w:r>
      <w:rPr>
        <w:rStyle w:val="Numeropagina"/>
      </w:rPr>
      <w:fldChar w:fldCharType="begin"/>
    </w:r>
    <w:r w:rsidR="00D32E8A">
      <w:rPr>
        <w:rStyle w:val="Numeropagina"/>
      </w:rPr>
      <w:instrText xml:space="preserve">PAGE  </w:instrText>
    </w:r>
    <w:r>
      <w:rPr>
        <w:rStyle w:val="Numeropagina"/>
      </w:rPr>
      <w:fldChar w:fldCharType="end"/>
    </w:r>
  </w:p>
  <w:p w:rsidR="00D32E8A" w:rsidRDefault="00D32E8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67482"/>
      <w:docPartObj>
        <w:docPartGallery w:val="Page Numbers (Bottom of Page)"/>
        <w:docPartUnique/>
      </w:docPartObj>
    </w:sdtPr>
    <w:sdtEndPr/>
    <w:sdtContent>
      <w:p w:rsidR="00D32E8A" w:rsidRDefault="00265083" w:rsidP="00CA2715">
        <w:pPr>
          <w:pStyle w:val="Pidipagina"/>
          <w:jc w:val="right"/>
        </w:pPr>
        <w:r w:rsidRPr="00D536F0">
          <w:rPr>
            <w:sz w:val="18"/>
            <w:szCs w:val="18"/>
          </w:rPr>
          <w:fldChar w:fldCharType="begin"/>
        </w:r>
        <w:r w:rsidR="00D536F0" w:rsidRPr="00D536F0">
          <w:rPr>
            <w:sz w:val="18"/>
            <w:szCs w:val="18"/>
          </w:rPr>
          <w:instrText xml:space="preserve"> PAGE   \* MERGEFORMAT </w:instrText>
        </w:r>
        <w:r w:rsidRPr="00D536F0">
          <w:rPr>
            <w:sz w:val="18"/>
            <w:szCs w:val="18"/>
          </w:rPr>
          <w:fldChar w:fldCharType="separate"/>
        </w:r>
        <w:r w:rsidR="0038296B">
          <w:rPr>
            <w:noProof/>
            <w:sz w:val="18"/>
            <w:szCs w:val="18"/>
          </w:rPr>
          <w:t>2</w:t>
        </w:r>
        <w:r w:rsidRPr="00D536F0">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1B6" w:rsidRDefault="00B621B6">
      <w:r>
        <w:separator/>
      </w:r>
    </w:p>
  </w:footnote>
  <w:footnote w:type="continuationSeparator" w:id="0">
    <w:p w:rsidR="00B621B6" w:rsidRDefault="00B621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816"/>
    <w:multiLevelType w:val="hybridMultilevel"/>
    <w:tmpl w:val="BFD8482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60D5856"/>
    <w:multiLevelType w:val="hybridMultilevel"/>
    <w:tmpl w:val="37C4B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2B1244"/>
    <w:multiLevelType w:val="hybridMultilevel"/>
    <w:tmpl w:val="C29699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0A4A31"/>
    <w:multiLevelType w:val="hybridMultilevel"/>
    <w:tmpl w:val="10A62398"/>
    <w:lvl w:ilvl="0" w:tplc="04100017">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0ED07730"/>
    <w:multiLevelType w:val="hybridMultilevel"/>
    <w:tmpl w:val="57C4627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0A65734"/>
    <w:multiLevelType w:val="hybridMultilevel"/>
    <w:tmpl w:val="78D4C28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11DD768C"/>
    <w:multiLevelType w:val="hybridMultilevel"/>
    <w:tmpl w:val="47B67CE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1F8148C"/>
    <w:multiLevelType w:val="hybridMultilevel"/>
    <w:tmpl w:val="C64839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3FB48A7"/>
    <w:multiLevelType w:val="hybridMultilevel"/>
    <w:tmpl w:val="EC00667E"/>
    <w:lvl w:ilvl="0" w:tplc="04100005">
      <w:start w:val="1"/>
      <w:numFmt w:val="bullet"/>
      <w:lvlText w:val=""/>
      <w:lvlJc w:val="left"/>
      <w:pPr>
        <w:tabs>
          <w:tab w:val="num" w:pos="720"/>
        </w:tabs>
        <w:ind w:left="720" w:hanging="360"/>
      </w:pPr>
      <w:rPr>
        <w:rFonts w:ascii="Wingdings" w:hAnsi="Wingdings" w:hint="default"/>
      </w:rPr>
    </w:lvl>
    <w:lvl w:ilvl="1" w:tplc="DCECEE6E">
      <w:start w:val="3"/>
      <w:numFmt w:val="bullet"/>
      <w:lvlText w:val="-"/>
      <w:lvlJc w:val="left"/>
      <w:pPr>
        <w:tabs>
          <w:tab w:val="num" w:pos="1647"/>
        </w:tabs>
        <w:ind w:left="1647" w:hanging="567"/>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4856B75"/>
    <w:multiLevelType w:val="hybridMultilevel"/>
    <w:tmpl w:val="EA623D44"/>
    <w:lvl w:ilvl="0" w:tplc="04100005">
      <w:start w:val="1"/>
      <w:numFmt w:val="bullet"/>
      <w:lvlText w:val=""/>
      <w:lvlJc w:val="left"/>
      <w:pPr>
        <w:tabs>
          <w:tab w:val="num" w:pos="720"/>
        </w:tabs>
        <w:ind w:left="720" w:hanging="360"/>
      </w:pPr>
      <w:rPr>
        <w:rFonts w:ascii="Wingdings" w:hAnsi="Wingdings" w:hint="default"/>
      </w:rPr>
    </w:lvl>
    <w:lvl w:ilvl="1" w:tplc="7FC2BF1A">
      <w:start w:val="3"/>
      <w:numFmt w:val="bullet"/>
      <w:lvlText w:val="-"/>
      <w:lvlJc w:val="left"/>
      <w:pPr>
        <w:tabs>
          <w:tab w:val="num" w:pos="1647"/>
        </w:tabs>
        <w:ind w:left="1647" w:hanging="567"/>
      </w:pPr>
      <w:rPr>
        <w:rFonts w:ascii="Tahoma" w:hAnsi="Tahoma"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165A425F"/>
    <w:multiLevelType w:val="hybridMultilevel"/>
    <w:tmpl w:val="E634D882"/>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180E04CB"/>
    <w:multiLevelType w:val="hybridMultilevel"/>
    <w:tmpl w:val="25405F98"/>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2">
    <w:nsid w:val="1BD324A0"/>
    <w:multiLevelType w:val="hybridMultilevel"/>
    <w:tmpl w:val="740A184C"/>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3">
    <w:nsid w:val="20A8081D"/>
    <w:multiLevelType w:val="hybridMultilevel"/>
    <w:tmpl w:val="CC0C8F96"/>
    <w:lvl w:ilvl="0" w:tplc="EFA2DF06">
      <w:start w:val="1"/>
      <w:numFmt w:val="lowerLetter"/>
      <w:lvlText w:val="%1."/>
      <w:lvlJc w:val="left"/>
      <w:pPr>
        <w:tabs>
          <w:tab w:val="num" w:pos="567"/>
        </w:tabs>
        <w:ind w:left="567" w:hanging="567"/>
      </w:pPr>
      <w:rPr>
        <w:rFonts w:ascii="Arial" w:hAnsi="Arial" w:cs="Arial" w:hint="default"/>
        <w:b w:val="0"/>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323229D"/>
    <w:multiLevelType w:val="hybridMultilevel"/>
    <w:tmpl w:val="23D069D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8A173E2"/>
    <w:multiLevelType w:val="hybridMultilevel"/>
    <w:tmpl w:val="4D54E5E2"/>
    <w:lvl w:ilvl="0" w:tplc="AEFEE5A6">
      <w:start w:val="1"/>
      <w:numFmt w:val="bullet"/>
      <w:lvlText w:val="-"/>
      <w:lvlJc w:val="left"/>
      <w:pPr>
        <w:tabs>
          <w:tab w:val="num" w:pos="502"/>
        </w:tabs>
        <w:ind w:left="502" w:hanging="360"/>
      </w:pPr>
      <w:rPr>
        <w:rFonts w:ascii="Verdana" w:hAnsi="Verdana" w:hint="default"/>
        <w:color w:val="auto"/>
        <w:sz w:val="16"/>
      </w:rPr>
    </w:lvl>
    <w:lvl w:ilvl="1" w:tplc="56E2AF28">
      <w:start w:val="1"/>
      <w:numFmt w:val="bullet"/>
      <w:lvlText w:val=""/>
      <w:lvlJc w:val="left"/>
      <w:pPr>
        <w:tabs>
          <w:tab w:val="num" w:pos="1440"/>
        </w:tabs>
        <w:ind w:left="1440" w:hanging="360"/>
      </w:pPr>
      <w:rPr>
        <w:rFonts w:ascii="Symbol" w:hAnsi="Symbol" w:hint="default"/>
        <w:color w:val="auto"/>
        <w:sz w:val="16"/>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A647DE9"/>
    <w:multiLevelType w:val="hybridMultilevel"/>
    <w:tmpl w:val="4A2605FA"/>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23F4E3B"/>
    <w:multiLevelType w:val="hybridMultilevel"/>
    <w:tmpl w:val="007E18F6"/>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nsid w:val="33712BF1"/>
    <w:multiLevelType w:val="hybridMultilevel"/>
    <w:tmpl w:val="E4CAC024"/>
    <w:lvl w:ilvl="0" w:tplc="04100005">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9">
    <w:nsid w:val="3B2A7D15"/>
    <w:multiLevelType w:val="hybridMultilevel"/>
    <w:tmpl w:val="DE7E15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09C7345"/>
    <w:multiLevelType w:val="multilevel"/>
    <w:tmpl w:val="C64839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34D2C69"/>
    <w:multiLevelType w:val="hybridMultilevel"/>
    <w:tmpl w:val="C246A6D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470969BA"/>
    <w:multiLevelType w:val="hybridMultilevel"/>
    <w:tmpl w:val="B1F82A0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47A65D7E"/>
    <w:multiLevelType w:val="hybridMultilevel"/>
    <w:tmpl w:val="42922B50"/>
    <w:lvl w:ilvl="0" w:tplc="2AAC7512">
      <w:numFmt w:val="bullet"/>
      <w:lvlText w:val="-"/>
      <w:lvlJc w:val="left"/>
      <w:pPr>
        <w:ind w:left="1080" w:hanging="360"/>
      </w:pPr>
      <w:rPr>
        <w:rFonts w:ascii="Arial Narrow" w:eastAsia="Calibri" w:hAnsi="Arial Narrow" w:cs="Times New Roman" w:hint="default"/>
      </w:rPr>
    </w:lvl>
    <w:lvl w:ilvl="1" w:tplc="56E2AF28">
      <w:start w:val="1"/>
      <w:numFmt w:val="bullet"/>
      <w:lvlText w:val=""/>
      <w:lvlJc w:val="left"/>
      <w:pPr>
        <w:tabs>
          <w:tab w:val="num" w:pos="1800"/>
        </w:tabs>
        <w:ind w:left="1800" w:hanging="360"/>
      </w:pPr>
      <w:rPr>
        <w:rFonts w:ascii="Symbol" w:hAnsi="Symbol" w:hint="default"/>
        <w:color w:val="auto"/>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486040E6"/>
    <w:multiLevelType w:val="hybridMultilevel"/>
    <w:tmpl w:val="0720B5F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4D190715"/>
    <w:multiLevelType w:val="hybridMultilevel"/>
    <w:tmpl w:val="A3D6DE2A"/>
    <w:lvl w:ilvl="0" w:tplc="04100001">
      <w:start w:val="1"/>
      <w:numFmt w:val="bullet"/>
      <w:lvlText w:val=""/>
      <w:lvlJc w:val="left"/>
      <w:pPr>
        <w:tabs>
          <w:tab w:val="num" w:pos="720"/>
        </w:tabs>
        <w:ind w:left="720" w:hanging="360"/>
      </w:pPr>
      <w:rPr>
        <w:rFonts w:ascii="Symbol" w:hAnsi="Symbol"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FF81BAF"/>
    <w:multiLevelType w:val="multilevel"/>
    <w:tmpl w:val="4AC863C2"/>
    <w:lvl w:ilvl="0">
      <w:start w:val="1"/>
      <w:numFmt w:val="decimal"/>
      <w:pStyle w:val="StileTitolo1BiancoCasellaSingolaColorepersonalizzato"/>
      <w:lvlText w:val="%1."/>
      <w:lvlJc w:val="left"/>
      <w:pPr>
        <w:tabs>
          <w:tab w:val="num" w:pos="1134"/>
        </w:tabs>
        <w:ind w:left="1134" w:hanging="1134"/>
      </w:pPr>
      <w:rPr>
        <w:rFonts w:hint="default"/>
      </w:rPr>
    </w:lvl>
    <w:lvl w:ilvl="1">
      <w:start w:val="1"/>
      <w:numFmt w:val="decimal"/>
      <w:pStyle w:val="StileTitolo1OffertaAutomaticoSinistro0cmSporgente1"/>
      <w:lvlText w:val="%1.%2."/>
      <w:lvlJc w:val="left"/>
      <w:pPr>
        <w:tabs>
          <w:tab w:val="num" w:pos="1134"/>
        </w:tabs>
        <w:ind w:left="1134" w:hanging="1134"/>
      </w:pPr>
      <w:rPr>
        <w:rFonts w:hint="default"/>
      </w:rPr>
    </w:lvl>
    <w:lvl w:ilvl="2">
      <w:start w:val="1"/>
      <w:numFmt w:val="lowerLetter"/>
      <w:lvlText w:val="%3."/>
      <w:lvlJc w:val="left"/>
      <w:pPr>
        <w:tabs>
          <w:tab w:val="num" w:pos="360"/>
        </w:tabs>
        <w:ind w:left="360" w:hanging="36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27">
    <w:nsid w:val="52455F1C"/>
    <w:multiLevelType w:val="hybridMultilevel"/>
    <w:tmpl w:val="E4E00300"/>
    <w:lvl w:ilvl="0" w:tplc="B5365C62">
      <w:numFmt w:val="bullet"/>
      <w:lvlText w:val="-"/>
      <w:lvlJc w:val="left"/>
      <w:pPr>
        <w:tabs>
          <w:tab w:val="num" w:pos="643"/>
        </w:tabs>
        <w:ind w:left="643" w:hanging="360"/>
      </w:pPr>
      <w:rPr>
        <w:rFonts w:ascii="Times New Roman" w:eastAsia="Times New Roman" w:hAnsi="Times New Roman" w:cs="Times New Roman" w:hint="default"/>
      </w:rPr>
    </w:lvl>
    <w:lvl w:ilvl="1" w:tplc="755853E6">
      <w:start w:val="1"/>
      <w:numFmt w:val="bullet"/>
      <w:lvlText w:val=""/>
      <w:lvlJc w:val="left"/>
      <w:pPr>
        <w:tabs>
          <w:tab w:val="num" w:pos="1363"/>
        </w:tabs>
        <w:ind w:left="1363" w:hanging="360"/>
      </w:pPr>
      <w:rPr>
        <w:rFonts w:ascii="Times New Roman" w:hAnsi="Times New Roman" w:cs="Times New Roman"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abstractNum w:abstractNumId="28">
    <w:nsid w:val="533F6DDA"/>
    <w:multiLevelType w:val="hybridMultilevel"/>
    <w:tmpl w:val="DC52DF52"/>
    <w:lvl w:ilvl="0" w:tplc="B232B1C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B587BA9"/>
    <w:multiLevelType w:val="hybridMultilevel"/>
    <w:tmpl w:val="B2142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BB85B73"/>
    <w:multiLevelType w:val="hybridMultilevel"/>
    <w:tmpl w:val="4D0A0280"/>
    <w:lvl w:ilvl="0" w:tplc="AEFEE5A6">
      <w:start w:val="1"/>
      <w:numFmt w:val="bullet"/>
      <w:lvlText w:val="-"/>
      <w:lvlJc w:val="left"/>
      <w:pPr>
        <w:tabs>
          <w:tab w:val="num" w:pos="502"/>
        </w:tabs>
        <w:ind w:left="502" w:hanging="360"/>
      </w:pPr>
      <w:rPr>
        <w:rFonts w:ascii="Verdana" w:hAnsi="Verdana" w:hint="default"/>
        <w:color w:val="auto"/>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C67131E"/>
    <w:multiLevelType w:val="hybridMultilevel"/>
    <w:tmpl w:val="4798F5FC"/>
    <w:lvl w:ilvl="0" w:tplc="3A7C0360">
      <w:start w:val="1"/>
      <w:numFmt w:val="lowerLetter"/>
      <w:lvlText w:val="%1."/>
      <w:lvlJc w:val="left"/>
      <w:pPr>
        <w:tabs>
          <w:tab w:val="num" w:pos="927"/>
        </w:tabs>
        <w:ind w:left="927" w:hanging="567"/>
      </w:pPr>
      <w:rPr>
        <w:rFonts w:ascii="Arial" w:hAnsi="Arial"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5D055AE9"/>
    <w:multiLevelType w:val="hybridMultilevel"/>
    <w:tmpl w:val="C452F3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5E3E3C97"/>
    <w:multiLevelType w:val="multilevel"/>
    <w:tmpl w:val="4798F5FC"/>
    <w:lvl w:ilvl="0">
      <w:start w:val="1"/>
      <w:numFmt w:val="lowerLetter"/>
      <w:lvlText w:val="%1."/>
      <w:lvlJc w:val="left"/>
      <w:pPr>
        <w:tabs>
          <w:tab w:val="num" w:pos="927"/>
        </w:tabs>
        <w:ind w:left="927" w:hanging="567"/>
      </w:pPr>
      <w:rPr>
        <w:rFonts w:ascii="Arial" w:hAnsi="Aria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E995EE5"/>
    <w:multiLevelType w:val="hybridMultilevel"/>
    <w:tmpl w:val="A9A807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1BA7306"/>
    <w:multiLevelType w:val="hybridMultilevel"/>
    <w:tmpl w:val="E03E5BE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641428B0"/>
    <w:multiLevelType w:val="hybridMultilevel"/>
    <w:tmpl w:val="3B244CD6"/>
    <w:lvl w:ilvl="0" w:tplc="4622DD60">
      <w:start w:val="1"/>
      <w:numFmt w:val="decimal"/>
      <w:lvlText w:val="%1."/>
      <w:lvlJc w:val="left"/>
      <w:pPr>
        <w:tabs>
          <w:tab w:val="num" w:pos="1134"/>
        </w:tabs>
        <w:ind w:left="1134" w:hanging="567"/>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68CA4A0C"/>
    <w:multiLevelType w:val="hybridMultilevel"/>
    <w:tmpl w:val="CD02813E"/>
    <w:lvl w:ilvl="0" w:tplc="56E2AF28">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68EB3BD5"/>
    <w:multiLevelType w:val="hybridMultilevel"/>
    <w:tmpl w:val="435A372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734E3641"/>
    <w:multiLevelType w:val="multilevel"/>
    <w:tmpl w:val="EA623D44"/>
    <w:lvl w:ilvl="0">
      <w:start w:val="1"/>
      <w:numFmt w:val="bullet"/>
      <w:lvlText w:val=""/>
      <w:lvlJc w:val="left"/>
      <w:pPr>
        <w:tabs>
          <w:tab w:val="num" w:pos="720"/>
        </w:tabs>
        <w:ind w:left="720" w:hanging="360"/>
      </w:pPr>
      <w:rPr>
        <w:rFonts w:ascii="Wingdings" w:hAnsi="Wingdings" w:hint="default"/>
      </w:rPr>
    </w:lvl>
    <w:lvl w:ilvl="1">
      <w:start w:val="3"/>
      <w:numFmt w:val="bullet"/>
      <w:lvlText w:val="-"/>
      <w:lvlJc w:val="left"/>
      <w:pPr>
        <w:tabs>
          <w:tab w:val="num" w:pos="1647"/>
        </w:tabs>
        <w:ind w:left="1647" w:hanging="567"/>
      </w:pPr>
      <w:rPr>
        <w:rFonts w:ascii="Tahoma" w:hAnsi="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3E61196"/>
    <w:multiLevelType w:val="hybridMultilevel"/>
    <w:tmpl w:val="DC3C792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C7E4A9C"/>
    <w:multiLevelType w:val="hybridMultilevel"/>
    <w:tmpl w:val="EC60AD3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D976333"/>
    <w:multiLevelType w:val="hybridMultilevel"/>
    <w:tmpl w:val="EB44126C"/>
    <w:lvl w:ilvl="0" w:tplc="CC56931C">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nsid w:val="7DA862FC"/>
    <w:multiLevelType w:val="hybridMultilevel"/>
    <w:tmpl w:val="3280C2B4"/>
    <w:lvl w:ilvl="0" w:tplc="DCECEE6E">
      <w:start w:val="3"/>
      <w:numFmt w:val="bullet"/>
      <w:lvlText w:val="-"/>
      <w:lvlJc w:val="left"/>
      <w:pPr>
        <w:tabs>
          <w:tab w:val="num" w:pos="567"/>
        </w:tabs>
        <w:ind w:left="567" w:hanging="567"/>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15"/>
  </w:num>
  <w:num w:numId="3">
    <w:abstractNumId w:val="19"/>
  </w:num>
  <w:num w:numId="4">
    <w:abstractNumId w:val="5"/>
  </w:num>
  <w:num w:numId="5">
    <w:abstractNumId w:val="41"/>
  </w:num>
  <w:num w:numId="6">
    <w:abstractNumId w:val="24"/>
  </w:num>
  <w:num w:numId="7">
    <w:abstractNumId w:val="7"/>
  </w:num>
  <w:num w:numId="8">
    <w:abstractNumId w:val="6"/>
  </w:num>
  <w:num w:numId="9">
    <w:abstractNumId w:val="9"/>
  </w:num>
  <w:num w:numId="10">
    <w:abstractNumId w:val="16"/>
  </w:num>
  <w:num w:numId="11">
    <w:abstractNumId w:val="38"/>
  </w:num>
  <w:num w:numId="12">
    <w:abstractNumId w:val="3"/>
  </w:num>
  <w:num w:numId="13">
    <w:abstractNumId w:val="40"/>
  </w:num>
  <w:num w:numId="14">
    <w:abstractNumId w:val="10"/>
  </w:num>
  <w:num w:numId="15">
    <w:abstractNumId w:val="22"/>
  </w:num>
  <w:num w:numId="16">
    <w:abstractNumId w:val="21"/>
  </w:num>
  <w:num w:numId="17">
    <w:abstractNumId w:val="35"/>
  </w:num>
  <w:num w:numId="18">
    <w:abstractNumId w:val="4"/>
  </w:num>
  <w:num w:numId="19">
    <w:abstractNumId w:val="0"/>
  </w:num>
  <w:num w:numId="20">
    <w:abstractNumId w:val="14"/>
  </w:num>
  <w:num w:numId="21">
    <w:abstractNumId w:val="20"/>
  </w:num>
  <w:num w:numId="22">
    <w:abstractNumId w:val="31"/>
  </w:num>
  <w:num w:numId="23">
    <w:abstractNumId w:val="33"/>
  </w:num>
  <w:num w:numId="24">
    <w:abstractNumId w:val="13"/>
  </w:num>
  <w:num w:numId="25">
    <w:abstractNumId w:val="42"/>
  </w:num>
  <w:num w:numId="26">
    <w:abstractNumId w:val="36"/>
  </w:num>
  <w:num w:numId="27">
    <w:abstractNumId w:val="43"/>
  </w:num>
  <w:num w:numId="28">
    <w:abstractNumId w:val="39"/>
  </w:num>
  <w:num w:numId="29">
    <w:abstractNumId w:val="8"/>
  </w:num>
  <w:num w:numId="30">
    <w:abstractNumId w:val="27"/>
  </w:num>
  <w:num w:numId="31">
    <w:abstractNumId w:val="26"/>
  </w:num>
  <w:num w:numId="32">
    <w:abstractNumId w:val="37"/>
  </w:num>
  <w:num w:numId="33">
    <w:abstractNumId w:val="29"/>
  </w:num>
  <w:num w:numId="34">
    <w:abstractNumId w:val="23"/>
  </w:num>
  <w:num w:numId="35">
    <w:abstractNumId w:val="28"/>
  </w:num>
  <w:num w:numId="36">
    <w:abstractNumId w:val="32"/>
  </w:num>
  <w:num w:numId="37">
    <w:abstractNumId w:val="15"/>
  </w:num>
  <w:num w:numId="38">
    <w:abstractNumId w:val="27"/>
  </w:num>
  <w:num w:numId="39">
    <w:abstractNumId w:val="24"/>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5"/>
  </w:num>
  <w:num w:numId="43">
    <w:abstractNumId w:val="1"/>
  </w:num>
  <w:num w:numId="44">
    <w:abstractNumId w:val="2"/>
  </w:num>
  <w:num w:numId="45">
    <w:abstractNumId w:val="11"/>
  </w:num>
  <w:num w:numId="46">
    <w:abstractNumId w:val="34"/>
  </w:num>
  <w:num w:numId="47">
    <w:abstractNumId w:val="12"/>
  </w:num>
  <w:num w:numId="48">
    <w:abstractNumId w:val="18"/>
  </w:num>
  <w:num w:numId="49">
    <w:abstractNumId w:val="17"/>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5"/>
    <w:rsid w:val="0000067F"/>
    <w:rsid w:val="000019C9"/>
    <w:rsid w:val="00012F4E"/>
    <w:rsid w:val="00041D1E"/>
    <w:rsid w:val="00043682"/>
    <w:rsid w:val="00075017"/>
    <w:rsid w:val="00087F53"/>
    <w:rsid w:val="0009316A"/>
    <w:rsid w:val="000A2C76"/>
    <w:rsid w:val="000A5AB5"/>
    <w:rsid w:val="000B7ECF"/>
    <w:rsid w:val="000D5FCA"/>
    <w:rsid w:val="000F6D76"/>
    <w:rsid w:val="00100422"/>
    <w:rsid w:val="001104FA"/>
    <w:rsid w:val="00112C70"/>
    <w:rsid w:val="00121A64"/>
    <w:rsid w:val="00130146"/>
    <w:rsid w:val="00143841"/>
    <w:rsid w:val="00150BC4"/>
    <w:rsid w:val="00153C16"/>
    <w:rsid w:val="001821E0"/>
    <w:rsid w:val="001C0E73"/>
    <w:rsid w:val="001D69F7"/>
    <w:rsid w:val="00201EA6"/>
    <w:rsid w:val="002271AE"/>
    <w:rsid w:val="00230659"/>
    <w:rsid w:val="0023234B"/>
    <w:rsid w:val="002441EB"/>
    <w:rsid w:val="00253155"/>
    <w:rsid w:val="002552B4"/>
    <w:rsid w:val="00265083"/>
    <w:rsid w:val="002741A0"/>
    <w:rsid w:val="00277D68"/>
    <w:rsid w:val="0028227F"/>
    <w:rsid w:val="0028571F"/>
    <w:rsid w:val="002A0565"/>
    <w:rsid w:val="002B0E08"/>
    <w:rsid w:val="002E0C6D"/>
    <w:rsid w:val="002F0A36"/>
    <w:rsid w:val="003010BE"/>
    <w:rsid w:val="00302B10"/>
    <w:rsid w:val="00315CBD"/>
    <w:rsid w:val="00323F84"/>
    <w:rsid w:val="00324EF8"/>
    <w:rsid w:val="00357ABD"/>
    <w:rsid w:val="00361E53"/>
    <w:rsid w:val="00377819"/>
    <w:rsid w:val="0038296B"/>
    <w:rsid w:val="003837A5"/>
    <w:rsid w:val="00395506"/>
    <w:rsid w:val="003A730F"/>
    <w:rsid w:val="003B1AF4"/>
    <w:rsid w:val="003B5463"/>
    <w:rsid w:val="003B5B86"/>
    <w:rsid w:val="003D44A9"/>
    <w:rsid w:val="003E1991"/>
    <w:rsid w:val="003E7C01"/>
    <w:rsid w:val="003F0CC3"/>
    <w:rsid w:val="003F5EB2"/>
    <w:rsid w:val="003F7127"/>
    <w:rsid w:val="00400AA7"/>
    <w:rsid w:val="0040380A"/>
    <w:rsid w:val="00426788"/>
    <w:rsid w:val="00437713"/>
    <w:rsid w:val="00451FC9"/>
    <w:rsid w:val="0045782A"/>
    <w:rsid w:val="0046086D"/>
    <w:rsid w:val="00462E46"/>
    <w:rsid w:val="00471B4F"/>
    <w:rsid w:val="0047247A"/>
    <w:rsid w:val="00493E94"/>
    <w:rsid w:val="004A3696"/>
    <w:rsid w:val="004B024F"/>
    <w:rsid w:val="004B2C5F"/>
    <w:rsid w:val="004C4F3A"/>
    <w:rsid w:val="004D43FC"/>
    <w:rsid w:val="00503BCF"/>
    <w:rsid w:val="00512BAB"/>
    <w:rsid w:val="00512E43"/>
    <w:rsid w:val="005454C8"/>
    <w:rsid w:val="00547019"/>
    <w:rsid w:val="0054746B"/>
    <w:rsid w:val="00555D06"/>
    <w:rsid w:val="00595979"/>
    <w:rsid w:val="00597825"/>
    <w:rsid w:val="005B7709"/>
    <w:rsid w:val="005C3137"/>
    <w:rsid w:val="005C480B"/>
    <w:rsid w:val="005D5B9E"/>
    <w:rsid w:val="005F698C"/>
    <w:rsid w:val="0061400B"/>
    <w:rsid w:val="00667EF0"/>
    <w:rsid w:val="00677368"/>
    <w:rsid w:val="00686BB8"/>
    <w:rsid w:val="006952FB"/>
    <w:rsid w:val="00695990"/>
    <w:rsid w:val="006A7CCF"/>
    <w:rsid w:val="006C5335"/>
    <w:rsid w:val="006D3538"/>
    <w:rsid w:val="006D5C2D"/>
    <w:rsid w:val="006F3D95"/>
    <w:rsid w:val="00712AE4"/>
    <w:rsid w:val="00724938"/>
    <w:rsid w:val="00730219"/>
    <w:rsid w:val="0073139D"/>
    <w:rsid w:val="00734444"/>
    <w:rsid w:val="00736642"/>
    <w:rsid w:val="00741701"/>
    <w:rsid w:val="00745A28"/>
    <w:rsid w:val="007710C8"/>
    <w:rsid w:val="00786844"/>
    <w:rsid w:val="00786ABE"/>
    <w:rsid w:val="007876AD"/>
    <w:rsid w:val="00790DD7"/>
    <w:rsid w:val="007A1757"/>
    <w:rsid w:val="007A6C8F"/>
    <w:rsid w:val="007B1A71"/>
    <w:rsid w:val="007D73F3"/>
    <w:rsid w:val="007D75AE"/>
    <w:rsid w:val="007F79B7"/>
    <w:rsid w:val="00806A3E"/>
    <w:rsid w:val="00810FFD"/>
    <w:rsid w:val="00811B3F"/>
    <w:rsid w:val="0081339D"/>
    <w:rsid w:val="008176CD"/>
    <w:rsid w:val="00817D5E"/>
    <w:rsid w:val="00824FD6"/>
    <w:rsid w:val="00846593"/>
    <w:rsid w:val="00850CA7"/>
    <w:rsid w:val="0085687C"/>
    <w:rsid w:val="0086773E"/>
    <w:rsid w:val="0087281A"/>
    <w:rsid w:val="00882CB1"/>
    <w:rsid w:val="00887112"/>
    <w:rsid w:val="00893CE9"/>
    <w:rsid w:val="00896823"/>
    <w:rsid w:val="008A1B14"/>
    <w:rsid w:val="008B2E40"/>
    <w:rsid w:val="008C2122"/>
    <w:rsid w:val="008D5224"/>
    <w:rsid w:val="008D6F0C"/>
    <w:rsid w:val="0090180D"/>
    <w:rsid w:val="00905395"/>
    <w:rsid w:val="00926C37"/>
    <w:rsid w:val="00933136"/>
    <w:rsid w:val="009573E4"/>
    <w:rsid w:val="009612C4"/>
    <w:rsid w:val="00963552"/>
    <w:rsid w:val="00965889"/>
    <w:rsid w:val="0098203B"/>
    <w:rsid w:val="00997C72"/>
    <w:rsid w:val="009B46B3"/>
    <w:rsid w:val="009B657C"/>
    <w:rsid w:val="009B79C6"/>
    <w:rsid w:val="009E0C42"/>
    <w:rsid w:val="009E6F33"/>
    <w:rsid w:val="009F4AF0"/>
    <w:rsid w:val="00A25C64"/>
    <w:rsid w:val="00A31F3D"/>
    <w:rsid w:val="00A370ED"/>
    <w:rsid w:val="00A52DB2"/>
    <w:rsid w:val="00A60425"/>
    <w:rsid w:val="00A65608"/>
    <w:rsid w:val="00A726B8"/>
    <w:rsid w:val="00A90577"/>
    <w:rsid w:val="00A95303"/>
    <w:rsid w:val="00A9785C"/>
    <w:rsid w:val="00AB0903"/>
    <w:rsid w:val="00AB57BB"/>
    <w:rsid w:val="00AE4AE2"/>
    <w:rsid w:val="00AF0716"/>
    <w:rsid w:val="00B01B0F"/>
    <w:rsid w:val="00B01D57"/>
    <w:rsid w:val="00B17914"/>
    <w:rsid w:val="00B25443"/>
    <w:rsid w:val="00B255E5"/>
    <w:rsid w:val="00B267D2"/>
    <w:rsid w:val="00B327D8"/>
    <w:rsid w:val="00B47916"/>
    <w:rsid w:val="00B504CC"/>
    <w:rsid w:val="00B561F7"/>
    <w:rsid w:val="00B567D7"/>
    <w:rsid w:val="00B61317"/>
    <w:rsid w:val="00B621B6"/>
    <w:rsid w:val="00B636DE"/>
    <w:rsid w:val="00B641DD"/>
    <w:rsid w:val="00B729F0"/>
    <w:rsid w:val="00B90953"/>
    <w:rsid w:val="00BB29C7"/>
    <w:rsid w:val="00BC29E7"/>
    <w:rsid w:val="00BC32E5"/>
    <w:rsid w:val="00BC4353"/>
    <w:rsid w:val="00BD3D53"/>
    <w:rsid w:val="00BE203A"/>
    <w:rsid w:val="00BF078D"/>
    <w:rsid w:val="00BF1A7B"/>
    <w:rsid w:val="00BF39FF"/>
    <w:rsid w:val="00C026D9"/>
    <w:rsid w:val="00C22081"/>
    <w:rsid w:val="00C61A5A"/>
    <w:rsid w:val="00C7084F"/>
    <w:rsid w:val="00C70FA7"/>
    <w:rsid w:val="00C755BC"/>
    <w:rsid w:val="00C76759"/>
    <w:rsid w:val="00C77630"/>
    <w:rsid w:val="00CA0F13"/>
    <w:rsid w:val="00CA246C"/>
    <w:rsid w:val="00CA2715"/>
    <w:rsid w:val="00CC2F94"/>
    <w:rsid w:val="00CF3FDC"/>
    <w:rsid w:val="00CF72C4"/>
    <w:rsid w:val="00D17B30"/>
    <w:rsid w:val="00D32E8A"/>
    <w:rsid w:val="00D45378"/>
    <w:rsid w:val="00D45F00"/>
    <w:rsid w:val="00D46E2A"/>
    <w:rsid w:val="00D51E5A"/>
    <w:rsid w:val="00D536F0"/>
    <w:rsid w:val="00D54334"/>
    <w:rsid w:val="00D618C7"/>
    <w:rsid w:val="00D948F6"/>
    <w:rsid w:val="00DA1E8E"/>
    <w:rsid w:val="00DB0169"/>
    <w:rsid w:val="00DC1933"/>
    <w:rsid w:val="00DC4532"/>
    <w:rsid w:val="00DD1590"/>
    <w:rsid w:val="00DD4C4F"/>
    <w:rsid w:val="00DF42A9"/>
    <w:rsid w:val="00E24AA5"/>
    <w:rsid w:val="00E24DA8"/>
    <w:rsid w:val="00E2781B"/>
    <w:rsid w:val="00E35D6B"/>
    <w:rsid w:val="00E54250"/>
    <w:rsid w:val="00E77A2B"/>
    <w:rsid w:val="00EA3037"/>
    <w:rsid w:val="00EB20CE"/>
    <w:rsid w:val="00EC3BFB"/>
    <w:rsid w:val="00EE29C3"/>
    <w:rsid w:val="00F0212F"/>
    <w:rsid w:val="00F0359D"/>
    <w:rsid w:val="00F03792"/>
    <w:rsid w:val="00F1170E"/>
    <w:rsid w:val="00F30974"/>
    <w:rsid w:val="00F4080B"/>
    <w:rsid w:val="00F44FB4"/>
    <w:rsid w:val="00F54473"/>
    <w:rsid w:val="00F837C9"/>
    <w:rsid w:val="00F847E4"/>
    <w:rsid w:val="00F97A78"/>
    <w:rsid w:val="00FA24B1"/>
    <w:rsid w:val="00FA268A"/>
    <w:rsid w:val="00FA530F"/>
    <w:rsid w:val="00FB1DA0"/>
    <w:rsid w:val="00FC65C8"/>
    <w:rsid w:val="00FD23D8"/>
    <w:rsid w:val="00FE3D5E"/>
    <w:rsid w:val="00FE60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53155"/>
    <w:rPr>
      <w:sz w:val="24"/>
      <w:szCs w:val="24"/>
    </w:rPr>
  </w:style>
  <w:style w:type="paragraph" w:styleId="Titolo1">
    <w:name w:val="heading 1"/>
    <w:basedOn w:val="Normale"/>
    <w:next w:val="Normale"/>
    <w:qFormat/>
    <w:rsid w:val="005C3137"/>
    <w:pPr>
      <w:keepNext/>
      <w:spacing w:before="240" w:after="60"/>
      <w:outlineLvl w:val="0"/>
    </w:pPr>
    <w:rPr>
      <w:rFonts w:ascii="Arial" w:hAnsi="Arial" w:cs="Arial"/>
      <w:b/>
      <w:bCs/>
      <w:kern w:val="32"/>
      <w:sz w:val="32"/>
      <w:szCs w:val="32"/>
    </w:rPr>
  </w:style>
  <w:style w:type="paragraph" w:styleId="Titolo4">
    <w:name w:val="heading 4"/>
    <w:basedOn w:val="Normale"/>
    <w:next w:val="Normale"/>
    <w:qFormat/>
    <w:rsid w:val="005C3137"/>
    <w:pPr>
      <w:keepNext/>
      <w:numPr>
        <w:ilvl w:val="3"/>
        <w:numId w:val="31"/>
      </w:numPr>
      <w:jc w:val="both"/>
      <w:outlineLvl w:val="3"/>
    </w:pPr>
    <w:rPr>
      <w:rFonts w:ascii="Tahoma" w:hAnsi="Tahoma" w:cs="Tahoma"/>
      <w:b/>
      <w:bCs/>
      <w:sz w:val="20"/>
      <w:szCs w:val="20"/>
    </w:rPr>
  </w:style>
  <w:style w:type="paragraph" w:styleId="Titolo5">
    <w:name w:val="heading 5"/>
    <w:basedOn w:val="Normale"/>
    <w:next w:val="Normale"/>
    <w:qFormat/>
    <w:rsid w:val="005C3137"/>
    <w:pPr>
      <w:keepNext/>
      <w:numPr>
        <w:ilvl w:val="4"/>
        <w:numId w:val="31"/>
      </w:numPr>
      <w:jc w:val="center"/>
      <w:outlineLvl w:val="4"/>
    </w:pPr>
    <w:rPr>
      <w:rFonts w:ascii="Tahoma" w:hAnsi="Tahoma" w:cs="Tahoma"/>
      <w:b/>
      <w:bCs/>
      <w:sz w:val="22"/>
      <w:szCs w:val="22"/>
    </w:rPr>
  </w:style>
  <w:style w:type="paragraph" w:styleId="Titolo6">
    <w:name w:val="heading 6"/>
    <w:basedOn w:val="Normale"/>
    <w:next w:val="Normale"/>
    <w:qFormat/>
    <w:rsid w:val="005C3137"/>
    <w:pPr>
      <w:numPr>
        <w:ilvl w:val="5"/>
        <w:numId w:val="31"/>
      </w:numPr>
      <w:spacing w:before="240" w:after="60"/>
      <w:outlineLvl w:val="5"/>
    </w:pPr>
    <w:rPr>
      <w:b/>
      <w:bCs/>
      <w:sz w:val="22"/>
      <w:szCs w:val="22"/>
    </w:rPr>
  </w:style>
  <w:style w:type="paragraph" w:styleId="Titolo7">
    <w:name w:val="heading 7"/>
    <w:basedOn w:val="Normale"/>
    <w:next w:val="Normale"/>
    <w:qFormat/>
    <w:rsid w:val="005C3137"/>
    <w:pPr>
      <w:numPr>
        <w:ilvl w:val="6"/>
        <w:numId w:val="31"/>
      </w:numPr>
      <w:spacing w:before="240" w:after="60"/>
      <w:outlineLvl w:val="6"/>
    </w:pPr>
  </w:style>
  <w:style w:type="paragraph" w:styleId="Titolo8">
    <w:name w:val="heading 8"/>
    <w:basedOn w:val="Normale"/>
    <w:next w:val="Normale"/>
    <w:qFormat/>
    <w:rsid w:val="005C3137"/>
    <w:pPr>
      <w:numPr>
        <w:ilvl w:val="7"/>
        <w:numId w:val="31"/>
      </w:numPr>
      <w:spacing w:before="240" w:after="60"/>
      <w:outlineLvl w:val="7"/>
    </w:pPr>
    <w:rPr>
      <w:i/>
      <w:iCs/>
    </w:rPr>
  </w:style>
  <w:style w:type="paragraph" w:styleId="Titolo9">
    <w:name w:val="heading 9"/>
    <w:basedOn w:val="Normale"/>
    <w:next w:val="Normale"/>
    <w:qFormat/>
    <w:rsid w:val="005C3137"/>
    <w:pPr>
      <w:numPr>
        <w:ilvl w:val="8"/>
        <w:numId w:val="3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53155"/>
    <w:pPr>
      <w:jc w:val="both"/>
    </w:pPr>
  </w:style>
  <w:style w:type="character" w:styleId="Numeropagina">
    <w:name w:val="page number"/>
    <w:basedOn w:val="Carpredefinitoparagrafo"/>
    <w:rsid w:val="00253155"/>
  </w:style>
  <w:style w:type="paragraph" w:styleId="Pidipagina">
    <w:name w:val="footer"/>
    <w:basedOn w:val="Normale"/>
    <w:link w:val="PidipaginaCarattere"/>
    <w:uiPriority w:val="99"/>
    <w:rsid w:val="00253155"/>
    <w:pPr>
      <w:tabs>
        <w:tab w:val="center" w:pos="4819"/>
        <w:tab w:val="right" w:pos="9638"/>
      </w:tabs>
    </w:pPr>
  </w:style>
  <w:style w:type="paragraph" w:styleId="Rientrocorpodeltesto">
    <w:name w:val="Body Text Indent"/>
    <w:basedOn w:val="Normale"/>
    <w:rsid w:val="000A2C76"/>
    <w:pPr>
      <w:spacing w:after="120"/>
      <w:ind w:left="283"/>
    </w:pPr>
  </w:style>
  <w:style w:type="paragraph" w:styleId="Testofumetto">
    <w:name w:val="Balloon Text"/>
    <w:basedOn w:val="Normale"/>
    <w:semiHidden/>
    <w:rsid w:val="001C0E73"/>
    <w:rPr>
      <w:rFonts w:ascii="Tahoma" w:hAnsi="Tahoma" w:cs="Tahoma"/>
      <w:sz w:val="16"/>
      <w:szCs w:val="16"/>
    </w:rPr>
  </w:style>
  <w:style w:type="paragraph" w:customStyle="1" w:styleId="StileTitolo1BiancoCasellaSingolaColorepersonalizzato">
    <w:name w:val="Stile Titolo 1 + Bianco Casella : (Singola Colore personalizzato(..."/>
    <w:basedOn w:val="Titolo1"/>
    <w:rsid w:val="005C3137"/>
    <w:pPr>
      <w:numPr>
        <w:numId w:val="31"/>
      </w:numPr>
      <w:pBdr>
        <w:top w:val="single" w:sz="4" w:space="1" w:color="CC0000"/>
        <w:left w:val="single" w:sz="4" w:space="4" w:color="CC0000"/>
        <w:bottom w:val="single" w:sz="4" w:space="1" w:color="CC0000"/>
        <w:right w:val="single" w:sz="4" w:space="4" w:color="CC0000"/>
      </w:pBdr>
      <w:shd w:val="clear" w:color="auto" w:fill="CC0000"/>
      <w:tabs>
        <w:tab w:val="left" w:pos="851"/>
      </w:tabs>
      <w:spacing w:after="120" w:line="320" w:lineRule="atLeast"/>
    </w:pPr>
    <w:rPr>
      <w:color w:val="FFFFFF"/>
      <w:sz w:val="20"/>
      <w:szCs w:val="20"/>
    </w:rPr>
  </w:style>
  <w:style w:type="paragraph" w:customStyle="1" w:styleId="StileTitolo1OffertaAutomaticoSinistro0cmSporgente1">
    <w:name w:val="Stile Titolo 1 Offerta + Automatico Sinistro:  0 cm Sporgente  1..."/>
    <w:basedOn w:val="Normale"/>
    <w:rsid w:val="005C3137"/>
    <w:pPr>
      <w:keepNext/>
      <w:numPr>
        <w:ilvl w:val="1"/>
        <w:numId w:val="31"/>
      </w:numPr>
      <w:autoSpaceDE w:val="0"/>
      <w:autoSpaceDN w:val="0"/>
      <w:spacing w:before="360" w:after="200" w:line="320" w:lineRule="atLeast"/>
      <w:jc w:val="both"/>
      <w:outlineLvl w:val="1"/>
    </w:pPr>
    <w:rPr>
      <w:rFonts w:ascii="Arial" w:hAnsi="Arial" w:cs="Arial"/>
      <w:b/>
      <w:bCs/>
      <w:i/>
      <w:iCs/>
      <w:caps/>
    </w:rPr>
  </w:style>
  <w:style w:type="paragraph" w:styleId="Paragrafoelenco">
    <w:name w:val="List Paragraph"/>
    <w:basedOn w:val="Normale"/>
    <w:qFormat/>
    <w:rsid w:val="00471B4F"/>
    <w:pPr>
      <w:spacing w:after="200" w:line="276" w:lineRule="auto"/>
      <w:ind w:left="708"/>
    </w:pPr>
    <w:rPr>
      <w:rFonts w:ascii="Calibri" w:eastAsia="Calibri" w:hAnsi="Calibri"/>
      <w:sz w:val="22"/>
      <w:szCs w:val="22"/>
      <w:lang w:eastAsia="en-US"/>
    </w:rPr>
  </w:style>
  <w:style w:type="paragraph" w:customStyle="1" w:styleId="Application3">
    <w:name w:val="Application3"/>
    <w:basedOn w:val="Normale"/>
    <w:autoRedefine/>
    <w:rsid w:val="00695990"/>
    <w:pPr>
      <w:widowControl w:val="0"/>
      <w:tabs>
        <w:tab w:val="left" w:pos="180"/>
        <w:tab w:val="left" w:pos="6663"/>
      </w:tabs>
      <w:suppressAutoHyphens/>
      <w:spacing w:before="120" w:after="120"/>
      <w:jc w:val="both"/>
    </w:pPr>
    <w:rPr>
      <w:rFonts w:ascii="Book Antiqua" w:hAnsi="Book Antiqua"/>
      <w:sz w:val="22"/>
      <w:szCs w:val="22"/>
    </w:rPr>
  </w:style>
  <w:style w:type="paragraph" w:customStyle="1" w:styleId="a">
    <w:basedOn w:val="Normale"/>
    <w:next w:val="Corpotesto"/>
    <w:rsid w:val="00357ABD"/>
    <w:pPr>
      <w:jc w:val="both"/>
    </w:pPr>
  </w:style>
  <w:style w:type="character" w:customStyle="1" w:styleId="CorpotestoCarattere">
    <w:name w:val="Corpo testo Carattere"/>
    <w:link w:val="Corpotesto"/>
    <w:rsid w:val="00BF078D"/>
    <w:rPr>
      <w:sz w:val="24"/>
      <w:szCs w:val="24"/>
    </w:rPr>
  </w:style>
  <w:style w:type="character" w:styleId="Collegamentoipertestuale">
    <w:name w:val="Hyperlink"/>
    <w:uiPriority w:val="99"/>
    <w:unhideWhenUsed/>
    <w:rsid w:val="00C70FA7"/>
    <w:rPr>
      <w:color w:val="0000FF"/>
      <w:u w:val="single"/>
    </w:rPr>
  </w:style>
  <w:style w:type="paragraph" w:styleId="Intestazione">
    <w:name w:val="header"/>
    <w:basedOn w:val="Normale"/>
    <w:link w:val="IntestazioneCarattere"/>
    <w:rsid w:val="00D536F0"/>
    <w:pPr>
      <w:tabs>
        <w:tab w:val="center" w:pos="4819"/>
        <w:tab w:val="right" w:pos="9638"/>
      </w:tabs>
    </w:pPr>
  </w:style>
  <w:style w:type="character" w:customStyle="1" w:styleId="IntestazioneCarattere">
    <w:name w:val="Intestazione Carattere"/>
    <w:basedOn w:val="Carpredefinitoparagrafo"/>
    <w:link w:val="Intestazione"/>
    <w:rsid w:val="00D536F0"/>
    <w:rPr>
      <w:sz w:val="24"/>
      <w:szCs w:val="24"/>
    </w:rPr>
  </w:style>
  <w:style w:type="character" w:customStyle="1" w:styleId="PidipaginaCarattere">
    <w:name w:val="Piè di pagina Carattere"/>
    <w:basedOn w:val="Carpredefinitoparagrafo"/>
    <w:link w:val="Pidipagina"/>
    <w:uiPriority w:val="99"/>
    <w:rsid w:val="00D536F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53155"/>
    <w:rPr>
      <w:sz w:val="24"/>
      <w:szCs w:val="24"/>
    </w:rPr>
  </w:style>
  <w:style w:type="paragraph" w:styleId="Titolo1">
    <w:name w:val="heading 1"/>
    <w:basedOn w:val="Normale"/>
    <w:next w:val="Normale"/>
    <w:qFormat/>
    <w:rsid w:val="005C3137"/>
    <w:pPr>
      <w:keepNext/>
      <w:spacing w:before="240" w:after="60"/>
      <w:outlineLvl w:val="0"/>
    </w:pPr>
    <w:rPr>
      <w:rFonts w:ascii="Arial" w:hAnsi="Arial" w:cs="Arial"/>
      <w:b/>
      <w:bCs/>
      <w:kern w:val="32"/>
      <w:sz w:val="32"/>
      <w:szCs w:val="32"/>
    </w:rPr>
  </w:style>
  <w:style w:type="paragraph" w:styleId="Titolo4">
    <w:name w:val="heading 4"/>
    <w:basedOn w:val="Normale"/>
    <w:next w:val="Normale"/>
    <w:qFormat/>
    <w:rsid w:val="005C3137"/>
    <w:pPr>
      <w:keepNext/>
      <w:numPr>
        <w:ilvl w:val="3"/>
        <w:numId w:val="31"/>
      </w:numPr>
      <w:jc w:val="both"/>
      <w:outlineLvl w:val="3"/>
    </w:pPr>
    <w:rPr>
      <w:rFonts w:ascii="Tahoma" w:hAnsi="Tahoma" w:cs="Tahoma"/>
      <w:b/>
      <w:bCs/>
      <w:sz w:val="20"/>
      <w:szCs w:val="20"/>
    </w:rPr>
  </w:style>
  <w:style w:type="paragraph" w:styleId="Titolo5">
    <w:name w:val="heading 5"/>
    <w:basedOn w:val="Normale"/>
    <w:next w:val="Normale"/>
    <w:qFormat/>
    <w:rsid w:val="005C3137"/>
    <w:pPr>
      <w:keepNext/>
      <w:numPr>
        <w:ilvl w:val="4"/>
        <w:numId w:val="31"/>
      </w:numPr>
      <w:jc w:val="center"/>
      <w:outlineLvl w:val="4"/>
    </w:pPr>
    <w:rPr>
      <w:rFonts w:ascii="Tahoma" w:hAnsi="Tahoma" w:cs="Tahoma"/>
      <w:b/>
      <w:bCs/>
      <w:sz w:val="22"/>
      <w:szCs w:val="22"/>
    </w:rPr>
  </w:style>
  <w:style w:type="paragraph" w:styleId="Titolo6">
    <w:name w:val="heading 6"/>
    <w:basedOn w:val="Normale"/>
    <w:next w:val="Normale"/>
    <w:qFormat/>
    <w:rsid w:val="005C3137"/>
    <w:pPr>
      <w:numPr>
        <w:ilvl w:val="5"/>
        <w:numId w:val="31"/>
      </w:numPr>
      <w:spacing w:before="240" w:after="60"/>
      <w:outlineLvl w:val="5"/>
    </w:pPr>
    <w:rPr>
      <w:b/>
      <w:bCs/>
      <w:sz w:val="22"/>
      <w:szCs w:val="22"/>
    </w:rPr>
  </w:style>
  <w:style w:type="paragraph" w:styleId="Titolo7">
    <w:name w:val="heading 7"/>
    <w:basedOn w:val="Normale"/>
    <w:next w:val="Normale"/>
    <w:qFormat/>
    <w:rsid w:val="005C3137"/>
    <w:pPr>
      <w:numPr>
        <w:ilvl w:val="6"/>
        <w:numId w:val="31"/>
      </w:numPr>
      <w:spacing w:before="240" w:after="60"/>
      <w:outlineLvl w:val="6"/>
    </w:pPr>
  </w:style>
  <w:style w:type="paragraph" w:styleId="Titolo8">
    <w:name w:val="heading 8"/>
    <w:basedOn w:val="Normale"/>
    <w:next w:val="Normale"/>
    <w:qFormat/>
    <w:rsid w:val="005C3137"/>
    <w:pPr>
      <w:numPr>
        <w:ilvl w:val="7"/>
        <w:numId w:val="31"/>
      </w:numPr>
      <w:spacing w:before="240" w:after="60"/>
      <w:outlineLvl w:val="7"/>
    </w:pPr>
    <w:rPr>
      <w:i/>
      <w:iCs/>
    </w:rPr>
  </w:style>
  <w:style w:type="paragraph" w:styleId="Titolo9">
    <w:name w:val="heading 9"/>
    <w:basedOn w:val="Normale"/>
    <w:next w:val="Normale"/>
    <w:qFormat/>
    <w:rsid w:val="005C3137"/>
    <w:pPr>
      <w:numPr>
        <w:ilvl w:val="8"/>
        <w:numId w:val="3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53155"/>
    <w:pPr>
      <w:jc w:val="both"/>
    </w:pPr>
  </w:style>
  <w:style w:type="character" w:styleId="Numeropagina">
    <w:name w:val="page number"/>
    <w:basedOn w:val="Carpredefinitoparagrafo"/>
    <w:rsid w:val="00253155"/>
  </w:style>
  <w:style w:type="paragraph" w:styleId="Pidipagina">
    <w:name w:val="footer"/>
    <w:basedOn w:val="Normale"/>
    <w:link w:val="PidipaginaCarattere"/>
    <w:uiPriority w:val="99"/>
    <w:rsid w:val="00253155"/>
    <w:pPr>
      <w:tabs>
        <w:tab w:val="center" w:pos="4819"/>
        <w:tab w:val="right" w:pos="9638"/>
      </w:tabs>
    </w:pPr>
  </w:style>
  <w:style w:type="paragraph" w:styleId="Rientrocorpodeltesto">
    <w:name w:val="Body Text Indent"/>
    <w:basedOn w:val="Normale"/>
    <w:rsid w:val="000A2C76"/>
    <w:pPr>
      <w:spacing w:after="120"/>
      <w:ind w:left="283"/>
    </w:pPr>
  </w:style>
  <w:style w:type="paragraph" w:styleId="Testofumetto">
    <w:name w:val="Balloon Text"/>
    <w:basedOn w:val="Normale"/>
    <w:semiHidden/>
    <w:rsid w:val="001C0E73"/>
    <w:rPr>
      <w:rFonts w:ascii="Tahoma" w:hAnsi="Tahoma" w:cs="Tahoma"/>
      <w:sz w:val="16"/>
      <w:szCs w:val="16"/>
    </w:rPr>
  </w:style>
  <w:style w:type="paragraph" w:customStyle="1" w:styleId="StileTitolo1BiancoCasellaSingolaColorepersonalizzato">
    <w:name w:val="Stile Titolo 1 + Bianco Casella : (Singola Colore personalizzato(..."/>
    <w:basedOn w:val="Titolo1"/>
    <w:rsid w:val="005C3137"/>
    <w:pPr>
      <w:numPr>
        <w:numId w:val="31"/>
      </w:numPr>
      <w:pBdr>
        <w:top w:val="single" w:sz="4" w:space="1" w:color="CC0000"/>
        <w:left w:val="single" w:sz="4" w:space="4" w:color="CC0000"/>
        <w:bottom w:val="single" w:sz="4" w:space="1" w:color="CC0000"/>
        <w:right w:val="single" w:sz="4" w:space="4" w:color="CC0000"/>
      </w:pBdr>
      <w:shd w:val="clear" w:color="auto" w:fill="CC0000"/>
      <w:tabs>
        <w:tab w:val="left" w:pos="851"/>
      </w:tabs>
      <w:spacing w:after="120" w:line="320" w:lineRule="atLeast"/>
    </w:pPr>
    <w:rPr>
      <w:color w:val="FFFFFF"/>
      <w:sz w:val="20"/>
      <w:szCs w:val="20"/>
    </w:rPr>
  </w:style>
  <w:style w:type="paragraph" w:customStyle="1" w:styleId="StileTitolo1OffertaAutomaticoSinistro0cmSporgente1">
    <w:name w:val="Stile Titolo 1 Offerta + Automatico Sinistro:  0 cm Sporgente  1..."/>
    <w:basedOn w:val="Normale"/>
    <w:rsid w:val="005C3137"/>
    <w:pPr>
      <w:keepNext/>
      <w:numPr>
        <w:ilvl w:val="1"/>
        <w:numId w:val="31"/>
      </w:numPr>
      <w:autoSpaceDE w:val="0"/>
      <w:autoSpaceDN w:val="0"/>
      <w:spacing w:before="360" w:after="200" w:line="320" w:lineRule="atLeast"/>
      <w:jc w:val="both"/>
      <w:outlineLvl w:val="1"/>
    </w:pPr>
    <w:rPr>
      <w:rFonts w:ascii="Arial" w:hAnsi="Arial" w:cs="Arial"/>
      <w:b/>
      <w:bCs/>
      <w:i/>
      <w:iCs/>
      <w:caps/>
    </w:rPr>
  </w:style>
  <w:style w:type="paragraph" w:styleId="Paragrafoelenco">
    <w:name w:val="List Paragraph"/>
    <w:basedOn w:val="Normale"/>
    <w:qFormat/>
    <w:rsid w:val="00471B4F"/>
    <w:pPr>
      <w:spacing w:after="200" w:line="276" w:lineRule="auto"/>
      <w:ind w:left="708"/>
    </w:pPr>
    <w:rPr>
      <w:rFonts w:ascii="Calibri" w:eastAsia="Calibri" w:hAnsi="Calibri"/>
      <w:sz w:val="22"/>
      <w:szCs w:val="22"/>
      <w:lang w:eastAsia="en-US"/>
    </w:rPr>
  </w:style>
  <w:style w:type="paragraph" w:customStyle="1" w:styleId="Application3">
    <w:name w:val="Application3"/>
    <w:basedOn w:val="Normale"/>
    <w:autoRedefine/>
    <w:rsid w:val="00695990"/>
    <w:pPr>
      <w:widowControl w:val="0"/>
      <w:tabs>
        <w:tab w:val="left" w:pos="180"/>
        <w:tab w:val="left" w:pos="6663"/>
      </w:tabs>
      <w:suppressAutoHyphens/>
      <w:spacing w:before="120" w:after="120"/>
      <w:jc w:val="both"/>
    </w:pPr>
    <w:rPr>
      <w:rFonts w:ascii="Book Antiqua" w:hAnsi="Book Antiqua"/>
      <w:sz w:val="22"/>
      <w:szCs w:val="22"/>
    </w:rPr>
  </w:style>
  <w:style w:type="paragraph" w:customStyle="1" w:styleId="a">
    <w:basedOn w:val="Normale"/>
    <w:next w:val="Corpotesto"/>
    <w:rsid w:val="00357ABD"/>
    <w:pPr>
      <w:jc w:val="both"/>
    </w:pPr>
  </w:style>
  <w:style w:type="character" w:customStyle="1" w:styleId="CorpotestoCarattere">
    <w:name w:val="Corpo testo Carattere"/>
    <w:link w:val="Corpotesto"/>
    <w:rsid w:val="00BF078D"/>
    <w:rPr>
      <w:sz w:val="24"/>
      <w:szCs w:val="24"/>
    </w:rPr>
  </w:style>
  <w:style w:type="character" w:styleId="Collegamentoipertestuale">
    <w:name w:val="Hyperlink"/>
    <w:uiPriority w:val="99"/>
    <w:unhideWhenUsed/>
    <w:rsid w:val="00C70FA7"/>
    <w:rPr>
      <w:color w:val="0000FF"/>
      <w:u w:val="single"/>
    </w:rPr>
  </w:style>
  <w:style w:type="paragraph" w:styleId="Intestazione">
    <w:name w:val="header"/>
    <w:basedOn w:val="Normale"/>
    <w:link w:val="IntestazioneCarattere"/>
    <w:rsid w:val="00D536F0"/>
    <w:pPr>
      <w:tabs>
        <w:tab w:val="center" w:pos="4819"/>
        <w:tab w:val="right" w:pos="9638"/>
      </w:tabs>
    </w:pPr>
  </w:style>
  <w:style w:type="character" w:customStyle="1" w:styleId="IntestazioneCarattere">
    <w:name w:val="Intestazione Carattere"/>
    <w:basedOn w:val="Carpredefinitoparagrafo"/>
    <w:link w:val="Intestazione"/>
    <w:rsid w:val="00D536F0"/>
    <w:rPr>
      <w:sz w:val="24"/>
      <w:szCs w:val="24"/>
    </w:rPr>
  </w:style>
  <w:style w:type="character" w:customStyle="1" w:styleId="PidipaginaCarattere">
    <w:name w:val="Piè di pagina Carattere"/>
    <w:basedOn w:val="Carpredefinitoparagrafo"/>
    <w:link w:val="Pidipagina"/>
    <w:uiPriority w:val="99"/>
    <w:rsid w:val="00D536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2020/index_it.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c.europa.eu/regional_policy/index.cf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1752</Words>
  <Characters>9992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CONVENZIONE PER LA GESTIONE ASSOCIATA E COORDINATA DEL SERVIZIO DI POLIZIA MUNICIPALE TRA I COMUNI DI_________________________</vt:lpstr>
    </vt:vector>
  </TitlesOfParts>
  <Company>Hewlett-Packard Company</Company>
  <LinksUpToDate>false</LinksUpToDate>
  <CharactersWithSpaces>11721</CharactersWithSpaces>
  <SharedDoc>false</SharedDoc>
  <HLinks>
    <vt:vector size="12" baseType="variant">
      <vt:variant>
        <vt:i4>1507455</vt:i4>
      </vt:variant>
      <vt:variant>
        <vt:i4>3</vt:i4>
      </vt:variant>
      <vt:variant>
        <vt:i4>0</vt:i4>
      </vt:variant>
      <vt:variant>
        <vt:i4>5</vt:i4>
      </vt:variant>
      <vt:variant>
        <vt:lpwstr>http://ec.europa.eu/regional_policy/index.cfm/it/</vt:lpwstr>
      </vt:variant>
      <vt:variant>
        <vt:lpwstr/>
      </vt:variant>
      <vt:variant>
        <vt:i4>6815830</vt:i4>
      </vt:variant>
      <vt:variant>
        <vt:i4>0</vt:i4>
      </vt:variant>
      <vt:variant>
        <vt:i4>0</vt:i4>
      </vt:variant>
      <vt:variant>
        <vt:i4>5</vt:i4>
      </vt:variant>
      <vt:variant>
        <vt:lpwstr>http://ec.europa.eu/europe2020/index_it.htm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PER LA GESTIONE ASSOCIATA E COORDINATA DEL SERVIZIO DI POLIZIA MUNICIPALE TRA I COMUNI DI_________________________</dc:title>
  <dc:creator>Patrizia Testa</dc:creator>
  <cp:lastModifiedBy>XElena Sechi</cp:lastModifiedBy>
  <cp:revision>3</cp:revision>
  <cp:lastPrinted>2008-03-27T10:38:00Z</cp:lastPrinted>
  <dcterms:created xsi:type="dcterms:W3CDTF">2016-11-04T12:20:00Z</dcterms:created>
  <dcterms:modified xsi:type="dcterms:W3CDTF">2018-08-23T07:31:00Z</dcterms:modified>
</cp:coreProperties>
</file>