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AF" w:rsidRDefault="00964BDF" w:rsidP="005102AF">
      <w:pPr>
        <w:jc w:val="center"/>
      </w:pPr>
      <w:r w:rsidRPr="00F95C3F">
        <w:rPr>
          <w:noProof/>
        </w:rPr>
        <w:drawing>
          <wp:anchor distT="0" distB="0" distL="114300" distR="114300" simplePos="0" relativeHeight="251657728" behindDoc="1" locked="0" layoutInCell="1" allowOverlap="1" wp14:anchorId="5D1E7BBC" wp14:editId="757DC791">
            <wp:simplePos x="0" y="0"/>
            <wp:positionH relativeFrom="column">
              <wp:posOffset>2864908</wp:posOffset>
            </wp:positionH>
            <wp:positionV relativeFrom="paragraph">
              <wp:posOffset>-620395</wp:posOffset>
            </wp:positionV>
            <wp:extent cx="558165" cy="571500"/>
            <wp:effectExtent l="0" t="0" r="0" b="0"/>
            <wp:wrapNone/>
            <wp:docPr id="3" name="Immagine 3" descr="Copia di 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ia di stemm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571500"/>
                    </a:xfrm>
                    <a:prstGeom prst="rect">
                      <a:avLst/>
                    </a:prstGeom>
                    <a:noFill/>
                    <a:ln>
                      <a:noFill/>
                    </a:ln>
                  </pic:spPr>
                </pic:pic>
              </a:graphicData>
            </a:graphic>
          </wp:anchor>
        </w:drawing>
      </w:r>
      <w:r w:rsidR="00E50FD6" w:rsidRPr="00F95C3F">
        <w:t>COMUNE di ORISTANO</w:t>
      </w:r>
    </w:p>
    <w:p w:rsidR="00E50FD6" w:rsidRPr="005102AF" w:rsidRDefault="00E50FD6" w:rsidP="005102AF">
      <w:pPr>
        <w:jc w:val="center"/>
      </w:pPr>
      <w:r w:rsidRPr="00F52673">
        <w:rPr>
          <w:sz w:val="16"/>
          <w:szCs w:val="16"/>
        </w:rPr>
        <w:t>COMUNI de ARISTANIS</w:t>
      </w:r>
    </w:p>
    <w:p w:rsidR="00E50FD6" w:rsidRPr="00F52673" w:rsidRDefault="00E50FD6" w:rsidP="00BE3DF7">
      <w:pPr>
        <w:jc w:val="center"/>
        <w:rPr>
          <w:sz w:val="18"/>
          <w:szCs w:val="18"/>
        </w:rPr>
      </w:pPr>
      <w:r w:rsidRPr="00F52673">
        <w:rPr>
          <w:sz w:val="18"/>
          <w:szCs w:val="18"/>
        </w:rPr>
        <w:t>C.F. n° 00052090958</w:t>
      </w:r>
    </w:p>
    <w:p w:rsidR="00D972D9" w:rsidRPr="00F52673" w:rsidRDefault="00D972D9" w:rsidP="00F52673">
      <w:pPr>
        <w:rPr>
          <w:sz w:val="20"/>
          <w:szCs w:val="20"/>
        </w:rPr>
      </w:pPr>
    </w:p>
    <w:p w:rsidR="006B1BAF" w:rsidRDefault="006B1BAF" w:rsidP="00F52673">
      <w:pPr>
        <w:ind w:left="6237"/>
      </w:pPr>
    </w:p>
    <w:p w:rsidR="006B1BAF" w:rsidRDefault="006B1BAF" w:rsidP="00F52673">
      <w:pPr>
        <w:ind w:left="6237"/>
      </w:pPr>
    </w:p>
    <w:p w:rsidR="00080A2D" w:rsidRPr="00F95C3F" w:rsidRDefault="00080A2D" w:rsidP="00080A2D">
      <w:pPr>
        <w:ind w:left="6237"/>
      </w:pPr>
    </w:p>
    <w:p w:rsidR="005102AF" w:rsidRDefault="00BE3DF7" w:rsidP="00BE3DF7">
      <w:pPr>
        <w:jc w:val="center"/>
        <w:rPr>
          <w:b/>
          <w:sz w:val="32"/>
          <w:szCs w:val="32"/>
        </w:rPr>
      </w:pPr>
      <w:bookmarkStart w:id="0" w:name="OLE_LINK13"/>
      <w:bookmarkStart w:id="1" w:name="OLE_LINK14"/>
      <w:r>
        <w:rPr>
          <w:b/>
          <w:sz w:val="32"/>
          <w:szCs w:val="32"/>
        </w:rPr>
        <w:t xml:space="preserve">CAPITOLATO </w:t>
      </w:r>
    </w:p>
    <w:p w:rsidR="00BE3DF7" w:rsidRDefault="00BE3DF7" w:rsidP="00BE3DF7">
      <w:pPr>
        <w:jc w:val="center"/>
        <w:rPr>
          <w:b/>
          <w:sz w:val="32"/>
          <w:szCs w:val="32"/>
        </w:rPr>
      </w:pPr>
      <w:r>
        <w:rPr>
          <w:b/>
          <w:sz w:val="32"/>
          <w:szCs w:val="32"/>
        </w:rPr>
        <w:t xml:space="preserve">E </w:t>
      </w:r>
      <w:r w:rsidRPr="000D1679">
        <w:rPr>
          <w:b/>
          <w:sz w:val="32"/>
          <w:szCs w:val="32"/>
        </w:rPr>
        <w:t>DISCIPLINARE DI GARA</w:t>
      </w:r>
    </w:p>
    <w:p w:rsidR="005102AF" w:rsidRDefault="005102AF" w:rsidP="00BE3DF7">
      <w:pPr>
        <w:jc w:val="center"/>
        <w:rPr>
          <w:b/>
          <w:sz w:val="32"/>
          <w:szCs w:val="32"/>
        </w:rPr>
      </w:pPr>
    </w:p>
    <w:p w:rsidR="005102AF" w:rsidRDefault="005102AF" w:rsidP="00BE3DF7">
      <w:pPr>
        <w:jc w:val="center"/>
        <w:rPr>
          <w:b/>
          <w:sz w:val="32"/>
          <w:szCs w:val="32"/>
        </w:rPr>
      </w:pPr>
    </w:p>
    <w:p w:rsidR="00A662CF" w:rsidRDefault="005102AF" w:rsidP="00BE3DF7">
      <w:pPr>
        <w:jc w:val="center"/>
      </w:pPr>
      <w:r>
        <w:t>G</w:t>
      </w:r>
      <w:r w:rsidR="003D01D2" w:rsidRPr="003D01D2">
        <w:t xml:space="preserve">estione dei progetti del “Cantiere di Nuova attivazione” del Comune di Oristano attivati mediante il programma </w:t>
      </w:r>
      <w:proofErr w:type="spellStart"/>
      <w:r w:rsidR="003D01D2" w:rsidRPr="003D01D2">
        <w:t>LavoR</w:t>
      </w:r>
      <w:r w:rsidR="006B1BAF">
        <w:t>AS</w:t>
      </w:r>
      <w:proofErr w:type="spellEnd"/>
      <w:r w:rsidR="003D01D2" w:rsidRPr="003D01D2">
        <w:t xml:space="preserve"> - Articolo 2 Legge regionale 1/2018 - Misura Cantieri di Nuova Attivazione dalla Regione Sardegna</w:t>
      </w:r>
      <w:r w:rsidR="00A662CF" w:rsidRPr="00A662CF">
        <w:t>”</w:t>
      </w:r>
      <w:r w:rsidR="00A662CF">
        <w:t xml:space="preserve"> - </w:t>
      </w:r>
      <w:r w:rsidR="00A662CF" w:rsidRPr="00A662CF">
        <w:t>A</w:t>
      </w:r>
      <w:bookmarkStart w:id="2" w:name="OLE_LINK47"/>
      <w:r w:rsidR="00A662CF" w:rsidRPr="003D01D2">
        <w:t xml:space="preserve">ffidamento </w:t>
      </w:r>
      <w:r w:rsidR="003D01D2" w:rsidRPr="003D01D2">
        <w:t>dei servizi per la gestione dei progetti del “Cantiere di Nuova attivazione” del Comune di Oristano</w:t>
      </w:r>
      <w:bookmarkEnd w:id="2"/>
      <w:r w:rsidR="00BE3DF7">
        <w:t>.</w:t>
      </w:r>
    </w:p>
    <w:p w:rsidR="005C6D5D" w:rsidRPr="00A662CF" w:rsidRDefault="00A662CF" w:rsidP="00A662CF">
      <w:pPr>
        <w:pStyle w:val="sche3"/>
        <w:ind w:left="1134"/>
        <w:rPr>
          <w:rFonts w:ascii="Calibri" w:hAnsi="Calibri"/>
          <w:b/>
          <w:sz w:val="22"/>
          <w:szCs w:val="22"/>
          <w:lang w:val="it-IT"/>
        </w:rPr>
      </w:pPr>
      <w:r w:rsidRPr="00A662CF">
        <w:rPr>
          <w:rFonts w:ascii="Calibri" w:hAnsi="Calibri"/>
          <w:b/>
          <w:sz w:val="22"/>
          <w:szCs w:val="22"/>
          <w:lang w:val="it-IT"/>
        </w:rPr>
        <w:t xml:space="preserve">Invito a presentare offerta nella procedura </w:t>
      </w:r>
      <w:r w:rsidR="00DA53D2">
        <w:rPr>
          <w:rFonts w:ascii="Calibri" w:hAnsi="Calibri"/>
          <w:b/>
          <w:sz w:val="22"/>
          <w:szCs w:val="22"/>
          <w:lang w:val="it-IT"/>
        </w:rPr>
        <w:t>negoziata</w:t>
      </w:r>
      <w:r w:rsidRPr="00A662CF">
        <w:rPr>
          <w:rFonts w:ascii="Calibri" w:hAnsi="Calibri"/>
          <w:b/>
          <w:sz w:val="22"/>
          <w:szCs w:val="22"/>
          <w:lang w:val="it-IT"/>
        </w:rPr>
        <w:t xml:space="preserve"> per l’affidamento del servizio.</w:t>
      </w:r>
      <w:r w:rsidR="00A33DC9" w:rsidRPr="002E57FC">
        <w:rPr>
          <w:rFonts w:ascii="Calibri" w:hAnsi="Calibri" w:cs="Calibri"/>
          <w:bCs/>
          <w:sz w:val="22"/>
          <w:szCs w:val="22"/>
          <w:lang w:val="it-IT"/>
        </w:rPr>
        <w:t xml:space="preserve"> </w:t>
      </w:r>
      <w:r w:rsidR="00A33DC9" w:rsidRPr="002E57FC">
        <w:rPr>
          <w:rFonts w:ascii="Calibri" w:hAnsi="Calibri" w:cs="Calibri"/>
          <w:bCs/>
          <w:sz w:val="22"/>
          <w:szCs w:val="22"/>
          <w:highlight w:val="yellow"/>
          <w:lang w:val="it-IT"/>
        </w:rPr>
        <w:t>“</w:t>
      </w:r>
      <w:r w:rsidR="00232BC9" w:rsidRPr="002E57FC">
        <w:rPr>
          <w:rFonts w:ascii="Calibri" w:hAnsi="Calibri" w:cs="Calibri"/>
          <w:sz w:val="22"/>
          <w:szCs w:val="22"/>
          <w:highlight w:val="yellow"/>
          <w:lang w:val="it-IT"/>
        </w:rPr>
        <w:t xml:space="preserve">Progetto </w:t>
      </w:r>
      <w:r w:rsidR="00A20B5A" w:rsidRPr="002E57FC">
        <w:rPr>
          <w:rFonts w:ascii="Calibri" w:hAnsi="Calibri" w:cs="Calibri"/>
          <w:sz w:val="22"/>
          <w:szCs w:val="22"/>
          <w:highlight w:val="yellow"/>
          <w:lang w:val="it-IT"/>
        </w:rPr>
        <w:t>xx</w:t>
      </w:r>
      <w:r w:rsidR="00232BC9" w:rsidRPr="002E57FC">
        <w:rPr>
          <w:rFonts w:ascii="Calibri" w:hAnsi="Calibri" w:cs="Calibri"/>
          <w:sz w:val="22"/>
          <w:szCs w:val="22"/>
          <w:highlight w:val="yellow"/>
          <w:lang w:val="it-IT"/>
        </w:rPr>
        <w:t xml:space="preserve"> -</w:t>
      </w:r>
      <w:r w:rsidR="00402C0D" w:rsidRPr="002E57FC">
        <w:rPr>
          <w:rFonts w:ascii="Calibri" w:hAnsi="Calibri" w:cs="Calibri"/>
          <w:sz w:val="22"/>
          <w:szCs w:val="22"/>
          <w:highlight w:val="yellow"/>
          <w:lang w:val="it-IT"/>
        </w:rPr>
        <w:t xml:space="preserve"> ________________</w:t>
      </w:r>
      <w:r w:rsidR="00A33DC9" w:rsidRPr="002E57FC">
        <w:rPr>
          <w:rFonts w:ascii="Calibri" w:hAnsi="Calibri" w:cs="Calibri"/>
          <w:sz w:val="22"/>
          <w:szCs w:val="22"/>
          <w:highlight w:val="yellow"/>
          <w:lang w:val="it-IT"/>
        </w:rPr>
        <w:t xml:space="preserve"> – CIG </w:t>
      </w:r>
      <w:r w:rsidR="00A20B5A" w:rsidRPr="002E57FC">
        <w:rPr>
          <w:rFonts w:ascii="Calibri" w:hAnsi="Calibri" w:cs="Calibri"/>
          <w:sz w:val="22"/>
          <w:szCs w:val="22"/>
          <w:highlight w:val="yellow"/>
          <w:lang w:val="it-IT"/>
        </w:rPr>
        <w:t>____________</w:t>
      </w:r>
      <w:r w:rsidR="00232BC9" w:rsidRPr="002E57FC">
        <w:rPr>
          <w:rFonts w:ascii="Calibri" w:hAnsi="Calibri" w:cs="Calibri"/>
          <w:sz w:val="22"/>
          <w:szCs w:val="22"/>
          <w:highlight w:val="yellow"/>
          <w:lang w:val="it-IT"/>
        </w:rPr>
        <w:t xml:space="preserve"> </w:t>
      </w:r>
      <w:r w:rsidR="00A33DC9" w:rsidRPr="002E57FC">
        <w:rPr>
          <w:rFonts w:ascii="Calibri" w:hAnsi="Calibri" w:cs="Calibri"/>
          <w:sz w:val="22"/>
          <w:szCs w:val="22"/>
          <w:highlight w:val="yellow"/>
          <w:lang w:val="it-IT"/>
        </w:rPr>
        <w:t xml:space="preserve">- CUP </w:t>
      </w:r>
      <w:r w:rsidR="00A20B5A" w:rsidRPr="002E57FC">
        <w:rPr>
          <w:rFonts w:ascii="Calibri" w:hAnsi="Calibri" w:cs="Calibri"/>
          <w:sz w:val="22"/>
          <w:szCs w:val="22"/>
          <w:highlight w:val="yellow"/>
          <w:lang w:val="it-IT"/>
        </w:rPr>
        <w:t>_________________</w:t>
      </w:r>
      <w:r w:rsidR="00A33DC9" w:rsidRPr="002E57FC">
        <w:rPr>
          <w:rFonts w:ascii="Calibri" w:hAnsi="Calibri" w:cs="Calibri"/>
          <w:sz w:val="22"/>
          <w:szCs w:val="22"/>
          <w:highlight w:val="yellow"/>
          <w:lang w:val="it-IT"/>
        </w:rPr>
        <w:t>.</w:t>
      </w:r>
    </w:p>
    <w:bookmarkEnd w:id="0"/>
    <w:bookmarkEnd w:id="1"/>
    <w:p w:rsidR="0076396D" w:rsidRDefault="0076396D" w:rsidP="00F52673"/>
    <w:p w:rsidR="00D00487" w:rsidRDefault="00D00487" w:rsidP="00F52673"/>
    <w:p w:rsidR="00F658B8" w:rsidRPr="00F12CC5" w:rsidRDefault="009807C5" w:rsidP="00F12CC5">
      <w:pPr>
        <w:pStyle w:val="Titolo"/>
      </w:pPr>
      <w:r w:rsidRPr="00F12CC5">
        <w:t>Individuazione dell’intervento e notizie generali</w:t>
      </w:r>
    </w:p>
    <w:p w:rsidR="00F658B8" w:rsidRPr="00CC34BC" w:rsidRDefault="00F658B8" w:rsidP="00F52673">
      <w:r w:rsidRPr="00CC34BC">
        <w:t xml:space="preserve">STAZIONE APPALTANTE: </w:t>
      </w:r>
    </w:p>
    <w:p w:rsidR="00F658B8" w:rsidRDefault="00F658B8" w:rsidP="00F52673">
      <w:r w:rsidRPr="00CC34BC">
        <w:t>Denominazione:</w:t>
      </w:r>
      <w:r w:rsidR="003E1172" w:rsidRPr="00CC34BC">
        <w:t xml:space="preserve">  </w:t>
      </w:r>
      <w:r w:rsidRPr="00CC34BC">
        <w:t xml:space="preserve"> </w:t>
      </w:r>
      <w:r w:rsidR="003E1172" w:rsidRPr="00CC34BC">
        <w:t xml:space="preserve"> </w:t>
      </w:r>
      <w:r w:rsidRPr="00CC34BC">
        <w:t xml:space="preserve">COMUNE DI ORISTANO </w:t>
      </w:r>
      <w:r w:rsidR="00AB7592">
        <w:t>– Settore Sviluppo del Territorio</w:t>
      </w:r>
    </w:p>
    <w:p w:rsidR="005F5F2D" w:rsidRPr="00CC34BC" w:rsidRDefault="005F5F2D" w:rsidP="00F52673">
      <w:r>
        <w:t>Responsabile del Procedimento: Ing. Giuseppe Pinna</w:t>
      </w:r>
    </w:p>
    <w:p w:rsidR="00F658B8" w:rsidRPr="00CC34BC" w:rsidRDefault="00F658B8" w:rsidP="00F52673">
      <w:pPr>
        <w:rPr>
          <w:bCs/>
        </w:rPr>
      </w:pPr>
      <w:r w:rsidRPr="00CC34BC">
        <w:rPr>
          <w:bCs/>
        </w:rPr>
        <w:t xml:space="preserve">Indirizzo: </w:t>
      </w:r>
      <w:r w:rsidR="003E1172" w:rsidRPr="00CC34BC">
        <w:rPr>
          <w:bCs/>
        </w:rPr>
        <w:t xml:space="preserve">                </w:t>
      </w:r>
      <w:r w:rsidRPr="00CC34BC">
        <w:t>Piazza Eleonora d’Arborea n. 44 - 09170 Oristano</w:t>
      </w:r>
      <w:r w:rsidRPr="00CC34BC">
        <w:rPr>
          <w:bCs/>
        </w:rPr>
        <w:t xml:space="preserve"> </w:t>
      </w:r>
    </w:p>
    <w:p w:rsidR="00F658B8" w:rsidRPr="00CC34BC" w:rsidRDefault="00F658B8" w:rsidP="00F52673">
      <w:r w:rsidRPr="00CC34BC">
        <w:t xml:space="preserve">Punti di contatto: </w:t>
      </w:r>
      <w:r w:rsidR="003E1172" w:rsidRPr="00CC34BC">
        <w:t xml:space="preserve"> </w:t>
      </w:r>
      <w:r w:rsidRPr="00CC34BC">
        <w:t xml:space="preserve">ing. Giuseppe Pinna </w:t>
      </w:r>
      <w:r w:rsidR="003E1172" w:rsidRPr="00CC34BC">
        <w:t xml:space="preserve">tel. 0783791285 </w:t>
      </w:r>
      <w:r w:rsidR="005F5F2D">
        <w:t>E-</w:t>
      </w:r>
      <w:r w:rsidR="003E1172" w:rsidRPr="00CC34BC">
        <w:t xml:space="preserve">mail  </w:t>
      </w:r>
      <w:r w:rsidR="003E1172" w:rsidRPr="00FE18ED">
        <w:t>giuseppe.pinna@comune.oristano.it</w:t>
      </w:r>
      <w:r w:rsidR="003E1172" w:rsidRPr="00CC34BC">
        <w:t xml:space="preserve"> </w:t>
      </w:r>
    </w:p>
    <w:p w:rsidR="003E1172" w:rsidRPr="003E1172" w:rsidRDefault="00695005" w:rsidP="00695005">
      <w:pPr>
        <w:ind w:left="708" w:firstLine="708"/>
      </w:pPr>
      <w:r>
        <w:t xml:space="preserve">     </w:t>
      </w:r>
      <w:r w:rsidR="003E1172" w:rsidRPr="003E1172">
        <w:t xml:space="preserve">ing. </w:t>
      </w:r>
      <w:r w:rsidR="00FE18ED">
        <w:t>Giangavino Pilu</w:t>
      </w:r>
      <w:r w:rsidR="003E1172" w:rsidRPr="003E1172">
        <w:t xml:space="preserve"> tel. 0783791</w:t>
      </w:r>
      <w:r w:rsidR="00FE18ED">
        <w:t>602</w:t>
      </w:r>
      <w:r w:rsidR="003E1172" w:rsidRPr="003E1172">
        <w:t xml:space="preserve"> </w:t>
      </w:r>
      <w:r w:rsidR="005F5F2D">
        <w:t>E-</w:t>
      </w:r>
      <w:r w:rsidR="003E1172" w:rsidRPr="003E1172">
        <w:t>mail</w:t>
      </w:r>
      <w:r w:rsidR="003E1172">
        <w:t xml:space="preserve"> </w:t>
      </w:r>
      <w:r w:rsidR="003E1172" w:rsidRPr="003E1172">
        <w:t xml:space="preserve"> </w:t>
      </w:r>
      <w:r w:rsidR="00FE18ED" w:rsidRPr="00FE18ED">
        <w:t>giangavino.pilu@comune.oristano.it</w:t>
      </w:r>
      <w:r w:rsidR="003E1172">
        <w:t xml:space="preserve"> </w:t>
      </w:r>
    </w:p>
    <w:p w:rsidR="00F658B8" w:rsidRPr="00CC34BC" w:rsidRDefault="00F658B8" w:rsidP="00F52673">
      <w:pPr>
        <w:pStyle w:val="Nessunaspaziatura"/>
      </w:pPr>
      <w:r w:rsidRPr="00CC34BC">
        <w:t>PEC:</w:t>
      </w:r>
      <w:r w:rsidR="003E1172" w:rsidRPr="00CC34BC">
        <w:t xml:space="preserve">                        </w:t>
      </w:r>
      <w:r w:rsidRPr="00CC34BC">
        <w:t xml:space="preserve"> </w:t>
      </w:r>
      <w:r w:rsidR="003E1172" w:rsidRPr="00FE18ED">
        <w:t>istituzionale@pec.comune.oristano.it</w:t>
      </w:r>
      <w:r w:rsidR="003E1172" w:rsidRPr="00CC34BC">
        <w:t xml:space="preserve"> </w:t>
      </w:r>
    </w:p>
    <w:p w:rsidR="00F658B8" w:rsidRPr="00CC34BC" w:rsidRDefault="00F658B8" w:rsidP="00F52673">
      <w:pPr>
        <w:rPr>
          <w:rStyle w:val="Collegamentoipertestuale"/>
          <w:u w:val="none"/>
        </w:rPr>
      </w:pPr>
      <w:r w:rsidRPr="00CC34BC">
        <w:t>Indirizzo internet amministrazione aggiudicatrice:</w:t>
      </w:r>
      <w:r w:rsidR="003E1172" w:rsidRPr="00CC34BC">
        <w:t xml:space="preserve"> </w:t>
      </w:r>
      <w:r w:rsidR="003E1172" w:rsidRPr="00FE18ED">
        <w:rPr>
          <w:rStyle w:val="Collegamentoipertestuale"/>
          <w:color w:val="auto"/>
          <w:u w:val="none"/>
        </w:rPr>
        <w:t>www</w:t>
      </w:r>
      <w:r w:rsidR="003E1172" w:rsidRPr="00CC34BC">
        <w:t>.</w:t>
      </w:r>
      <w:r w:rsidR="003E1172" w:rsidRPr="00FE18ED">
        <w:t>comune.oristano.it</w:t>
      </w:r>
    </w:p>
    <w:p w:rsidR="00B414D1" w:rsidRDefault="00B414D1" w:rsidP="00F526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A20B5A" w:rsidRPr="007B45E8" w:rsidTr="0091308C">
        <w:tc>
          <w:tcPr>
            <w:tcW w:w="9628" w:type="dxa"/>
            <w:shd w:val="clear" w:color="auto" w:fill="auto"/>
          </w:tcPr>
          <w:p w:rsidR="00A20B5A" w:rsidRPr="007B45E8" w:rsidRDefault="00A20B5A" w:rsidP="00A20B5A">
            <w:pPr>
              <w:ind w:right="-27"/>
              <w:rPr>
                <w:rFonts w:eastAsia="Arial"/>
              </w:rPr>
            </w:pPr>
            <w:r w:rsidRPr="007B45E8">
              <w:rPr>
                <w:rFonts w:eastAsia="Arial"/>
                <w:b/>
              </w:rPr>
              <w:t xml:space="preserve">Progetto 1 </w:t>
            </w:r>
            <w:r w:rsidRPr="007B45E8">
              <w:rPr>
                <w:rFonts w:eastAsia="Arial"/>
              </w:rPr>
              <w:t xml:space="preserve">- </w:t>
            </w:r>
            <w:r w:rsidRPr="007B45E8">
              <w:rPr>
                <w:rFonts w:eastAsia="Candara"/>
                <w:color w:val="000000"/>
              </w:rPr>
              <w:t>Bonifica discariche abusive localizzate nell’agro e in città</w:t>
            </w:r>
            <w:r w:rsidRPr="007B45E8">
              <w:rPr>
                <w:rFonts w:eastAsia="Arial"/>
              </w:rPr>
              <w:t>;</w:t>
            </w:r>
          </w:p>
          <w:p w:rsidR="00A20B5A" w:rsidRPr="007B45E8" w:rsidRDefault="00A20B5A" w:rsidP="00A20B5A">
            <w:pPr>
              <w:ind w:right="-27"/>
              <w:rPr>
                <w:rFonts w:eastAsia="Arial"/>
                <w:b/>
              </w:rPr>
            </w:pPr>
            <w:r w:rsidRPr="007B45E8">
              <w:rPr>
                <w:rFonts w:eastAsia="Arial"/>
                <w:b/>
              </w:rPr>
              <w:t xml:space="preserve">Numero lavoratori da avviare al lavoro: </w:t>
            </w:r>
            <w:r w:rsidRPr="007B45E8">
              <w:rPr>
                <w:rFonts w:eastAsia="Arial"/>
              </w:rPr>
              <w:t>7 (sette)</w:t>
            </w:r>
          </w:p>
          <w:p w:rsidR="00A20B5A" w:rsidRPr="007B45E8" w:rsidRDefault="00A20B5A" w:rsidP="00A20B5A">
            <w:pPr>
              <w:ind w:right="-27"/>
              <w:rPr>
                <w:rFonts w:eastAsia="Arial"/>
              </w:rPr>
            </w:pPr>
            <w:r w:rsidRPr="007B45E8">
              <w:rPr>
                <w:rFonts w:eastAsia="Arial"/>
                <w:b/>
              </w:rPr>
              <w:t>Settore di competenza</w:t>
            </w:r>
            <w:r w:rsidRPr="007B45E8">
              <w:rPr>
                <w:rFonts w:eastAsia="Arial"/>
              </w:rPr>
              <w:t>: Settore Sviluppo del Territorio</w:t>
            </w:r>
          </w:p>
          <w:p w:rsidR="00A20B5A" w:rsidRPr="007B45E8" w:rsidRDefault="00A20B5A" w:rsidP="00A20B5A">
            <w:pPr>
              <w:ind w:right="-27"/>
              <w:rPr>
                <w:rFonts w:eastAsia="Arial"/>
              </w:rPr>
            </w:pPr>
            <w:r w:rsidRPr="007B45E8">
              <w:rPr>
                <w:rFonts w:eastAsia="Arial"/>
                <w:b/>
              </w:rPr>
              <w:t>RUP</w:t>
            </w:r>
            <w:r w:rsidRPr="007B45E8">
              <w:rPr>
                <w:rFonts w:eastAsia="Arial"/>
              </w:rPr>
              <w:t xml:space="preserve">: Ing. Giuseppe Pinna (mail: giuseppe.pinna@comune.oristano.it) </w:t>
            </w:r>
          </w:p>
          <w:p w:rsidR="00A20B5A" w:rsidRPr="007B45E8" w:rsidRDefault="00A20B5A" w:rsidP="00A20B5A">
            <w:pPr>
              <w:ind w:right="-27"/>
              <w:rPr>
                <w:rFonts w:eastAsia="Arial"/>
              </w:rPr>
            </w:pPr>
            <w:r w:rsidRPr="007B45E8">
              <w:rPr>
                <w:rFonts w:eastAsia="Arial"/>
                <w:b/>
              </w:rPr>
              <w:t>Settore di intervento</w:t>
            </w:r>
            <w:r w:rsidRPr="007B45E8">
              <w:rPr>
                <w:rFonts w:eastAsia="Arial"/>
              </w:rPr>
              <w:t xml:space="preserve">: 1. </w:t>
            </w:r>
            <w:r w:rsidRPr="007B45E8">
              <w:rPr>
                <w:rFonts w:eastAsia="Candara"/>
                <w:color w:val="000000"/>
              </w:rPr>
              <w:t>Ambiente, compresi i litorali e le aree umide, e dissesto idrogeologico.</w:t>
            </w:r>
          </w:p>
          <w:p w:rsidR="00A20B5A" w:rsidRPr="007B45E8" w:rsidRDefault="00A20B5A" w:rsidP="00A20B5A">
            <w:pPr>
              <w:pStyle w:val="Default"/>
              <w:ind w:right="-27"/>
              <w:jc w:val="both"/>
              <w:rPr>
                <w:rFonts w:ascii="Calibri" w:eastAsia="Candara" w:hAnsi="Calibri" w:cs="Calibri"/>
                <w:sz w:val="22"/>
                <w:szCs w:val="22"/>
              </w:rPr>
            </w:pPr>
            <w:r w:rsidRPr="007B45E8">
              <w:rPr>
                <w:rFonts w:ascii="Calibri" w:eastAsia="Arial" w:hAnsi="Calibri" w:cs="Calibri"/>
                <w:b/>
                <w:sz w:val="22"/>
                <w:szCs w:val="22"/>
              </w:rPr>
              <w:t>Ambito di intervento</w:t>
            </w:r>
            <w:r w:rsidRPr="007B45E8">
              <w:rPr>
                <w:rFonts w:ascii="Calibri" w:eastAsia="Arial" w:hAnsi="Calibri" w:cs="Calibri"/>
                <w:sz w:val="22"/>
                <w:szCs w:val="22"/>
              </w:rPr>
              <w:t xml:space="preserve">: </w:t>
            </w:r>
            <w:r w:rsidRPr="007B45E8">
              <w:rPr>
                <w:rFonts w:ascii="Calibri" w:eastAsia="Candara" w:hAnsi="Calibri" w:cs="Calibri"/>
                <w:sz w:val="22"/>
                <w:szCs w:val="22"/>
              </w:rPr>
              <w:t>1.1.c Progetti di valorizzazione e messa in sicurezza del patrimonio ambientale, incremento del patrimonio boschivo e/o la sistemazione di aree di particolare pregio ambientale.</w:t>
            </w:r>
          </w:p>
          <w:p w:rsidR="00A20B5A" w:rsidRPr="007B45E8" w:rsidRDefault="00A20B5A" w:rsidP="00A20B5A">
            <w:pPr>
              <w:pStyle w:val="Default"/>
              <w:jc w:val="both"/>
              <w:rPr>
                <w:rFonts w:ascii="Calibri" w:eastAsia="Candara" w:hAnsi="Calibri" w:cs="Calibri"/>
                <w:sz w:val="22"/>
                <w:szCs w:val="22"/>
              </w:rPr>
            </w:pPr>
            <w:r w:rsidRPr="007B45E8">
              <w:rPr>
                <w:rFonts w:ascii="Calibri" w:eastAsia="Arial" w:hAnsi="Calibri" w:cs="Calibri"/>
                <w:b/>
                <w:sz w:val="22"/>
                <w:szCs w:val="22"/>
              </w:rPr>
              <w:t>Descrizione dell’intervento</w:t>
            </w:r>
            <w:r w:rsidRPr="007B45E8">
              <w:rPr>
                <w:rFonts w:ascii="Calibri" w:eastAsia="Arial" w:hAnsi="Calibri" w:cs="Calibri"/>
                <w:sz w:val="22"/>
                <w:szCs w:val="22"/>
              </w:rPr>
              <w:t xml:space="preserve">: </w:t>
            </w:r>
            <w:r w:rsidRPr="007B45E8">
              <w:rPr>
                <w:rFonts w:ascii="Calibri" w:eastAsia="Candara" w:hAnsi="Calibri" w:cs="Calibri"/>
                <w:sz w:val="22"/>
                <w:szCs w:val="22"/>
              </w:rPr>
              <w:t xml:space="preserve"> 1.1.c) Interventi di riqualificazione ambientale attraverso l’eliminazione e il risanamento delle aree occupate da discariche abusive di rifiuti solidi urbani.</w:t>
            </w:r>
          </w:p>
          <w:p w:rsidR="00A20B5A" w:rsidRPr="007B45E8" w:rsidRDefault="00A20B5A" w:rsidP="00A20B5A">
            <w:r w:rsidRPr="007B45E8">
              <w:t>Con il presente intervento progettuale l’Amministrazione intende, nella prima fase, rimuovere i rifiuti presenti in diverse località presenti soprattutto in agro e nella periferia dei centri abitati delle frazioni. Il censimento svolto dagli uffici hanno individuato n. 50 siti, dei quali è stata creata una specifica scheda riportante i dati dimensionali (quantitativo rifiuti, tipologia materiali, ecc.).</w:t>
            </w:r>
          </w:p>
          <w:p w:rsidR="00A20B5A" w:rsidRPr="007B45E8" w:rsidRDefault="00A20B5A" w:rsidP="00A20B5A">
            <w:r w:rsidRPr="007B45E8">
              <w:t>Nella seconda fase l’intervento permetterà di eseguire un intervento di “ricucitura” e ricostruzione della continuità di paesaggio prevedendo l’impianto di specie arboree ed arbustive attraverso l’impiego di specie autoctone, su indicazione dei risultati dell’analisi sulla flora e della vegetazione presente nei luoghi, in modo da consentire il reinserimento dell’area nel contesto naturalistico in qui essa si trova ricostruendo l’associazione vegetale che in condizioni naturali andrebbe ad occupare quella parte di ecosistema al fine del recupero, della protezione e del miglioramento degli habitat presenti.</w:t>
            </w:r>
          </w:p>
        </w:tc>
      </w:tr>
      <w:tr w:rsidR="00A20B5A" w:rsidRPr="007B45E8" w:rsidTr="0091308C">
        <w:tc>
          <w:tcPr>
            <w:tcW w:w="9628" w:type="dxa"/>
            <w:shd w:val="clear" w:color="auto" w:fill="auto"/>
          </w:tcPr>
          <w:p w:rsidR="00A20B5A" w:rsidRPr="007B45E8" w:rsidRDefault="00A20B5A" w:rsidP="00A20B5A">
            <w:pPr>
              <w:ind w:right="-27"/>
              <w:rPr>
                <w:rFonts w:eastAsia="Arial"/>
              </w:rPr>
            </w:pPr>
            <w:r w:rsidRPr="007B45E8">
              <w:rPr>
                <w:rFonts w:eastAsia="Arial"/>
                <w:b/>
              </w:rPr>
              <w:t xml:space="preserve">Progetto 2 </w:t>
            </w:r>
            <w:r w:rsidRPr="007B45E8">
              <w:rPr>
                <w:rFonts w:eastAsia="Arial"/>
              </w:rPr>
              <w:t xml:space="preserve">- </w:t>
            </w:r>
            <w:r w:rsidRPr="007B45E8">
              <w:rPr>
                <w:rFonts w:eastAsia="Candara"/>
                <w:color w:val="000000"/>
              </w:rPr>
              <w:t>Riqualificazione aree verdi via Bellini, via Brianza via Bologna-Nuraxinieddu;</w:t>
            </w:r>
          </w:p>
          <w:p w:rsidR="00A20B5A" w:rsidRPr="007B45E8" w:rsidRDefault="00A20B5A" w:rsidP="00A20B5A">
            <w:pPr>
              <w:ind w:right="-27"/>
              <w:rPr>
                <w:rFonts w:eastAsia="Arial"/>
                <w:b/>
              </w:rPr>
            </w:pPr>
            <w:r w:rsidRPr="007B45E8">
              <w:rPr>
                <w:rFonts w:eastAsia="Arial"/>
                <w:b/>
              </w:rPr>
              <w:t xml:space="preserve">Numero lavoratori da avviare al lavoro: </w:t>
            </w:r>
            <w:r w:rsidRPr="007B45E8">
              <w:rPr>
                <w:rFonts w:eastAsia="Arial"/>
              </w:rPr>
              <w:t>7 (sette)</w:t>
            </w:r>
          </w:p>
          <w:p w:rsidR="00A20B5A" w:rsidRPr="007B45E8" w:rsidRDefault="00A20B5A" w:rsidP="00A20B5A">
            <w:pPr>
              <w:ind w:right="-27"/>
              <w:rPr>
                <w:rFonts w:eastAsia="Arial"/>
                <w:b/>
              </w:rPr>
            </w:pPr>
            <w:r w:rsidRPr="007B45E8">
              <w:rPr>
                <w:rFonts w:eastAsia="Arial"/>
                <w:b/>
              </w:rPr>
              <w:lastRenderedPageBreak/>
              <w:t>Settore di competenza: Settore Sviluppo del Territorio</w:t>
            </w:r>
          </w:p>
          <w:p w:rsidR="00A20B5A" w:rsidRPr="007B45E8" w:rsidRDefault="00A20B5A" w:rsidP="00A20B5A">
            <w:pPr>
              <w:ind w:right="-27"/>
              <w:rPr>
                <w:rFonts w:eastAsia="Arial"/>
                <w:b/>
              </w:rPr>
            </w:pPr>
            <w:r w:rsidRPr="007B45E8">
              <w:rPr>
                <w:rFonts w:eastAsia="Arial"/>
                <w:b/>
              </w:rPr>
              <w:t xml:space="preserve">RUP: </w:t>
            </w:r>
            <w:r w:rsidRPr="007B45E8">
              <w:rPr>
                <w:rFonts w:eastAsia="Arial"/>
              </w:rPr>
              <w:t>Ing. Giuseppe Pinna (mail: giuseppe.pinna@comune.oristano.it)</w:t>
            </w:r>
          </w:p>
          <w:p w:rsidR="00A20B5A" w:rsidRPr="007B45E8" w:rsidRDefault="00A20B5A" w:rsidP="00A20B5A">
            <w:pPr>
              <w:ind w:right="-27"/>
              <w:rPr>
                <w:rFonts w:eastAsia="Arial"/>
              </w:rPr>
            </w:pPr>
            <w:r w:rsidRPr="007B45E8">
              <w:rPr>
                <w:rFonts w:eastAsia="Arial"/>
                <w:b/>
              </w:rPr>
              <w:t xml:space="preserve">Settore di intervento: </w:t>
            </w:r>
            <w:r w:rsidRPr="007B45E8">
              <w:rPr>
                <w:rFonts w:eastAsia="Arial"/>
              </w:rPr>
              <w:t xml:space="preserve">1. </w:t>
            </w:r>
            <w:r w:rsidRPr="007B45E8">
              <w:rPr>
                <w:rFonts w:eastAsia="Candara"/>
                <w:color w:val="000000"/>
              </w:rPr>
              <w:t>Ambiente, compresi i litorali e le aree umide, e dissesto idrogeologico.</w:t>
            </w:r>
          </w:p>
          <w:p w:rsidR="00A20B5A" w:rsidRPr="007B45E8" w:rsidRDefault="00A20B5A" w:rsidP="00A20B5A">
            <w:pPr>
              <w:ind w:right="-27"/>
              <w:rPr>
                <w:rFonts w:eastAsia="Arial"/>
                <w:b/>
              </w:rPr>
            </w:pPr>
            <w:r w:rsidRPr="007B45E8">
              <w:rPr>
                <w:rFonts w:eastAsia="Arial"/>
                <w:b/>
              </w:rPr>
              <w:t xml:space="preserve">Ambito di intervento: </w:t>
            </w:r>
            <w:r w:rsidRPr="007B45E8">
              <w:rPr>
                <w:rFonts w:eastAsia="Candara"/>
                <w:color w:val="000000"/>
              </w:rPr>
              <w:t>1.4. Progetti di valorizzazione delle terre pubbliche comprese quelle soggette ad usi civici.</w:t>
            </w:r>
          </w:p>
          <w:p w:rsidR="00A20B5A" w:rsidRPr="007B45E8" w:rsidRDefault="00A20B5A" w:rsidP="00A20B5A">
            <w:pPr>
              <w:ind w:right="-27"/>
              <w:rPr>
                <w:rFonts w:eastAsia="Candara"/>
                <w:color w:val="000000"/>
              </w:rPr>
            </w:pPr>
            <w:r w:rsidRPr="007B45E8">
              <w:rPr>
                <w:rFonts w:eastAsia="Arial"/>
                <w:b/>
              </w:rPr>
              <w:t xml:space="preserve">Descrizione dell’intervento: </w:t>
            </w:r>
            <w:r w:rsidRPr="007B45E8">
              <w:rPr>
                <w:rFonts w:eastAsia="Candara"/>
                <w:color w:val="000000"/>
              </w:rPr>
              <w:t>Interventi di infrastrutturazione, viabilità rurale, recinzioni, ricerca acqua.</w:t>
            </w:r>
          </w:p>
          <w:p w:rsidR="00A20B5A" w:rsidRPr="007B45E8" w:rsidRDefault="00A20B5A" w:rsidP="00A20B5A">
            <w:pPr>
              <w:rPr>
                <w:color w:val="5A5A5A"/>
                <w:shd w:val="clear" w:color="auto" w:fill="FFFFFF"/>
              </w:rPr>
            </w:pPr>
            <w:r w:rsidRPr="007B45E8">
              <w:rPr>
                <w:i/>
                <w:color w:val="000000"/>
                <w:shd w:val="clear" w:color="auto" w:fill="FFFFFF"/>
              </w:rPr>
              <w:t xml:space="preserve">Il progetto ha l’obiettivo di </w:t>
            </w:r>
            <w:r w:rsidRPr="007B45E8">
              <w:t>promuovere il verde cittadino attraverso la riqualificazione e salvaguardia di quattro aree urbane, attualmente in stato di degrado ed abbandono.</w:t>
            </w:r>
            <w:r w:rsidRPr="007B45E8">
              <w:rPr>
                <w:color w:val="5A5A5A"/>
                <w:shd w:val="clear" w:color="auto" w:fill="FFFFFF"/>
              </w:rPr>
              <w:t xml:space="preserve"> </w:t>
            </w:r>
          </w:p>
          <w:p w:rsidR="00A20B5A" w:rsidRPr="007B45E8" w:rsidRDefault="00A20B5A" w:rsidP="00A20B5A">
            <w:r w:rsidRPr="007B45E8">
              <w:t xml:space="preserve">La riqualificazione delle aree verdi viene intesa come occasione unica e significativa di “restauro ambientale” favorendo riconnessioni con il contesto urbano. </w:t>
            </w:r>
          </w:p>
          <w:p w:rsidR="00A20B5A" w:rsidRPr="007B45E8" w:rsidRDefault="006A71B3" w:rsidP="00A20B5A">
            <w:r>
              <w:rPr>
                <w:noProof/>
              </w:rPr>
              <mc:AlternateContent>
                <mc:Choice Requires="wps">
                  <w:drawing>
                    <wp:inline distT="0" distB="0" distL="0" distR="0">
                      <wp:extent cx="9525" cy="9525"/>
                      <wp:effectExtent l="95250" t="38100" r="85725" b="47625"/>
                      <wp:docPr id="4" name="Rettangolo 2" descr="http://ctrl-c.cc/?5K5I9J7GvhaGqj7gTIckLksLjgeJkfTm8IlM6jlIwMziLLYi2Myi6LOiUL0jxH1lZmdI7hnKUgPIzhPMLg1l0jbhw07BkE0k0OkW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27CA02D" id="Rettangolo 2" o:spid="_x0000_s1026" alt="http://ctrl-c.cc/?5K5I9J7GvhaGqj7gTIckLksLjgeJkfTm8IlM6jlIwMziLLYi2Myi6LOiUL0jxH1lZmdI7hnKUgPIzhPMLg1l0jbhw07BkE0k0OkWd1"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zpIgMAADUGAAAOAAAAZHJzL2Uyb0RvYy54bWysVNty2zYQfe9M/wGDd5qkSl2oMe2xdXGV&#10;ULGnsaeTvkEgSEICAQaARdmZ/HsX0CVy0r405QMGiwV3z9k92MvrXSPQlmnDlcxwfBFhxCRVBZdV&#10;hp8e58EII2OJLIhQkmX4hRl8ffXrL5ddO2Y9VStRMI0giDTjrs1wbW07DkNDa9YQc6FaJsFZKt0Q&#10;C6auwkKTDqI3IuxF0SDslC5arSgzBk6neye+8vHLklF7X5aGWSQyDNisX7VfV24Nry7JuNKkrTk9&#10;wCD/AUVDuISkp1BTYgl61vyHUA2nWhlV2guqmlCVJafMcwA2cfQdm481aZnnAsUx7alM5v8LSz9s&#10;HzTiRYYTjCRpoEV/MAsNq5RQqIdRwQyFeh36Qq0WAb2gNLzuv+8v0nfDu21N7j6vh9Xjgm7yjcnX&#10;FXu3KR+b0UIsB2ux6JavPM8/8d7yhQ/ye/6UR+vd77H4qykWw1q+f6oeFq/1wzKvYhGtV3UXDW83&#10;s2gT3W/+LGLXoK41Y8D5sX3QrsSmzRXdGCTVpAac7Ma00GYQHxA4HmmtupqRAirlQ4RvYjjDQDS0&#10;6paqAMrk2Srfvl2pG5cDGoN2XiUvJ5WwnUUUDtN+r48RBYffAcCQjI8/ttrYO6Ya5DYZ1oDMBybb&#10;3Nj91eMVl0eqORfCi1DINwcQc38CaeFX53MAvKa+pFE6G81GSZD0BrMgiabT4GY+SYLBPB72p79N&#10;J5Np/NXljZNxzYuCSZfmqO84OfXz+M7+UZaHl7ZX5knhRgleuHAOktHVaiI02hJ4X3P/uY4B+LNr&#10;4VsY3g1cvqMU95LotpcG88FoGCTzpB+kw2gURHF6mw6iJE2m87eUci7Zz1NC3aGPns6/cov89yM3&#10;Mm64hQkmeJPh0ekSGTv1zWThW2sJF/v9WSkc/G+lgIodG+216uS5V/5KFS8gVa1ATjDBYNbCplb6&#10;FaMO5laGzednohlGYiFB7mmcJG7QeSPpD3tg6HPP6txDJIVQGbYY7bcTux+Oz63mVQ2ZYi9fqW7g&#10;iZTcS9g9nz0qwO8MmE2eyWGOuuF3bvtb36b91d8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fGxs6SIDAAA1BgAADgAAAAAAAAAA&#10;AAAAAAAuAgAAZHJzL2Uyb0RvYy54bWxQSwECLQAUAAYACAAAACEA1AjZN9gAAAABAQAADwAAAAAA&#10;AAAAAAAAAAB8BQAAZHJzL2Rvd25yZXYueG1sUEsFBgAAAAAEAAQA8wAAAIEGAAAAAA==&#10;" filled="f" stroked="f">
                      <o:lock v:ext="edit" aspectratio="t"/>
                      <w10:anchorlock/>
                    </v:rect>
                  </w:pict>
                </mc:Fallback>
              </mc:AlternateContent>
            </w:r>
            <w:r w:rsidR="00A20B5A" w:rsidRPr="007B45E8">
              <w:t xml:space="preserve">In virtù della L. 113/’92 e grazie ad un accordo, stipulato con il Corpo Forestale dello Stato, che prevede la fornitura a titolo gratuito degli alberi da piantare, l’Amministrazione comunale, prosegue nella promozione della messa a dimora di un nuovo albero per ogni neonato, affidandone la cura ai rispettivi genitori. Le aree di proprietà comunale interessate dal progetto sono situate in: via Bellini, via Brianza (aree adiacenti rispettivamente alle scuole elementari e dell’infanzia), via San Giacomo (ingresso frazione di Nuraxinieddu) e via sa </w:t>
            </w:r>
            <w:proofErr w:type="spellStart"/>
            <w:r w:rsidR="00A20B5A" w:rsidRPr="007B45E8">
              <w:t>Pippia</w:t>
            </w:r>
            <w:proofErr w:type="spellEnd"/>
            <w:r w:rsidR="00A20B5A" w:rsidRPr="007B45E8">
              <w:t xml:space="preserve"> de </w:t>
            </w:r>
            <w:proofErr w:type="spellStart"/>
            <w:r w:rsidR="00A20B5A" w:rsidRPr="007B45E8">
              <w:t>Maiu</w:t>
            </w:r>
            <w:proofErr w:type="spellEnd"/>
            <w:r w:rsidR="00A20B5A" w:rsidRPr="007B45E8">
              <w:t>.</w:t>
            </w:r>
          </w:p>
          <w:p w:rsidR="00A20B5A" w:rsidRPr="007B45E8" w:rsidRDefault="00A20B5A" w:rsidP="00A20B5A">
            <w:r w:rsidRPr="007B45E8">
              <w:rPr>
                <w:u w:val="single"/>
              </w:rPr>
              <w:t>RISULTATI ATTESI:</w:t>
            </w:r>
            <w:r w:rsidRPr="007B45E8">
              <w:t xml:space="preserve"> riqualificazione ambientale, sensibilizzazione e coinvolgimento attivo della cittadinanza alla cura del verde pubblico.</w:t>
            </w:r>
          </w:p>
        </w:tc>
      </w:tr>
      <w:tr w:rsidR="00A20B5A" w:rsidRPr="007B45E8" w:rsidTr="0091308C">
        <w:tc>
          <w:tcPr>
            <w:tcW w:w="9628" w:type="dxa"/>
            <w:shd w:val="clear" w:color="auto" w:fill="auto"/>
          </w:tcPr>
          <w:p w:rsidR="00A20B5A" w:rsidRPr="007B45E8" w:rsidRDefault="00A20B5A" w:rsidP="00A20B5A">
            <w:pPr>
              <w:pStyle w:val="Default"/>
              <w:jc w:val="both"/>
              <w:rPr>
                <w:rFonts w:ascii="Calibri" w:hAnsi="Calibri"/>
                <w:sz w:val="22"/>
                <w:szCs w:val="22"/>
              </w:rPr>
            </w:pPr>
            <w:r w:rsidRPr="007B45E8">
              <w:rPr>
                <w:rFonts w:ascii="Calibri" w:eastAsia="Arial" w:hAnsi="Calibri" w:cs="Calibri"/>
                <w:b/>
                <w:sz w:val="22"/>
                <w:szCs w:val="22"/>
              </w:rPr>
              <w:lastRenderedPageBreak/>
              <w:t xml:space="preserve">Progetto 3 </w:t>
            </w:r>
            <w:r w:rsidRPr="007B45E8">
              <w:rPr>
                <w:rFonts w:ascii="Calibri" w:eastAsia="Arial" w:hAnsi="Calibri" w:cs="Calibri"/>
                <w:sz w:val="22"/>
                <w:szCs w:val="22"/>
              </w:rPr>
              <w:t xml:space="preserve">- </w:t>
            </w:r>
            <w:r w:rsidRPr="007B45E8">
              <w:rPr>
                <w:rFonts w:ascii="Calibri" w:eastAsia="Candara" w:hAnsi="Calibri" w:cs="Calibri"/>
                <w:sz w:val="22"/>
                <w:szCs w:val="22"/>
              </w:rPr>
              <w:t xml:space="preserve">Manutenzione e valorizzazione aree esterne Scuole di via </w:t>
            </w:r>
            <w:proofErr w:type="spellStart"/>
            <w:r w:rsidRPr="007B45E8">
              <w:rPr>
                <w:rFonts w:ascii="Calibri" w:eastAsia="Candara" w:hAnsi="Calibri" w:cs="Calibri"/>
                <w:sz w:val="22"/>
                <w:szCs w:val="22"/>
              </w:rPr>
              <w:t>Satta</w:t>
            </w:r>
            <w:proofErr w:type="spellEnd"/>
            <w:r w:rsidRPr="007B45E8">
              <w:rPr>
                <w:rFonts w:ascii="Calibri" w:eastAsia="Candara" w:hAnsi="Calibri" w:cs="Calibri"/>
                <w:sz w:val="22"/>
                <w:szCs w:val="22"/>
              </w:rPr>
              <w:t>, di via Campania e di via d’Annunzio</w:t>
            </w:r>
            <w:r w:rsidRPr="007B45E8">
              <w:rPr>
                <w:rFonts w:ascii="Calibri" w:eastAsia="Arial" w:hAnsi="Calibri" w:cs="Calibri"/>
                <w:sz w:val="22"/>
                <w:szCs w:val="22"/>
              </w:rPr>
              <w:t>;</w:t>
            </w:r>
          </w:p>
          <w:p w:rsidR="00A20B5A" w:rsidRPr="007B45E8" w:rsidRDefault="00A20B5A" w:rsidP="00A20B5A">
            <w:pPr>
              <w:ind w:right="-27"/>
              <w:rPr>
                <w:rFonts w:eastAsia="Arial"/>
                <w:b/>
              </w:rPr>
            </w:pPr>
            <w:r w:rsidRPr="007B45E8">
              <w:rPr>
                <w:rFonts w:eastAsia="Arial"/>
                <w:b/>
              </w:rPr>
              <w:t>Numero lavoratori da avviare al lavoro: 14 (quattordici)</w:t>
            </w:r>
          </w:p>
          <w:p w:rsidR="00A20B5A" w:rsidRPr="007B45E8" w:rsidRDefault="00A20B5A" w:rsidP="00A20B5A">
            <w:pPr>
              <w:ind w:right="-27"/>
              <w:rPr>
                <w:rFonts w:eastAsia="Arial"/>
              </w:rPr>
            </w:pPr>
            <w:r w:rsidRPr="007B45E8">
              <w:rPr>
                <w:rFonts w:eastAsia="Arial"/>
                <w:b/>
              </w:rPr>
              <w:t xml:space="preserve">Settore di competenza: </w:t>
            </w:r>
            <w:r w:rsidRPr="007B45E8">
              <w:rPr>
                <w:rFonts w:eastAsia="Arial"/>
              </w:rPr>
              <w:t>Settore LL.PP. e Manutenzioni</w:t>
            </w:r>
          </w:p>
          <w:p w:rsidR="00A20B5A" w:rsidRPr="007B45E8" w:rsidRDefault="00A20B5A" w:rsidP="00A20B5A">
            <w:pPr>
              <w:ind w:right="-27"/>
              <w:rPr>
                <w:rFonts w:eastAsia="Arial"/>
              </w:rPr>
            </w:pPr>
            <w:r w:rsidRPr="007B45E8">
              <w:rPr>
                <w:rFonts w:eastAsia="Arial"/>
                <w:b/>
              </w:rPr>
              <w:t xml:space="preserve">RUP: </w:t>
            </w:r>
            <w:r w:rsidRPr="007B45E8">
              <w:rPr>
                <w:rFonts w:eastAsia="Arial"/>
              </w:rPr>
              <w:t>Ing. Giuseppe Pinna (mail: giuseppe.pinna@comune.oristano.it)</w:t>
            </w:r>
          </w:p>
          <w:p w:rsidR="00A20B5A" w:rsidRPr="007B45E8" w:rsidRDefault="00A20B5A" w:rsidP="00A20B5A">
            <w:pPr>
              <w:ind w:right="-27"/>
              <w:rPr>
                <w:rFonts w:eastAsia="Arial"/>
              </w:rPr>
            </w:pPr>
            <w:r w:rsidRPr="007B45E8">
              <w:rPr>
                <w:rFonts w:eastAsia="Arial"/>
                <w:b/>
              </w:rPr>
              <w:t xml:space="preserve">Settore di intervento: </w:t>
            </w:r>
            <w:r w:rsidRPr="007B45E8">
              <w:rPr>
                <w:rFonts w:eastAsia="Arial"/>
              </w:rPr>
              <w:t>3. Edilizia</w:t>
            </w:r>
          </w:p>
          <w:p w:rsidR="00A20B5A" w:rsidRPr="007B45E8" w:rsidRDefault="00A20B5A" w:rsidP="00A20B5A">
            <w:pPr>
              <w:ind w:right="-27"/>
              <w:rPr>
                <w:rFonts w:eastAsia="Arial"/>
                <w:b/>
              </w:rPr>
            </w:pPr>
            <w:r w:rsidRPr="007B45E8">
              <w:rPr>
                <w:rFonts w:eastAsia="Arial"/>
                <w:b/>
              </w:rPr>
              <w:t xml:space="preserve">Ambito di intervento: </w:t>
            </w:r>
            <w:r w:rsidRPr="007B45E8">
              <w:rPr>
                <w:rFonts w:eastAsia="Candara"/>
                <w:color w:val="000000"/>
              </w:rPr>
              <w:t>3.1 Progetti di manutenzione straordinaria di edifici del patrimonio pubblico sia in uso sia in concessione per finalità di inclusione sociale, welfare, istruzione e formazione.</w:t>
            </w:r>
          </w:p>
          <w:p w:rsidR="00A20B5A" w:rsidRPr="007B45E8" w:rsidRDefault="00A20B5A" w:rsidP="00A20B5A">
            <w:pPr>
              <w:pStyle w:val="Default"/>
              <w:jc w:val="both"/>
              <w:rPr>
                <w:rFonts w:ascii="Calibri" w:eastAsia="Candara" w:hAnsi="Calibri" w:cs="Calibri"/>
                <w:sz w:val="22"/>
                <w:szCs w:val="22"/>
              </w:rPr>
            </w:pPr>
            <w:r w:rsidRPr="007B45E8">
              <w:rPr>
                <w:rFonts w:ascii="Calibri" w:eastAsia="Arial" w:hAnsi="Calibri" w:cs="Calibri"/>
                <w:b/>
                <w:sz w:val="22"/>
                <w:szCs w:val="22"/>
              </w:rPr>
              <w:t xml:space="preserve">Descrizione dell’intervento: </w:t>
            </w:r>
            <w:r w:rsidRPr="007B45E8">
              <w:rPr>
                <w:rFonts w:ascii="Calibri" w:eastAsia="Candara" w:hAnsi="Calibri" w:cs="Calibri"/>
                <w:sz w:val="22"/>
                <w:szCs w:val="22"/>
              </w:rPr>
              <w:t>3.1 c) Interventi di manutenzione straordinaria su edifici scolastici – scuola d’infanzia.</w:t>
            </w:r>
          </w:p>
          <w:p w:rsidR="00A20B5A" w:rsidRPr="007B45E8" w:rsidRDefault="00A20B5A" w:rsidP="00A20B5A">
            <w:pPr>
              <w:autoSpaceDE w:val="0"/>
              <w:autoSpaceDN w:val="0"/>
              <w:adjustRightInd w:val="0"/>
              <w:rPr>
                <w:color w:val="000000"/>
              </w:rPr>
            </w:pPr>
            <w:r w:rsidRPr="007B45E8">
              <w:rPr>
                <w:color w:val="000000"/>
              </w:rPr>
              <w:t xml:space="preserve">Con il presente intervento progettuale l’Amministrazione intende completare un programma di riqualificazione degli edifici scolastici comunali, già avviato e parzialmente attuato con il programma </w:t>
            </w:r>
            <w:proofErr w:type="spellStart"/>
            <w:r w:rsidRPr="007B45E8">
              <w:rPr>
                <w:color w:val="000000"/>
              </w:rPr>
              <w:t>Iscol</w:t>
            </w:r>
            <w:proofErr w:type="spellEnd"/>
            <w:r w:rsidRPr="007B45E8">
              <w:rPr>
                <w:color w:val="000000"/>
              </w:rPr>
              <w:t xml:space="preserve">@, al fine di migliorare la qualità, la sicurezza e la funzionalità delle scuole cittadine, e nella fattispecie le scuole per l’infanzia. </w:t>
            </w:r>
          </w:p>
          <w:p w:rsidR="00A20B5A" w:rsidRPr="007B45E8" w:rsidRDefault="00A20B5A" w:rsidP="00A20B5A">
            <w:pPr>
              <w:autoSpaceDE w:val="0"/>
              <w:autoSpaceDN w:val="0"/>
              <w:adjustRightInd w:val="0"/>
              <w:rPr>
                <w:color w:val="000000"/>
              </w:rPr>
            </w:pPr>
            <w:r w:rsidRPr="007B45E8">
              <w:rPr>
                <w:color w:val="000000"/>
              </w:rPr>
              <w:t>Gli interventi previsti con il progetto a valere sul bando “</w:t>
            </w:r>
            <w:proofErr w:type="spellStart"/>
            <w:r w:rsidRPr="007B45E8">
              <w:rPr>
                <w:color w:val="000000"/>
              </w:rPr>
              <w:t>LavoRAS</w:t>
            </w:r>
            <w:proofErr w:type="spellEnd"/>
            <w:r w:rsidRPr="007B45E8">
              <w:rPr>
                <w:color w:val="000000"/>
              </w:rPr>
              <w:t xml:space="preserve">” riservano una particolare attenzione alle aree esterne ai plessi scolastici, garantendo la sicurezza delle vie di esodo, la sicurezza durante lo svolgimento delle attività all’esterno, il controllo degli accessi, il regolare deflusso dei bambini e dei genitori, oltre a migliorare la qualità e la vivibilità degli spazi di gioco. </w:t>
            </w:r>
          </w:p>
          <w:p w:rsidR="00A20B5A" w:rsidRPr="007B45E8" w:rsidRDefault="00A20B5A" w:rsidP="00A20B5A">
            <w:pPr>
              <w:autoSpaceDE w:val="0"/>
              <w:autoSpaceDN w:val="0"/>
              <w:adjustRightInd w:val="0"/>
              <w:rPr>
                <w:color w:val="000000"/>
              </w:rPr>
            </w:pPr>
            <w:r w:rsidRPr="007B45E8">
              <w:rPr>
                <w:color w:val="000000"/>
              </w:rPr>
              <w:t xml:space="preserve">In particolare si dovrà intervenire con la messa in sicurezza ed il ripristino dell’edificio pericolante situato nel cortile della scuola di Via </w:t>
            </w:r>
            <w:proofErr w:type="spellStart"/>
            <w:r w:rsidRPr="007B45E8">
              <w:rPr>
                <w:color w:val="000000"/>
              </w:rPr>
              <w:t>Satta</w:t>
            </w:r>
            <w:proofErr w:type="spellEnd"/>
            <w:r w:rsidRPr="007B45E8">
              <w:rPr>
                <w:color w:val="000000"/>
              </w:rPr>
              <w:t xml:space="preserve">, il rifacimento dei percorsi e delle vie di esodo presso le scuole di via D’Annunzio, via Campania e via </w:t>
            </w:r>
            <w:proofErr w:type="spellStart"/>
            <w:r w:rsidRPr="007B45E8">
              <w:rPr>
                <w:color w:val="000000"/>
              </w:rPr>
              <w:t>Satta</w:t>
            </w:r>
            <w:proofErr w:type="spellEnd"/>
            <w:r w:rsidRPr="007B45E8">
              <w:rPr>
                <w:color w:val="000000"/>
              </w:rPr>
              <w:t xml:space="preserve">, la sistemazione degli accessi pedonali e carrabili da via Brianza e da via Verga. </w:t>
            </w:r>
          </w:p>
          <w:p w:rsidR="00A20B5A" w:rsidRPr="007B45E8" w:rsidRDefault="00A20B5A" w:rsidP="00A20B5A">
            <w:pPr>
              <w:autoSpaceDE w:val="0"/>
              <w:autoSpaceDN w:val="0"/>
              <w:adjustRightInd w:val="0"/>
              <w:rPr>
                <w:color w:val="000000"/>
              </w:rPr>
            </w:pPr>
            <w:r w:rsidRPr="007B45E8">
              <w:rPr>
                <w:color w:val="000000"/>
              </w:rPr>
              <w:t xml:space="preserve">Particolare rilievo verrà assegnato alla componente impiantistica, in modo tale da ottimizzare le attività manutentive durante la gestione ordinaria degli immobili. </w:t>
            </w:r>
          </w:p>
          <w:p w:rsidR="00A20B5A" w:rsidRPr="007B45E8" w:rsidRDefault="00A20B5A" w:rsidP="00A20B5A">
            <w:pPr>
              <w:pStyle w:val="Default"/>
              <w:jc w:val="both"/>
              <w:rPr>
                <w:rFonts w:eastAsia="Arial"/>
                <w:b/>
              </w:rPr>
            </w:pPr>
            <w:r w:rsidRPr="007B45E8">
              <w:rPr>
                <w:rFonts w:ascii="Calibri" w:hAnsi="Calibri" w:cs="Calibri"/>
                <w:sz w:val="22"/>
                <w:szCs w:val="22"/>
                <w:lang w:eastAsia="en-US"/>
              </w:rPr>
              <w:t>Il cantiere verrà diretto da un tecnico abilitato, le cui attività saranno svolte sotto il coordinamento del Servizio LLPP e Manutenzioni.</w:t>
            </w:r>
            <w:r w:rsidRPr="007B45E8">
              <w:rPr>
                <w:rFonts w:ascii="Calibri" w:eastAsia="Candara" w:hAnsi="Calibri" w:cs="Calibri"/>
                <w:sz w:val="22"/>
                <w:szCs w:val="22"/>
              </w:rPr>
              <w:t xml:space="preserve"> </w:t>
            </w:r>
          </w:p>
        </w:tc>
      </w:tr>
      <w:tr w:rsidR="00A20B5A" w:rsidRPr="007B45E8" w:rsidTr="0091308C">
        <w:tc>
          <w:tcPr>
            <w:tcW w:w="9628" w:type="dxa"/>
            <w:shd w:val="clear" w:color="auto" w:fill="auto"/>
          </w:tcPr>
          <w:p w:rsidR="00A20B5A" w:rsidRPr="007B45E8" w:rsidRDefault="00A20B5A" w:rsidP="00A20B5A">
            <w:pPr>
              <w:pStyle w:val="Default"/>
              <w:jc w:val="both"/>
              <w:rPr>
                <w:rFonts w:ascii="Calibri" w:eastAsia="Candara" w:hAnsi="Calibri" w:cs="Calibri"/>
                <w:sz w:val="22"/>
                <w:szCs w:val="22"/>
              </w:rPr>
            </w:pPr>
            <w:r w:rsidRPr="007B45E8">
              <w:rPr>
                <w:rFonts w:ascii="Calibri" w:eastAsia="Arial" w:hAnsi="Calibri" w:cs="Calibri"/>
                <w:b/>
                <w:sz w:val="22"/>
                <w:szCs w:val="22"/>
              </w:rPr>
              <w:t xml:space="preserve">Progetto 4 </w:t>
            </w:r>
            <w:r w:rsidRPr="007B45E8">
              <w:rPr>
                <w:rFonts w:ascii="Calibri" w:eastAsia="Arial" w:hAnsi="Calibri" w:cs="Calibri"/>
                <w:sz w:val="22"/>
                <w:szCs w:val="22"/>
              </w:rPr>
              <w:t xml:space="preserve">- </w:t>
            </w:r>
            <w:r w:rsidRPr="007B45E8">
              <w:rPr>
                <w:rFonts w:ascii="Calibri" w:eastAsia="Candara" w:hAnsi="Calibri" w:cs="Calibri"/>
                <w:sz w:val="22"/>
                <w:szCs w:val="22"/>
              </w:rPr>
              <w:t>Manutenzione campi sportivi di San Quirico e San Nicola e manutenzione verde e parco piscina comunale</w:t>
            </w:r>
            <w:r w:rsidRPr="007B45E8">
              <w:rPr>
                <w:rFonts w:ascii="Calibri" w:eastAsia="Arial" w:hAnsi="Calibri" w:cs="Calibri"/>
                <w:sz w:val="22"/>
                <w:szCs w:val="22"/>
              </w:rPr>
              <w:t>;</w:t>
            </w:r>
          </w:p>
          <w:p w:rsidR="00A20B5A" w:rsidRPr="007B45E8" w:rsidRDefault="00A20B5A" w:rsidP="00A20B5A">
            <w:pPr>
              <w:ind w:right="-27"/>
              <w:rPr>
                <w:rFonts w:eastAsia="Arial"/>
                <w:b/>
              </w:rPr>
            </w:pPr>
            <w:r w:rsidRPr="007B45E8">
              <w:rPr>
                <w:rFonts w:eastAsia="Arial"/>
                <w:b/>
              </w:rPr>
              <w:t xml:space="preserve">Numero lavoratori da avviare al lavoro: </w:t>
            </w:r>
            <w:r w:rsidRPr="007B45E8">
              <w:rPr>
                <w:rFonts w:eastAsia="Arial"/>
              </w:rPr>
              <w:t>10 (dieci)</w:t>
            </w:r>
          </w:p>
          <w:p w:rsidR="00A20B5A" w:rsidRPr="007B45E8" w:rsidRDefault="00A20B5A" w:rsidP="00A20B5A">
            <w:pPr>
              <w:ind w:right="-27"/>
              <w:rPr>
                <w:rFonts w:eastAsia="Arial"/>
              </w:rPr>
            </w:pPr>
            <w:r w:rsidRPr="007B45E8">
              <w:rPr>
                <w:rFonts w:eastAsia="Arial"/>
                <w:b/>
              </w:rPr>
              <w:t xml:space="preserve">Settore di competenza: </w:t>
            </w:r>
            <w:r w:rsidRPr="007B45E8">
              <w:rPr>
                <w:rFonts w:eastAsia="Arial"/>
              </w:rPr>
              <w:t>Settore LL.PP. e Manutenzioni</w:t>
            </w:r>
          </w:p>
          <w:p w:rsidR="00A20B5A" w:rsidRPr="007B45E8" w:rsidRDefault="00A20B5A" w:rsidP="00A20B5A">
            <w:pPr>
              <w:ind w:right="-27"/>
              <w:rPr>
                <w:rFonts w:eastAsia="Arial"/>
              </w:rPr>
            </w:pPr>
            <w:r w:rsidRPr="007B45E8">
              <w:rPr>
                <w:rFonts w:eastAsia="Arial"/>
                <w:b/>
              </w:rPr>
              <w:t xml:space="preserve">RUP: </w:t>
            </w:r>
            <w:r w:rsidRPr="007B45E8">
              <w:rPr>
                <w:rFonts w:eastAsia="Arial"/>
              </w:rPr>
              <w:t>Ing. Giuseppe Pinna (mail: giuseppe.pinna@comune.oristano.it)</w:t>
            </w:r>
          </w:p>
          <w:p w:rsidR="00A20B5A" w:rsidRPr="007B45E8" w:rsidRDefault="00A20B5A" w:rsidP="00A20B5A">
            <w:pPr>
              <w:ind w:right="-27"/>
              <w:rPr>
                <w:rFonts w:eastAsia="Arial"/>
                <w:b/>
              </w:rPr>
            </w:pPr>
            <w:r w:rsidRPr="007B45E8">
              <w:rPr>
                <w:rFonts w:eastAsia="Arial"/>
                <w:b/>
              </w:rPr>
              <w:t>Settore di intervento: 3. Edilizia</w:t>
            </w:r>
          </w:p>
          <w:p w:rsidR="00A20B5A" w:rsidRPr="007B45E8" w:rsidRDefault="00A20B5A" w:rsidP="00A20B5A">
            <w:pPr>
              <w:ind w:right="-27"/>
              <w:rPr>
                <w:rFonts w:eastAsia="Arial"/>
                <w:b/>
              </w:rPr>
            </w:pPr>
            <w:r w:rsidRPr="007B45E8">
              <w:rPr>
                <w:rFonts w:eastAsia="Arial"/>
                <w:b/>
              </w:rPr>
              <w:t xml:space="preserve">Ambito di intervento: </w:t>
            </w:r>
            <w:r w:rsidRPr="007B45E8">
              <w:rPr>
                <w:rFonts w:eastAsia="Candara"/>
                <w:color w:val="000000"/>
              </w:rPr>
              <w:t>3.1 Progetti di manutenzione straordinaria di edifici del patrimonio pubblico sia in uso sia in concessione per finalità di inclusione sociale, welfare, istruzione e formazione.</w:t>
            </w:r>
          </w:p>
          <w:p w:rsidR="00A20B5A" w:rsidRPr="007B45E8" w:rsidRDefault="00A20B5A" w:rsidP="00A20B5A">
            <w:pPr>
              <w:ind w:right="-27"/>
              <w:rPr>
                <w:rFonts w:eastAsia="Candara"/>
                <w:color w:val="000000"/>
              </w:rPr>
            </w:pPr>
            <w:r w:rsidRPr="007B45E8">
              <w:rPr>
                <w:rFonts w:eastAsia="Arial"/>
                <w:b/>
              </w:rPr>
              <w:t xml:space="preserve">Descrizione dell’intervento: </w:t>
            </w:r>
            <w:r w:rsidRPr="007B45E8">
              <w:rPr>
                <w:rFonts w:eastAsia="Candara"/>
                <w:color w:val="000000"/>
              </w:rPr>
              <w:t xml:space="preserve">3.1.e) Interventi di valorizzazione di spazi pubblici idonei ad ospitare attività </w:t>
            </w:r>
            <w:r w:rsidRPr="007B45E8">
              <w:rPr>
                <w:rFonts w:eastAsia="Candara"/>
                <w:color w:val="000000"/>
              </w:rPr>
              <w:lastRenderedPageBreak/>
              <w:t xml:space="preserve">di carattere sociale, culturale ed economico, in grado di incidere in modo positivo sulla struttura sociale anche attraverso il recupero funzionale e il riuso di immobili dismessi o sottoutilizzati. </w:t>
            </w:r>
          </w:p>
          <w:p w:rsidR="00A20B5A" w:rsidRPr="007B45E8" w:rsidRDefault="00A20B5A" w:rsidP="00A20B5A">
            <w:pPr>
              <w:autoSpaceDE w:val="0"/>
              <w:autoSpaceDN w:val="0"/>
              <w:adjustRightInd w:val="0"/>
              <w:rPr>
                <w:color w:val="000000"/>
              </w:rPr>
            </w:pPr>
            <w:r w:rsidRPr="007B45E8">
              <w:rPr>
                <w:color w:val="000000"/>
              </w:rPr>
              <w:t xml:space="preserve">Con il presente intervento progettuale l’Amministrazione intende completare un programma di riqualificazione degli spazi pubblici, già avviato attraverso diverse misure di finanziamento regionale e comunale, al fine di consolidare l’attività sportiva quale elemento di integrazione sociale, in un’ottica di sostenibilità economica e produttiva, coinvolgendo nella gestione delle strutture sportive i privati, anche attraverso piccoli interventi di partenariato locale. In particolare si intende procedere alla riqualificazione del campo sportivo situato nella frazione di San Quirico, che costituisce l’unico elemento di aggregazione della piccola collettività locale, in modo da consentire, attraverso la pratica sportiva, la frequentazione della frazione ai giovani di Oristano e dei centri vicini. </w:t>
            </w:r>
          </w:p>
          <w:p w:rsidR="00A20B5A" w:rsidRPr="007B45E8" w:rsidRDefault="00A20B5A" w:rsidP="00A20B5A">
            <w:pPr>
              <w:autoSpaceDE w:val="0"/>
              <w:autoSpaceDN w:val="0"/>
              <w:adjustRightInd w:val="0"/>
              <w:rPr>
                <w:color w:val="000000"/>
              </w:rPr>
            </w:pPr>
            <w:r w:rsidRPr="007B45E8">
              <w:rPr>
                <w:color w:val="000000"/>
              </w:rPr>
              <w:t xml:space="preserve">Un altro importante intervento punta alla riqualificazione degli spazi antistanti la piscina comunale, i campi da tennis e il nuovo palazzetto dello sport, con l’obiettivo di affidarne la gestione e la manutenzione ai soggetti privati che hanno e avranno la gestione degli impianti sportivi, con lo sviluppo di opportunità di lavoro legate alle manutenzioni. </w:t>
            </w:r>
          </w:p>
          <w:p w:rsidR="00A20B5A" w:rsidRPr="007B45E8" w:rsidRDefault="00A20B5A" w:rsidP="00A20B5A">
            <w:pPr>
              <w:autoSpaceDE w:val="0"/>
              <w:autoSpaceDN w:val="0"/>
              <w:adjustRightInd w:val="0"/>
              <w:rPr>
                <w:color w:val="000000"/>
              </w:rPr>
            </w:pPr>
            <w:r w:rsidRPr="007B45E8">
              <w:rPr>
                <w:color w:val="000000"/>
              </w:rPr>
              <w:t xml:space="preserve">Un ultimo intervento riguarda la ristrutturazione del campo di calcio a cinque situato all’interno del complesso sportivo di San Nicola, da affidare poi in gestione attraverso procedura di evidenza pubblica a privati. </w:t>
            </w:r>
          </w:p>
          <w:p w:rsidR="00A20B5A" w:rsidRPr="007B45E8" w:rsidRDefault="00A20B5A" w:rsidP="00A20B5A">
            <w:pPr>
              <w:autoSpaceDE w:val="0"/>
              <w:autoSpaceDN w:val="0"/>
              <w:adjustRightInd w:val="0"/>
              <w:rPr>
                <w:color w:val="000000"/>
              </w:rPr>
            </w:pPr>
            <w:r w:rsidRPr="007B45E8">
              <w:rPr>
                <w:color w:val="000000"/>
              </w:rPr>
              <w:t xml:space="preserve">Particolare rilievo verrà assegnato alla componente impiantistica, in modo tale da ottimizzare le attività manutentive durante la gestione ordinaria degli immobili. </w:t>
            </w:r>
          </w:p>
          <w:p w:rsidR="00A20B5A" w:rsidRPr="007B45E8" w:rsidRDefault="00A20B5A" w:rsidP="00A20B5A">
            <w:pPr>
              <w:ind w:right="-27"/>
            </w:pPr>
            <w:r w:rsidRPr="007B45E8">
              <w:rPr>
                <w:color w:val="000000"/>
              </w:rPr>
              <w:t xml:space="preserve">Il cantiere verrà diretto da un tecnico abilitato, le cui attività saranno svolte sotto il coordinamento del Servizio LLPP e Manutenzioni. </w:t>
            </w:r>
          </w:p>
        </w:tc>
      </w:tr>
      <w:tr w:rsidR="00A20B5A" w:rsidRPr="007B45E8" w:rsidTr="0091308C">
        <w:tc>
          <w:tcPr>
            <w:tcW w:w="9628" w:type="dxa"/>
            <w:shd w:val="clear" w:color="auto" w:fill="auto"/>
          </w:tcPr>
          <w:p w:rsidR="00A20B5A" w:rsidRPr="007B45E8" w:rsidRDefault="00A20B5A" w:rsidP="00A20B5A">
            <w:pPr>
              <w:ind w:right="-27"/>
              <w:rPr>
                <w:rFonts w:eastAsia="Arial"/>
              </w:rPr>
            </w:pPr>
            <w:r w:rsidRPr="007B45E8">
              <w:rPr>
                <w:rFonts w:eastAsia="Arial"/>
                <w:b/>
              </w:rPr>
              <w:lastRenderedPageBreak/>
              <w:t xml:space="preserve">Progetto 5 </w:t>
            </w:r>
            <w:r w:rsidRPr="007B45E8">
              <w:rPr>
                <w:rFonts w:eastAsia="Arial"/>
              </w:rPr>
              <w:t xml:space="preserve">- </w:t>
            </w:r>
            <w:r w:rsidRPr="007B45E8">
              <w:rPr>
                <w:rFonts w:eastAsia="Candara"/>
                <w:color w:val="000000"/>
              </w:rPr>
              <w:t>Manutenzione dei locali destinati al Centro del Riuso presso l’</w:t>
            </w:r>
            <w:proofErr w:type="spellStart"/>
            <w:r w:rsidRPr="007B45E8">
              <w:rPr>
                <w:rFonts w:eastAsia="Candara"/>
                <w:color w:val="000000"/>
              </w:rPr>
              <w:t>Ecocentro</w:t>
            </w:r>
            <w:proofErr w:type="spellEnd"/>
            <w:r w:rsidRPr="007B45E8">
              <w:rPr>
                <w:rFonts w:eastAsia="Arial"/>
              </w:rPr>
              <w:t>;</w:t>
            </w:r>
          </w:p>
          <w:p w:rsidR="00A20B5A" w:rsidRPr="007B45E8" w:rsidRDefault="00A20B5A" w:rsidP="00A20B5A">
            <w:pPr>
              <w:ind w:right="-27"/>
              <w:rPr>
                <w:rFonts w:eastAsia="Arial"/>
                <w:b/>
              </w:rPr>
            </w:pPr>
            <w:r w:rsidRPr="007B45E8">
              <w:rPr>
                <w:rFonts w:eastAsia="Arial"/>
                <w:b/>
              </w:rPr>
              <w:t>Numero lavoratori da avviare al lavoro:</w:t>
            </w:r>
            <w:r w:rsidRPr="007B45E8">
              <w:rPr>
                <w:rFonts w:eastAsia="Arial"/>
              </w:rPr>
              <w:t xml:space="preserve"> 3 (tre)</w:t>
            </w:r>
          </w:p>
          <w:p w:rsidR="00A20B5A" w:rsidRPr="007B45E8" w:rsidRDefault="00A20B5A" w:rsidP="00A20B5A">
            <w:pPr>
              <w:ind w:right="-27"/>
              <w:rPr>
                <w:rFonts w:eastAsia="Arial"/>
                <w:b/>
              </w:rPr>
            </w:pPr>
            <w:r w:rsidRPr="007B45E8">
              <w:rPr>
                <w:rFonts w:eastAsia="Arial"/>
                <w:b/>
              </w:rPr>
              <w:t>Settore di competenza: Settore Sviluppo del Territorio</w:t>
            </w:r>
          </w:p>
          <w:p w:rsidR="00A20B5A" w:rsidRPr="007B45E8" w:rsidRDefault="00A20B5A" w:rsidP="00A20B5A">
            <w:pPr>
              <w:ind w:right="-27"/>
              <w:rPr>
                <w:rFonts w:eastAsia="Arial"/>
                <w:b/>
              </w:rPr>
            </w:pPr>
            <w:r w:rsidRPr="007B45E8">
              <w:rPr>
                <w:rFonts w:eastAsia="Arial"/>
                <w:b/>
              </w:rPr>
              <w:t>RUP: Ing. Giuseppe Pinna (mail: giuseppe.pinna@comune.oristano.it)</w:t>
            </w:r>
          </w:p>
          <w:p w:rsidR="00A20B5A" w:rsidRPr="007B45E8" w:rsidRDefault="00A20B5A" w:rsidP="00A20B5A">
            <w:pPr>
              <w:ind w:right="-27"/>
              <w:rPr>
                <w:rFonts w:eastAsia="Arial"/>
                <w:b/>
              </w:rPr>
            </w:pPr>
            <w:r w:rsidRPr="007B45E8">
              <w:rPr>
                <w:rFonts w:eastAsia="Arial"/>
                <w:b/>
              </w:rPr>
              <w:t xml:space="preserve">Settore di intervento: </w:t>
            </w:r>
            <w:r w:rsidRPr="007B45E8">
              <w:rPr>
                <w:rFonts w:eastAsia="Arial"/>
              </w:rPr>
              <w:t>3. Edilizia</w:t>
            </w:r>
          </w:p>
          <w:p w:rsidR="00A20B5A" w:rsidRPr="007B45E8" w:rsidRDefault="00A20B5A" w:rsidP="00A20B5A">
            <w:pPr>
              <w:ind w:right="-27"/>
              <w:rPr>
                <w:rFonts w:eastAsia="Arial"/>
                <w:b/>
              </w:rPr>
            </w:pPr>
            <w:r w:rsidRPr="007B45E8">
              <w:rPr>
                <w:rFonts w:eastAsia="Arial"/>
                <w:b/>
              </w:rPr>
              <w:t xml:space="preserve">Ambito di intervento: </w:t>
            </w:r>
            <w:r w:rsidRPr="007B45E8">
              <w:rPr>
                <w:rFonts w:eastAsia="Candara"/>
                <w:color w:val="000000"/>
              </w:rPr>
              <w:t>3.1 Progetti di manutenzione straordinaria di edifici del patrimonio pubblico sia in uso sia in concessione per finalità di inclusione sociale, welfare, istruzione e formazione.</w:t>
            </w:r>
          </w:p>
          <w:p w:rsidR="00A20B5A" w:rsidRPr="007B45E8" w:rsidRDefault="00A20B5A" w:rsidP="00A20B5A">
            <w:pPr>
              <w:ind w:right="-27"/>
              <w:rPr>
                <w:rFonts w:eastAsia="Candara"/>
                <w:color w:val="000000"/>
              </w:rPr>
            </w:pPr>
            <w:r w:rsidRPr="007B45E8">
              <w:rPr>
                <w:rFonts w:eastAsia="Arial"/>
                <w:b/>
              </w:rPr>
              <w:t xml:space="preserve">Descrizione dell’intervento: </w:t>
            </w:r>
            <w:r w:rsidRPr="007B45E8">
              <w:rPr>
                <w:rFonts w:eastAsia="Candara"/>
                <w:color w:val="000000"/>
              </w:rPr>
              <w:t>3.1.e) Interventi di valorizzazione di spazi pubblici idonei ad ospitare attività di carattere sociale, culturale ed economico, in grado di incidere in modo positivo sulla struttura sociale anche attraverso il recupero funzionale e il riuso di immobili dismessi o sottoutilizzati.</w:t>
            </w:r>
          </w:p>
          <w:p w:rsidR="00A20B5A" w:rsidRPr="007B45E8" w:rsidRDefault="00A20B5A" w:rsidP="00A20B5A">
            <w:pPr>
              <w:ind w:left="4" w:right="100"/>
              <w:rPr>
                <w:rFonts w:eastAsia="Verdana"/>
              </w:rPr>
            </w:pPr>
            <w:r w:rsidRPr="007B45E8">
              <w:rPr>
                <w:rFonts w:eastAsia="Verdana"/>
              </w:rPr>
              <w:t>Con il presente intervento progettuale l’Amministrazione intende eseguire il recupero funzionale di un capannone, situato al confine con l’</w:t>
            </w:r>
            <w:proofErr w:type="spellStart"/>
            <w:r w:rsidRPr="007B45E8">
              <w:rPr>
                <w:rFonts w:eastAsia="Verdana"/>
              </w:rPr>
              <w:t>ecocentro</w:t>
            </w:r>
            <w:proofErr w:type="spellEnd"/>
            <w:r w:rsidRPr="007B45E8">
              <w:rPr>
                <w:rFonts w:eastAsia="Verdana"/>
              </w:rPr>
              <w:t xml:space="preserve"> comunale, per poterlo successivamente adibire a centro del riuso. </w:t>
            </w:r>
          </w:p>
          <w:p w:rsidR="00A20B5A" w:rsidRPr="007B45E8" w:rsidRDefault="00A20B5A" w:rsidP="00A20B5A">
            <w:pPr>
              <w:ind w:left="4" w:right="100"/>
            </w:pPr>
            <w:r w:rsidRPr="007B45E8">
              <w:rPr>
                <w:rFonts w:eastAsia="Verdana"/>
              </w:rPr>
              <w:t>Gli interventi da realizzarsi riguardano la manutenzione degli spazi, mediante l’esecuzione dei lavori di intonacatura della pareti per la eliminazione dei fenomeni di umidità di risalita, l’adeguamento degli impianti elettrici e il rispristino delle parti di copertura ammalorati.</w:t>
            </w:r>
            <w:r w:rsidRPr="007B45E8">
              <w:t xml:space="preserve"> </w:t>
            </w:r>
          </w:p>
        </w:tc>
      </w:tr>
    </w:tbl>
    <w:p w:rsidR="00761BE7" w:rsidRDefault="00761BE7" w:rsidP="00F52673"/>
    <w:p w:rsidR="0091308C" w:rsidRPr="00CC34BC" w:rsidRDefault="0091308C" w:rsidP="0091308C">
      <w:r w:rsidRPr="00CC34BC">
        <w:t xml:space="preserve">STAZIONE APPALTANTE: </w:t>
      </w:r>
    </w:p>
    <w:p w:rsidR="0091308C" w:rsidRPr="00CC34BC" w:rsidRDefault="0091308C" w:rsidP="0091308C">
      <w:r w:rsidRPr="00CC34BC">
        <w:t xml:space="preserve">Denominazione:    COMUNE DI ORISTANO </w:t>
      </w:r>
      <w:r>
        <w:t xml:space="preserve">– Settore </w:t>
      </w:r>
      <w:r w:rsidR="001E3EA4">
        <w:t>Programmazione e Gestione delle Risorse</w:t>
      </w:r>
    </w:p>
    <w:p w:rsidR="005F5F2D" w:rsidRPr="00CC34BC" w:rsidRDefault="005F5F2D" w:rsidP="005F5F2D">
      <w:r>
        <w:t xml:space="preserve">Responsabile del Procedimento: </w:t>
      </w:r>
      <w:proofErr w:type="spellStart"/>
      <w:r>
        <w:t>D.ssa</w:t>
      </w:r>
      <w:proofErr w:type="spellEnd"/>
      <w:r>
        <w:t xml:space="preserve"> Maria Rimedia </w:t>
      </w:r>
      <w:proofErr w:type="spellStart"/>
      <w:r>
        <w:t>Chergia</w:t>
      </w:r>
      <w:proofErr w:type="spellEnd"/>
    </w:p>
    <w:p w:rsidR="0091308C" w:rsidRPr="00CC34BC" w:rsidRDefault="00F81B5F" w:rsidP="0091308C">
      <w:pPr>
        <w:rPr>
          <w:bCs/>
        </w:rPr>
      </w:pPr>
      <w:r>
        <w:rPr>
          <w:bCs/>
        </w:rPr>
        <w:t xml:space="preserve">Indirizzo:   </w:t>
      </w:r>
      <w:r w:rsidR="0091308C" w:rsidRPr="00CC34BC">
        <w:t>Piazza Eleonora d’Arborea n. 44 - 09170 Oristano</w:t>
      </w:r>
      <w:r w:rsidR="0091308C" w:rsidRPr="00CC34BC">
        <w:rPr>
          <w:bCs/>
        </w:rPr>
        <w:t xml:space="preserve"> </w:t>
      </w:r>
    </w:p>
    <w:p w:rsidR="00F81B5F" w:rsidRDefault="00F81B5F" w:rsidP="00F81B5F">
      <w:pPr>
        <w:jc w:val="left"/>
      </w:pPr>
      <w:r>
        <w:t xml:space="preserve">Punti di contatto:    </w:t>
      </w:r>
      <w:proofErr w:type="spellStart"/>
      <w:r w:rsidR="005F5F2D">
        <w:t>D</w:t>
      </w:r>
      <w:r w:rsidR="0091308C">
        <w:t>.ssa</w:t>
      </w:r>
      <w:proofErr w:type="spellEnd"/>
      <w:r w:rsidR="0091308C">
        <w:t xml:space="preserve"> Maria Rimedia </w:t>
      </w:r>
      <w:proofErr w:type="spellStart"/>
      <w:r w:rsidR="0091308C">
        <w:t>Chergia</w:t>
      </w:r>
      <w:proofErr w:type="spellEnd"/>
      <w:r w:rsidR="0091308C">
        <w:t xml:space="preserve"> </w:t>
      </w:r>
      <w:r w:rsidR="0091308C" w:rsidRPr="00CC34BC">
        <w:t>tel. 0783791</w:t>
      </w:r>
      <w:r w:rsidR="0091308C">
        <w:t>244</w:t>
      </w:r>
      <w:r w:rsidR="0091308C" w:rsidRPr="00CC34BC">
        <w:t xml:space="preserve"> </w:t>
      </w:r>
    </w:p>
    <w:p w:rsidR="00F81B5F" w:rsidRDefault="00F81B5F" w:rsidP="00F81B5F">
      <w:pPr>
        <w:jc w:val="left"/>
      </w:pPr>
      <w:r>
        <w:t xml:space="preserve">                                    E-</w:t>
      </w:r>
      <w:r w:rsidR="0091308C" w:rsidRPr="00CC34BC">
        <w:t xml:space="preserve">mail  </w:t>
      </w:r>
      <w:r w:rsidR="0091308C">
        <w:t>mariella.chergia</w:t>
      </w:r>
      <w:r w:rsidR="0091308C" w:rsidRPr="00FE18ED">
        <w:t>@comune.oristano.it</w:t>
      </w:r>
      <w:r w:rsidR="0091308C" w:rsidRPr="00CC34BC">
        <w:t xml:space="preserve"> </w:t>
      </w:r>
    </w:p>
    <w:p w:rsidR="0091308C" w:rsidRPr="003E1172" w:rsidRDefault="005F5F2D" w:rsidP="00F81B5F">
      <w:pPr>
        <w:ind w:left="1416" w:firstLine="427"/>
        <w:jc w:val="left"/>
      </w:pPr>
      <w:proofErr w:type="spellStart"/>
      <w:r>
        <w:t>D</w:t>
      </w:r>
      <w:r w:rsidR="0091308C">
        <w:t>.ssa</w:t>
      </w:r>
      <w:proofErr w:type="spellEnd"/>
      <w:r w:rsidR="0091308C">
        <w:t xml:space="preserve"> </w:t>
      </w:r>
      <w:proofErr w:type="spellStart"/>
      <w:r>
        <w:t>M.</w:t>
      </w:r>
      <w:r w:rsidR="0091308C">
        <w:t>Elena</w:t>
      </w:r>
      <w:proofErr w:type="spellEnd"/>
      <w:r w:rsidR="0091308C">
        <w:t xml:space="preserve"> Sechi</w:t>
      </w:r>
      <w:r w:rsidR="0091308C" w:rsidRPr="003E1172">
        <w:t xml:space="preserve"> tel. 0783791</w:t>
      </w:r>
      <w:r w:rsidR="0091308C">
        <w:t xml:space="preserve">332 </w:t>
      </w:r>
    </w:p>
    <w:p w:rsidR="0091308C" w:rsidRPr="00CC34BC" w:rsidRDefault="00F81B5F" w:rsidP="0091308C">
      <w:pPr>
        <w:pStyle w:val="Nessunaspaziatura"/>
      </w:pPr>
      <w:r>
        <w:t>PEC:</w:t>
      </w:r>
      <w:r w:rsidR="0091308C" w:rsidRPr="00CC34BC">
        <w:t xml:space="preserve">  </w:t>
      </w:r>
      <w:r w:rsidR="0091308C" w:rsidRPr="00FE18ED">
        <w:t>istituzionale@pec.comune.oristano.it</w:t>
      </w:r>
      <w:r w:rsidR="0091308C" w:rsidRPr="00CC34BC">
        <w:t xml:space="preserve"> </w:t>
      </w:r>
    </w:p>
    <w:p w:rsidR="0091308C" w:rsidRDefault="0091308C" w:rsidP="0091308C">
      <w:r w:rsidRPr="00CC34BC">
        <w:t>Indirizzo internet amministrazione aggiudicatrice:</w:t>
      </w:r>
      <w:r w:rsidRPr="001E3EA4">
        <w:t xml:space="preserve"> </w:t>
      </w:r>
      <w:r w:rsidR="00F81B5F" w:rsidRPr="001E3EA4">
        <w:rPr>
          <w:rStyle w:val="Collegamentoipertestuale"/>
          <w:color w:val="auto"/>
          <w:u w:val="none"/>
        </w:rPr>
        <w:t>www.comune.oristano.it</w:t>
      </w:r>
    </w:p>
    <w:p w:rsidR="0091308C" w:rsidRDefault="0091308C" w:rsidP="00F526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91308C" w:rsidRPr="007B45E8" w:rsidTr="005A5CB0">
        <w:tc>
          <w:tcPr>
            <w:tcW w:w="9628" w:type="dxa"/>
            <w:shd w:val="clear" w:color="auto" w:fill="auto"/>
          </w:tcPr>
          <w:p w:rsidR="00F81B5F" w:rsidRPr="0054688F" w:rsidRDefault="00F81B5F" w:rsidP="00AC32C8">
            <w:pPr>
              <w:rPr>
                <w:rFonts w:asciiTheme="minorHAnsi" w:eastAsia="Arial" w:hAnsiTheme="minorHAnsi" w:cstheme="minorHAnsi"/>
                <w:sz w:val="21"/>
                <w:szCs w:val="21"/>
              </w:rPr>
            </w:pPr>
            <w:r w:rsidRPr="0054688F">
              <w:rPr>
                <w:rFonts w:asciiTheme="minorHAnsi" w:eastAsia="Arial" w:hAnsiTheme="minorHAnsi" w:cstheme="minorHAnsi"/>
                <w:b/>
                <w:sz w:val="21"/>
                <w:szCs w:val="21"/>
              </w:rPr>
              <w:t xml:space="preserve">Progetto 6 </w:t>
            </w:r>
            <w:r w:rsidRPr="0054688F">
              <w:rPr>
                <w:rFonts w:asciiTheme="minorHAnsi" w:eastAsia="Arial" w:hAnsiTheme="minorHAnsi" w:cstheme="minorHAnsi"/>
                <w:sz w:val="21"/>
                <w:szCs w:val="21"/>
              </w:rPr>
              <w:t>– R</w:t>
            </w:r>
            <w:r w:rsidRPr="0054688F">
              <w:rPr>
                <w:rFonts w:asciiTheme="minorHAnsi" w:eastAsia="Candara" w:hAnsiTheme="minorHAnsi" w:cstheme="minorHAnsi"/>
                <w:color w:val="000000" w:themeColor="text1"/>
                <w:sz w:val="21"/>
                <w:szCs w:val="21"/>
              </w:rPr>
              <w:t>iqualificazione del parco San Martino e dell’ex Lavatoio - progetto “Giardini di Eleonora”</w:t>
            </w:r>
            <w:r w:rsidRPr="0054688F">
              <w:rPr>
                <w:rFonts w:asciiTheme="minorHAnsi" w:eastAsia="Arial" w:hAnsiTheme="minorHAnsi" w:cstheme="minorHAnsi"/>
                <w:sz w:val="21"/>
                <w:szCs w:val="21"/>
              </w:rPr>
              <w:t>.</w:t>
            </w:r>
          </w:p>
          <w:p w:rsidR="00F81B5F" w:rsidRPr="0054688F" w:rsidRDefault="00F81B5F" w:rsidP="00AC32C8">
            <w:pPr>
              <w:rPr>
                <w:rFonts w:asciiTheme="minorHAnsi" w:eastAsia="Arial" w:hAnsiTheme="minorHAnsi" w:cstheme="minorHAnsi"/>
                <w:b/>
                <w:sz w:val="21"/>
                <w:szCs w:val="21"/>
              </w:rPr>
            </w:pPr>
            <w:r w:rsidRPr="0054688F">
              <w:rPr>
                <w:rFonts w:asciiTheme="minorHAnsi" w:eastAsia="Arial" w:hAnsiTheme="minorHAnsi" w:cstheme="minorHAnsi"/>
                <w:b/>
                <w:sz w:val="21"/>
                <w:szCs w:val="21"/>
              </w:rPr>
              <w:t xml:space="preserve">Numero di lavoratori da avviare al lavoro: </w:t>
            </w:r>
            <w:r w:rsidRPr="0054688F">
              <w:rPr>
                <w:rFonts w:asciiTheme="minorHAnsi" w:eastAsia="Arial" w:hAnsiTheme="minorHAnsi" w:cstheme="minorHAnsi"/>
                <w:sz w:val="21"/>
                <w:szCs w:val="21"/>
              </w:rPr>
              <w:t>7 (sette).</w:t>
            </w:r>
          </w:p>
          <w:p w:rsidR="00F81B5F" w:rsidRPr="0054688F" w:rsidRDefault="00F81B5F" w:rsidP="00AC32C8">
            <w:pPr>
              <w:rPr>
                <w:rFonts w:asciiTheme="minorHAnsi" w:eastAsia="Arial" w:hAnsiTheme="minorHAnsi" w:cstheme="minorHAnsi"/>
                <w:sz w:val="21"/>
                <w:szCs w:val="21"/>
              </w:rPr>
            </w:pPr>
            <w:r w:rsidRPr="0054688F">
              <w:rPr>
                <w:rFonts w:asciiTheme="minorHAnsi" w:eastAsia="Arial" w:hAnsiTheme="minorHAnsi" w:cstheme="minorHAnsi"/>
                <w:b/>
                <w:sz w:val="21"/>
                <w:szCs w:val="21"/>
              </w:rPr>
              <w:t>Settore di competenza</w:t>
            </w:r>
            <w:r w:rsidRPr="0054688F">
              <w:rPr>
                <w:rFonts w:asciiTheme="minorHAnsi" w:eastAsia="Arial" w:hAnsiTheme="minorHAnsi" w:cstheme="minorHAnsi"/>
                <w:sz w:val="21"/>
                <w:szCs w:val="21"/>
              </w:rPr>
              <w:t>: Settore Programmazione e Gestione delle Risorse.</w:t>
            </w:r>
          </w:p>
          <w:p w:rsidR="00F81B5F" w:rsidRPr="0054688F" w:rsidRDefault="00F81B5F" w:rsidP="00AC32C8">
            <w:pPr>
              <w:rPr>
                <w:rFonts w:asciiTheme="minorHAnsi" w:eastAsia="Arial" w:hAnsiTheme="minorHAnsi" w:cstheme="minorHAnsi"/>
                <w:sz w:val="21"/>
                <w:szCs w:val="21"/>
              </w:rPr>
            </w:pPr>
            <w:r w:rsidRPr="0054688F">
              <w:rPr>
                <w:rFonts w:asciiTheme="minorHAnsi" w:eastAsia="Arial" w:hAnsiTheme="minorHAnsi" w:cstheme="minorHAnsi"/>
                <w:b/>
                <w:sz w:val="21"/>
                <w:szCs w:val="21"/>
              </w:rPr>
              <w:t>RUP</w:t>
            </w:r>
            <w:r w:rsidRPr="0054688F">
              <w:rPr>
                <w:rFonts w:asciiTheme="minorHAnsi" w:eastAsia="Arial" w:hAnsiTheme="minorHAnsi" w:cstheme="minorHAnsi"/>
                <w:sz w:val="21"/>
                <w:szCs w:val="21"/>
              </w:rPr>
              <w:t xml:space="preserve">: </w:t>
            </w:r>
            <w:proofErr w:type="spellStart"/>
            <w:r w:rsidRPr="0054688F">
              <w:rPr>
                <w:rFonts w:asciiTheme="minorHAnsi" w:eastAsia="Arial" w:hAnsiTheme="minorHAnsi" w:cstheme="minorHAnsi"/>
                <w:sz w:val="21"/>
                <w:szCs w:val="21"/>
              </w:rPr>
              <w:t>D.ssa</w:t>
            </w:r>
            <w:proofErr w:type="spellEnd"/>
            <w:r w:rsidRPr="0054688F">
              <w:rPr>
                <w:rFonts w:asciiTheme="minorHAnsi" w:eastAsia="Arial" w:hAnsiTheme="minorHAnsi" w:cstheme="minorHAnsi"/>
                <w:sz w:val="21"/>
                <w:szCs w:val="21"/>
              </w:rPr>
              <w:t xml:space="preserve"> Maria Rimedia </w:t>
            </w:r>
            <w:proofErr w:type="spellStart"/>
            <w:r w:rsidRPr="0054688F">
              <w:rPr>
                <w:rFonts w:asciiTheme="minorHAnsi" w:eastAsia="Arial" w:hAnsiTheme="minorHAnsi" w:cstheme="minorHAnsi"/>
                <w:sz w:val="21"/>
                <w:szCs w:val="21"/>
              </w:rPr>
              <w:t>Chergia</w:t>
            </w:r>
            <w:proofErr w:type="spellEnd"/>
            <w:r w:rsidRPr="0054688F">
              <w:rPr>
                <w:rFonts w:asciiTheme="minorHAnsi" w:eastAsia="Arial" w:hAnsiTheme="minorHAnsi" w:cstheme="minorHAnsi"/>
                <w:sz w:val="21"/>
                <w:szCs w:val="21"/>
              </w:rPr>
              <w:t xml:space="preserve"> (mail: mariella.chergia@comune.oristano.it) </w:t>
            </w:r>
          </w:p>
          <w:p w:rsidR="00F81B5F" w:rsidRPr="0054688F" w:rsidRDefault="00F81B5F" w:rsidP="00AC32C8">
            <w:pPr>
              <w:rPr>
                <w:rFonts w:asciiTheme="minorHAnsi" w:eastAsia="Arial" w:hAnsiTheme="minorHAnsi" w:cstheme="minorHAnsi"/>
                <w:sz w:val="21"/>
                <w:szCs w:val="21"/>
              </w:rPr>
            </w:pPr>
            <w:r w:rsidRPr="0054688F">
              <w:rPr>
                <w:rFonts w:asciiTheme="minorHAnsi" w:eastAsia="Arial" w:hAnsiTheme="minorHAnsi" w:cstheme="minorHAnsi"/>
                <w:b/>
                <w:sz w:val="21"/>
                <w:szCs w:val="21"/>
              </w:rPr>
              <w:t>Settore di intervento</w:t>
            </w:r>
            <w:r w:rsidRPr="0054688F">
              <w:rPr>
                <w:rFonts w:asciiTheme="minorHAnsi" w:eastAsia="Arial" w:hAnsiTheme="minorHAnsi" w:cstheme="minorHAnsi"/>
                <w:sz w:val="21"/>
                <w:szCs w:val="21"/>
              </w:rPr>
              <w:t>: 3. Edilizia.</w:t>
            </w:r>
          </w:p>
          <w:p w:rsidR="00F81B5F" w:rsidRPr="0054688F" w:rsidRDefault="00F81B5F" w:rsidP="00AC32C8">
            <w:pPr>
              <w:rPr>
                <w:rFonts w:asciiTheme="minorHAnsi" w:eastAsia="Candara" w:hAnsiTheme="minorHAnsi" w:cstheme="minorHAnsi"/>
                <w:color w:val="000000" w:themeColor="text1"/>
                <w:sz w:val="21"/>
                <w:szCs w:val="21"/>
              </w:rPr>
            </w:pPr>
            <w:r w:rsidRPr="0054688F">
              <w:rPr>
                <w:rFonts w:asciiTheme="minorHAnsi" w:eastAsia="Arial" w:hAnsiTheme="minorHAnsi" w:cstheme="minorHAnsi"/>
                <w:b/>
                <w:sz w:val="21"/>
                <w:szCs w:val="21"/>
              </w:rPr>
              <w:lastRenderedPageBreak/>
              <w:t>Ambito di intervento</w:t>
            </w:r>
            <w:r w:rsidRPr="0054688F">
              <w:rPr>
                <w:rFonts w:asciiTheme="minorHAnsi" w:eastAsia="Arial" w:hAnsiTheme="minorHAnsi" w:cstheme="minorHAnsi"/>
                <w:sz w:val="21"/>
                <w:szCs w:val="21"/>
              </w:rPr>
              <w:t xml:space="preserve">: 3.1 </w:t>
            </w:r>
            <w:r w:rsidRPr="0054688F">
              <w:rPr>
                <w:rFonts w:asciiTheme="minorHAnsi" w:eastAsia="Candara" w:hAnsiTheme="minorHAnsi" w:cstheme="minorHAnsi"/>
                <w:color w:val="000000" w:themeColor="text1"/>
                <w:sz w:val="21"/>
                <w:szCs w:val="21"/>
              </w:rPr>
              <w:t>Progetti di manutenzione straordinaria di edifici del patrimonio pubblico sia in uso sia in concessione per finalità di inclusione sociale, welfare, istruzione e formazione.</w:t>
            </w:r>
          </w:p>
          <w:p w:rsidR="00F81B5F" w:rsidRPr="0054688F" w:rsidRDefault="00F81B5F" w:rsidP="00AC32C8">
            <w:pPr>
              <w:rPr>
                <w:rFonts w:asciiTheme="minorHAnsi" w:eastAsia="Candara" w:hAnsiTheme="minorHAnsi" w:cstheme="minorHAnsi"/>
                <w:color w:val="000000" w:themeColor="text1"/>
                <w:sz w:val="21"/>
                <w:szCs w:val="21"/>
              </w:rPr>
            </w:pPr>
            <w:r w:rsidRPr="0054688F">
              <w:rPr>
                <w:rFonts w:asciiTheme="minorHAnsi" w:eastAsia="Arial" w:hAnsiTheme="minorHAnsi" w:cstheme="minorHAnsi"/>
                <w:b/>
                <w:sz w:val="21"/>
                <w:szCs w:val="21"/>
              </w:rPr>
              <w:t>Descrizione dell’intervento</w:t>
            </w:r>
            <w:r w:rsidRPr="0054688F">
              <w:rPr>
                <w:rFonts w:asciiTheme="minorHAnsi" w:eastAsia="Arial" w:hAnsiTheme="minorHAnsi" w:cstheme="minorHAnsi"/>
                <w:sz w:val="21"/>
                <w:szCs w:val="21"/>
              </w:rPr>
              <w:t xml:space="preserve">: </w:t>
            </w:r>
            <w:r w:rsidRPr="0054688F">
              <w:rPr>
                <w:rFonts w:asciiTheme="minorHAnsi" w:eastAsia="Candara" w:hAnsiTheme="minorHAnsi" w:cstheme="minorHAnsi"/>
                <w:color w:val="000000" w:themeColor="text1"/>
                <w:sz w:val="21"/>
                <w:szCs w:val="21"/>
              </w:rPr>
              <w:t>3.1.e) Interventi di valorizzazione di spazi pubblici idonei ad ospitare attività di carattere sociale, culturale ed economico, in grado di incidere in modo positivo sulla struttura sociale anche attraverso il recupero funzionale e il riuso di immobili dismessi o sottoutilizzati.</w:t>
            </w:r>
          </w:p>
          <w:p w:rsidR="00F81B5F" w:rsidRPr="0054688F" w:rsidRDefault="00F81B5F" w:rsidP="00AC32C8">
            <w:pPr>
              <w:rPr>
                <w:rFonts w:asciiTheme="minorHAnsi" w:eastAsia="Candara" w:hAnsiTheme="minorHAnsi" w:cstheme="minorHAnsi"/>
                <w:color w:val="000000" w:themeColor="text1"/>
                <w:sz w:val="21"/>
                <w:szCs w:val="21"/>
              </w:rPr>
            </w:pPr>
            <w:r w:rsidRPr="0054688F">
              <w:rPr>
                <w:rFonts w:asciiTheme="minorHAnsi" w:eastAsia="Candara" w:hAnsiTheme="minorHAnsi" w:cstheme="minorHAnsi"/>
                <w:color w:val="000000" w:themeColor="text1"/>
                <w:sz w:val="21"/>
                <w:szCs w:val="21"/>
              </w:rPr>
              <w:t xml:space="preserve">Il presente progetto denominato “Giardini di Eleonora - giardino della diversità” è finalizzato al recupero del giardino storico di viale San Martino e delle relative aree circostanti, mediante interventi di manutenzione ordinaria e straordinaria che consentano di valorizzare i beni comunali e promuoverne una maggiore fruizione attraverso la gestione integrata. </w:t>
            </w:r>
          </w:p>
          <w:p w:rsidR="00F81B5F" w:rsidRPr="0054688F" w:rsidRDefault="00F81B5F" w:rsidP="00AC32C8">
            <w:pPr>
              <w:rPr>
                <w:rFonts w:asciiTheme="minorHAnsi" w:eastAsia="Candara" w:hAnsiTheme="minorHAnsi" w:cstheme="minorHAnsi"/>
                <w:color w:val="000000" w:themeColor="text1"/>
                <w:sz w:val="21"/>
                <w:szCs w:val="21"/>
              </w:rPr>
            </w:pPr>
            <w:r w:rsidRPr="0054688F">
              <w:rPr>
                <w:rFonts w:asciiTheme="minorHAnsi" w:eastAsia="Candara" w:hAnsiTheme="minorHAnsi" w:cstheme="minorHAnsi"/>
                <w:color w:val="000000" w:themeColor="text1"/>
                <w:sz w:val="21"/>
                <w:szCs w:val="21"/>
              </w:rPr>
              <w:t xml:space="preserve">Il “Giardino” accoglierà e presenterà in maniera permanente l'insieme di biodiversità vegetali già presenti e potrà ospiterà diverse piante del territorio, comprese piante officinali locali, ma potrà anche ospitare iniziative all’aperto, tipo "parco internazionale della scultura" o mostre/concorsi a tema. </w:t>
            </w:r>
          </w:p>
          <w:p w:rsidR="00C5355B" w:rsidRPr="00F81B5F" w:rsidRDefault="00F81B5F" w:rsidP="00AC32C8">
            <w:pPr>
              <w:rPr>
                <w:rFonts w:asciiTheme="minorHAnsi" w:eastAsia="Candara" w:hAnsiTheme="minorHAnsi" w:cstheme="minorHAnsi"/>
                <w:color w:val="000000" w:themeColor="text1"/>
                <w:sz w:val="21"/>
                <w:szCs w:val="21"/>
              </w:rPr>
            </w:pPr>
            <w:r w:rsidRPr="0054688F">
              <w:rPr>
                <w:rFonts w:asciiTheme="minorHAnsi" w:eastAsia="Candara" w:hAnsiTheme="minorHAnsi" w:cstheme="minorHAnsi"/>
                <w:color w:val="000000" w:themeColor="text1"/>
                <w:sz w:val="21"/>
                <w:szCs w:val="21"/>
              </w:rPr>
              <w:t>Il progetto prevede, inoltre, il recupero dell’area e del giardino annesso allo storico ex “lavatoio” comunale, che potrà diventare uno spazio permanente per la presentazione dell’</w:t>
            </w:r>
            <w:proofErr w:type="spellStart"/>
            <w:r w:rsidRPr="0054688F">
              <w:rPr>
                <w:rFonts w:asciiTheme="minorHAnsi" w:eastAsia="Candara" w:hAnsiTheme="minorHAnsi" w:cstheme="minorHAnsi"/>
                <w:color w:val="000000" w:themeColor="text1"/>
                <w:sz w:val="21"/>
                <w:szCs w:val="21"/>
              </w:rPr>
              <w:t>Agrifood</w:t>
            </w:r>
            <w:proofErr w:type="spellEnd"/>
            <w:r w:rsidRPr="0054688F">
              <w:rPr>
                <w:rFonts w:asciiTheme="minorHAnsi" w:eastAsia="Candara" w:hAnsiTheme="minorHAnsi" w:cstheme="minorHAnsi"/>
                <w:color w:val="000000" w:themeColor="text1"/>
                <w:sz w:val="21"/>
                <w:szCs w:val="21"/>
              </w:rPr>
              <w:t>.</w:t>
            </w:r>
          </w:p>
        </w:tc>
      </w:tr>
      <w:tr w:rsidR="0091308C" w:rsidRPr="007B45E8" w:rsidTr="00C5355B">
        <w:trPr>
          <w:trHeight w:val="5211"/>
        </w:trPr>
        <w:tc>
          <w:tcPr>
            <w:tcW w:w="9628" w:type="dxa"/>
            <w:shd w:val="clear" w:color="auto" w:fill="auto"/>
          </w:tcPr>
          <w:p w:rsidR="00C5355B" w:rsidRPr="003C1687" w:rsidRDefault="00C5355B" w:rsidP="00AC32C8">
            <w:pPr>
              <w:rPr>
                <w:rFonts w:asciiTheme="minorHAnsi" w:eastAsia="Arial" w:hAnsiTheme="minorHAnsi" w:cstheme="minorHAnsi"/>
                <w:sz w:val="21"/>
                <w:szCs w:val="21"/>
              </w:rPr>
            </w:pPr>
            <w:r w:rsidRPr="003C1687">
              <w:rPr>
                <w:rFonts w:asciiTheme="minorHAnsi" w:eastAsia="Arial" w:hAnsiTheme="minorHAnsi" w:cstheme="minorHAnsi"/>
                <w:b/>
                <w:sz w:val="21"/>
                <w:szCs w:val="21"/>
              </w:rPr>
              <w:lastRenderedPageBreak/>
              <w:t>Progetto 7 -</w:t>
            </w:r>
            <w:r w:rsidRPr="003C1687">
              <w:rPr>
                <w:rFonts w:asciiTheme="minorHAnsi" w:eastAsia="Arial" w:hAnsiTheme="minorHAnsi" w:cstheme="minorHAnsi"/>
                <w:sz w:val="21"/>
                <w:szCs w:val="21"/>
              </w:rPr>
              <w:t xml:space="preserve"> </w:t>
            </w:r>
            <w:r w:rsidRPr="003C1687">
              <w:rPr>
                <w:rFonts w:asciiTheme="minorHAnsi" w:eastAsia="Candara" w:hAnsiTheme="minorHAnsi" w:cstheme="minorHAnsi"/>
                <w:color w:val="000000" w:themeColor="text1"/>
                <w:sz w:val="21"/>
                <w:szCs w:val="21"/>
              </w:rPr>
              <w:t>Valorizzazione di spazi pubblici attraverso la messa in sicurezza di beni e la riqualificazione/miglioramento di immobili con manufatti mosaici.</w:t>
            </w:r>
          </w:p>
          <w:p w:rsidR="00C5355B" w:rsidRPr="003C1687" w:rsidRDefault="00C5355B" w:rsidP="00AC32C8">
            <w:pPr>
              <w:rPr>
                <w:rFonts w:asciiTheme="minorHAnsi" w:eastAsia="Arial" w:hAnsiTheme="minorHAnsi" w:cstheme="minorHAnsi"/>
                <w:b/>
                <w:sz w:val="21"/>
                <w:szCs w:val="21"/>
              </w:rPr>
            </w:pPr>
            <w:r w:rsidRPr="003C1687">
              <w:rPr>
                <w:rFonts w:asciiTheme="minorHAnsi" w:eastAsia="Arial" w:hAnsiTheme="minorHAnsi" w:cstheme="minorHAnsi"/>
                <w:b/>
                <w:sz w:val="21"/>
                <w:szCs w:val="21"/>
              </w:rPr>
              <w:t xml:space="preserve">Numero di lavoratori da avviare al lavoro: </w:t>
            </w:r>
            <w:r w:rsidRPr="003C1687">
              <w:rPr>
                <w:rFonts w:asciiTheme="minorHAnsi" w:eastAsia="Arial" w:hAnsiTheme="minorHAnsi" w:cstheme="minorHAnsi"/>
                <w:sz w:val="21"/>
                <w:szCs w:val="21"/>
              </w:rPr>
              <w:t>4 (quattro).</w:t>
            </w:r>
          </w:p>
          <w:p w:rsidR="00C5355B" w:rsidRPr="003C1687" w:rsidRDefault="00C5355B" w:rsidP="00AC32C8">
            <w:pPr>
              <w:rPr>
                <w:rFonts w:asciiTheme="minorHAnsi" w:eastAsia="Arial" w:hAnsiTheme="minorHAnsi" w:cstheme="minorHAnsi"/>
                <w:sz w:val="21"/>
                <w:szCs w:val="21"/>
              </w:rPr>
            </w:pPr>
            <w:r w:rsidRPr="003C1687">
              <w:rPr>
                <w:rFonts w:asciiTheme="minorHAnsi" w:eastAsia="Arial" w:hAnsiTheme="minorHAnsi" w:cstheme="minorHAnsi"/>
                <w:b/>
                <w:sz w:val="21"/>
                <w:szCs w:val="21"/>
              </w:rPr>
              <w:t>Settore di competenza</w:t>
            </w:r>
            <w:r w:rsidRPr="003C1687">
              <w:rPr>
                <w:rFonts w:asciiTheme="minorHAnsi" w:eastAsia="Arial" w:hAnsiTheme="minorHAnsi" w:cstheme="minorHAnsi"/>
                <w:sz w:val="21"/>
                <w:szCs w:val="21"/>
              </w:rPr>
              <w:t>: Settore Programmazione e Gestione delle Risorse.</w:t>
            </w:r>
          </w:p>
          <w:p w:rsidR="00C5355B" w:rsidRPr="003C1687" w:rsidRDefault="00C5355B" w:rsidP="00AC32C8">
            <w:pPr>
              <w:rPr>
                <w:rFonts w:asciiTheme="minorHAnsi" w:eastAsia="Arial" w:hAnsiTheme="minorHAnsi" w:cstheme="minorHAnsi"/>
                <w:sz w:val="21"/>
                <w:szCs w:val="21"/>
              </w:rPr>
            </w:pPr>
            <w:r w:rsidRPr="003C1687">
              <w:rPr>
                <w:rFonts w:asciiTheme="minorHAnsi" w:eastAsia="Arial" w:hAnsiTheme="minorHAnsi" w:cstheme="minorHAnsi"/>
                <w:b/>
                <w:sz w:val="21"/>
                <w:szCs w:val="21"/>
              </w:rPr>
              <w:t>RUP</w:t>
            </w:r>
            <w:r w:rsidRPr="003C1687">
              <w:rPr>
                <w:rFonts w:asciiTheme="minorHAnsi" w:eastAsia="Arial" w:hAnsiTheme="minorHAnsi" w:cstheme="minorHAnsi"/>
                <w:sz w:val="21"/>
                <w:szCs w:val="21"/>
              </w:rPr>
              <w:t xml:space="preserve">: </w:t>
            </w:r>
            <w:proofErr w:type="spellStart"/>
            <w:r w:rsidRPr="003C1687">
              <w:rPr>
                <w:rFonts w:asciiTheme="minorHAnsi" w:eastAsia="Arial" w:hAnsiTheme="minorHAnsi" w:cstheme="minorHAnsi"/>
                <w:sz w:val="21"/>
                <w:szCs w:val="21"/>
              </w:rPr>
              <w:t>D.ssa</w:t>
            </w:r>
            <w:proofErr w:type="spellEnd"/>
            <w:r w:rsidRPr="003C1687">
              <w:rPr>
                <w:rFonts w:asciiTheme="minorHAnsi" w:eastAsia="Arial" w:hAnsiTheme="minorHAnsi" w:cstheme="minorHAnsi"/>
                <w:sz w:val="21"/>
                <w:szCs w:val="21"/>
              </w:rPr>
              <w:t xml:space="preserve"> Maria Rimedia </w:t>
            </w:r>
            <w:proofErr w:type="spellStart"/>
            <w:r w:rsidRPr="003C1687">
              <w:rPr>
                <w:rFonts w:asciiTheme="minorHAnsi" w:eastAsia="Arial" w:hAnsiTheme="minorHAnsi" w:cstheme="minorHAnsi"/>
                <w:sz w:val="21"/>
                <w:szCs w:val="21"/>
              </w:rPr>
              <w:t>Chergia</w:t>
            </w:r>
            <w:proofErr w:type="spellEnd"/>
            <w:r w:rsidRPr="003C1687">
              <w:rPr>
                <w:rFonts w:asciiTheme="minorHAnsi" w:eastAsia="Arial" w:hAnsiTheme="minorHAnsi" w:cstheme="minorHAnsi"/>
                <w:sz w:val="21"/>
                <w:szCs w:val="21"/>
              </w:rPr>
              <w:t xml:space="preserve"> (mail: mariella.chergia@comune.oristano.it) </w:t>
            </w:r>
          </w:p>
          <w:p w:rsidR="00C5355B" w:rsidRPr="003C1687" w:rsidRDefault="00C5355B" w:rsidP="00AC32C8">
            <w:pPr>
              <w:rPr>
                <w:rFonts w:asciiTheme="minorHAnsi" w:eastAsia="Arial" w:hAnsiTheme="minorHAnsi" w:cstheme="minorHAnsi"/>
                <w:sz w:val="21"/>
                <w:szCs w:val="21"/>
              </w:rPr>
            </w:pPr>
            <w:r w:rsidRPr="003C1687">
              <w:rPr>
                <w:rFonts w:asciiTheme="minorHAnsi" w:eastAsia="Arial" w:hAnsiTheme="minorHAnsi" w:cstheme="minorHAnsi"/>
                <w:b/>
                <w:sz w:val="21"/>
                <w:szCs w:val="21"/>
              </w:rPr>
              <w:t>Settore di intervento</w:t>
            </w:r>
            <w:r w:rsidRPr="003C1687">
              <w:rPr>
                <w:rFonts w:asciiTheme="minorHAnsi" w:eastAsia="Arial" w:hAnsiTheme="minorHAnsi" w:cstheme="minorHAnsi"/>
                <w:sz w:val="21"/>
                <w:szCs w:val="21"/>
              </w:rPr>
              <w:t>: 3. Edilizia</w:t>
            </w:r>
          </w:p>
          <w:p w:rsidR="00C5355B" w:rsidRPr="003C1687" w:rsidRDefault="00C5355B" w:rsidP="00AC32C8">
            <w:pPr>
              <w:rPr>
                <w:rFonts w:asciiTheme="minorHAnsi" w:eastAsia="Candara" w:hAnsiTheme="minorHAnsi" w:cstheme="minorHAnsi"/>
                <w:color w:val="000000" w:themeColor="text1"/>
                <w:sz w:val="21"/>
                <w:szCs w:val="21"/>
              </w:rPr>
            </w:pPr>
            <w:r w:rsidRPr="003C1687">
              <w:rPr>
                <w:rFonts w:asciiTheme="minorHAnsi" w:eastAsia="Arial" w:hAnsiTheme="minorHAnsi" w:cstheme="minorHAnsi"/>
                <w:b/>
                <w:sz w:val="21"/>
                <w:szCs w:val="21"/>
              </w:rPr>
              <w:t>Ambito di intervento</w:t>
            </w:r>
            <w:r w:rsidRPr="003C1687">
              <w:rPr>
                <w:rFonts w:asciiTheme="minorHAnsi" w:eastAsia="Arial" w:hAnsiTheme="minorHAnsi" w:cstheme="minorHAnsi"/>
                <w:sz w:val="21"/>
                <w:szCs w:val="21"/>
              </w:rPr>
              <w:t xml:space="preserve">: 3.1 </w:t>
            </w:r>
            <w:r w:rsidRPr="003C1687">
              <w:rPr>
                <w:rFonts w:asciiTheme="minorHAnsi" w:eastAsia="Candara" w:hAnsiTheme="minorHAnsi" w:cstheme="minorHAnsi"/>
                <w:color w:val="000000" w:themeColor="text1"/>
                <w:sz w:val="21"/>
                <w:szCs w:val="21"/>
              </w:rPr>
              <w:t>Progetti di manutenzione straordinaria di edifici del patrimonio pubblico sia in uso sia in concessione per finalità di inclusione sociale, welfare, istruzione e formazione.</w:t>
            </w:r>
          </w:p>
          <w:p w:rsidR="00C5355B" w:rsidRPr="003C1687" w:rsidRDefault="00C5355B" w:rsidP="00AC32C8">
            <w:pPr>
              <w:rPr>
                <w:rFonts w:asciiTheme="minorHAnsi" w:eastAsia="Candara" w:hAnsiTheme="minorHAnsi" w:cstheme="minorHAnsi"/>
                <w:color w:val="000000" w:themeColor="text1"/>
                <w:sz w:val="21"/>
                <w:szCs w:val="21"/>
              </w:rPr>
            </w:pPr>
            <w:r w:rsidRPr="003C1687">
              <w:rPr>
                <w:rFonts w:asciiTheme="minorHAnsi" w:eastAsia="Arial" w:hAnsiTheme="minorHAnsi" w:cstheme="minorHAnsi"/>
                <w:b/>
                <w:sz w:val="21"/>
                <w:szCs w:val="21"/>
              </w:rPr>
              <w:t>Descrizione dell’intervento</w:t>
            </w:r>
            <w:r w:rsidRPr="003C1687">
              <w:rPr>
                <w:rFonts w:asciiTheme="minorHAnsi" w:eastAsia="Arial" w:hAnsiTheme="minorHAnsi" w:cstheme="minorHAnsi"/>
                <w:sz w:val="21"/>
                <w:szCs w:val="21"/>
              </w:rPr>
              <w:t xml:space="preserve">: </w:t>
            </w:r>
            <w:r w:rsidRPr="003C1687">
              <w:rPr>
                <w:rFonts w:asciiTheme="minorHAnsi" w:eastAsia="Candara" w:hAnsiTheme="minorHAnsi" w:cstheme="minorHAnsi"/>
                <w:color w:val="000000" w:themeColor="text1"/>
                <w:sz w:val="21"/>
                <w:szCs w:val="21"/>
              </w:rPr>
              <w:t>3.1.e) Interventi di valorizzazione di spazi pubblici idonei ad ospitare attività di carattere sociale, culturale ed economico, in grado di incidere in modo positivo sulla struttura sociale anche attraverso il recupero funzionale e il riuso di immobili dismessi o sottoutilizzati.</w:t>
            </w:r>
          </w:p>
          <w:p w:rsidR="00C5355B" w:rsidRPr="003C1687" w:rsidRDefault="00C5355B" w:rsidP="00AC32C8">
            <w:pPr>
              <w:rPr>
                <w:rFonts w:asciiTheme="minorHAnsi" w:eastAsia="Candara" w:hAnsiTheme="minorHAnsi" w:cstheme="minorHAnsi"/>
                <w:color w:val="000000" w:themeColor="text1"/>
                <w:sz w:val="21"/>
                <w:szCs w:val="21"/>
              </w:rPr>
            </w:pPr>
            <w:r w:rsidRPr="003C1687">
              <w:rPr>
                <w:rFonts w:asciiTheme="minorHAnsi" w:eastAsia="Candara" w:hAnsiTheme="minorHAnsi" w:cstheme="minorHAnsi"/>
                <w:color w:val="000000" w:themeColor="text1"/>
                <w:sz w:val="21"/>
                <w:szCs w:val="21"/>
              </w:rPr>
              <w:t xml:space="preserve">Il progetto è finalizzato alla valorizzazione degli spazi pubblici dell’Istituto comprensivo n. 2 e dell’Istituto di viale Diaz mettendo in sicurezza i beni artistici in ceramica in essi presenti in modo che tali spazi possano divenire funzionali e sicuri per essere utilizzati anche per attività extrascolastiche, soprattutto di carattere culturali e sociali.  </w:t>
            </w:r>
          </w:p>
          <w:p w:rsidR="0091308C" w:rsidRPr="00AC32C8" w:rsidRDefault="00C5355B" w:rsidP="00AC32C8">
            <w:pPr>
              <w:rPr>
                <w:rFonts w:asciiTheme="minorHAnsi" w:eastAsia="Candara" w:hAnsiTheme="minorHAnsi" w:cstheme="minorHAnsi"/>
                <w:color w:val="000000" w:themeColor="text1"/>
                <w:sz w:val="21"/>
                <w:szCs w:val="21"/>
              </w:rPr>
            </w:pPr>
            <w:r w:rsidRPr="003C1687">
              <w:rPr>
                <w:rFonts w:asciiTheme="minorHAnsi" w:eastAsia="Candara" w:hAnsiTheme="minorHAnsi" w:cstheme="minorHAnsi"/>
                <w:color w:val="000000" w:themeColor="text1"/>
                <w:sz w:val="21"/>
                <w:szCs w:val="21"/>
              </w:rPr>
              <w:t>Il progetto prevede, inoltre la riqualificazione di immobili storici in città con la realizzazione e la posa in opera di mosaici lapidei sulle pareti realizzati con tecniche e materiali della tradizione architettonica locale. Tale ulteriore intervento consentirà di valorizzare altri spazi destinati ad essere utilizzati dai cittadini ed a essere fruiti da un vasto pubblico. Sarà così possibile migliorare anche l’estetica dei luoghi, cioè del contesto urbano in cui tali spazi sono inseriti.</w:t>
            </w:r>
          </w:p>
        </w:tc>
      </w:tr>
    </w:tbl>
    <w:p w:rsidR="0091308C" w:rsidRPr="00CC34BC" w:rsidRDefault="0091308C" w:rsidP="00F52673"/>
    <w:p w:rsidR="00B414D1" w:rsidRPr="002508CE" w:rsidRDefault="002508CE" w:rsidP="00CA786D">
      <w:pPr>
        <w:pStyle w:val="Titolo1"/>
      </w:pPr>
      <w:r w:rsidRPr="002508CE">
        <w:t xml:space="preserve">Prestazioni oggetto del contratto: </w:t>
      </w:r>
    </w:p>
    <w:p w:rsidR="00CC312A" w:rsidRPr="00F12CC5" w:rsidRDefault="00CC312A" w:rsidP="00695005">
      <w:r w:rsidRPr="00F12CC5">
        <w:t xml:space="preserve">L’appalto ha per oggetto l’espletamento del servizio di gestione del cantiere di nuova attivazione di cui alla L.R. 01/2018, art. 2. MISURA “CANTIERI DI NUOVA ATTIVAZIONE” – ANNUALITÀ 2018 Programma </w:t>
      </w:r>
      <w:proofErr w:type="spellStart"/>
      <w:r w:rsidRPr="00F12CC5">
        <w:t>LavoRAS</w:t>
      </w:r>
      <w:proofErr w:type="spellEnd"/>
      <w:r w:rsidRPr="00F12CC5">
        <w:t>. Il servizio si occuperà principalmente della gestione tecnica, amministrativa e contabile, relativa al cantiere di cui sopra, comprendendo tutte le attività quali l’espletamento delle procedure relative alla fornitura di materiali e servizi connessi; la liquidazione alle ditte fornitrici, l’elaborazione delle buste paga, dell’F24 per i versamenti degli oneri contributivi e previdenziali e delle imposte trattenute ai dipendenti</w:t>
      </w:r>
      <w:r w:rsidR="005E1300" w:rsidRPr="00F12CC5">
        <w:t>.</w:t>
      </w:r>
    </w:p>
    <w:p w:rsidR="00FA5E81" w:rsidRPr="00F12CC5" w:rsidRDefault="005E1300" w:rsidP="00695005">
      <w:r w:rsidRPr="00F12CC5">
        <w:t xml:space="preserve">L’aggiudicatario dovrà inoltre provvedere al disbrigo degli adempimenti “amministrativo contabili” di seguito elencati a titolo non esaustivo: </w:t>
      </w:r>
    </w:p>
    <w:p w:rsidR="00FA5E81" w:rsidRPr="00F12CC5" w:rsidRDefault="005E1300" w:rsidP="00F12CC5">
      <w:pPr>
        <w:numPr>
          <w:ilvl w:val="0"/>
          <w:numId w:val="24"/>
        </w:numPr>
      </w:pPr>
      <w:r w:rsidRPr="00F12CC5">
        <w:t xml:space="preserve">Esecuzione di tutti gli adempimenti amministrativi connessi alle forniture, ai servizi e ai lavori riguardanti i cantieri occupazionali; </w:t>
      </w:r>
    </w:p>
    <w:p w:rsidR="00FA5E81" w:rsidRPr="00F12CC5" w:rsidRDefault="005E1300" w:rsidP="00F12CC5">
      <w:pPr>
        <w:numPr>
          <w:ilvl w:val="0"/>
          <w:numId w:val="24"/>
        </w:numPr>
      </w:pPr>
      <w:r w:rsidRPr="00F12CC5">
        <w:t xml:space="preserve">Redazione delle buste paga mensili dei dipendenti assunti; </w:t>
      </w:r>
    </w:p>
    <w:p w:rsidR="00FA5E81" w:rsidRPr="00F12CC5" w:rsidRDefault="005E1300" w:rsidP="00F12CC5">
      <w:pPr>
        <w:numPr>
          <w:ilvl w:val="0"/>
          <w:numId w:val="24"/>
        </w:numPr>
      </w:pPr>
      <w:r w:rsidRPr="00F12CC5">
        <w:t xml:space="preserve">Esecuzione di tutte le comunicazioni di assunzione, cessazione, trasformazione e proroga del rapporto di lavoro tramite le procedure stabilite dal centro per l’impiego territorialmente competente e dall’istituto previdenziale; </w:t>
      </w:r>
    </w:p>
    <w:p w:rsidR="00FA5E81" w:rsidRPr="00F12CC5" w:rsidRDefault="005E1300" w:rsidP="00F12CC5">
      <w:pPr>
        <w:numPr>
          <w:ilvl w:val="0"/>
          <w:numId w:val="24"/>
        </w:numPr>
      </w:pPr>
      <w:r w:rsidRPr="00F12CC5">
        <w:lastRenderedPageBreak/>
        <w:t xml:space="preserve">Trasmissione all’Ufficio amministrativo Comunale di apposito prospetto mensile relativo a ciascun dipendente assunto, in cui siano specificati la retribuzione tabellare, gli oneri previdenziali e contributivi I.N.P.S., I.N.A.I.L., ecc. nonché delle trattenute fiscali I.R.P.E.F. </w:t>
      </w:r>
    </w:p>
    <w:p w:rsidR="00CC312A" w:rsidRPr="00F12CC5" w:rsidRDefault="005E1300" w:rsidP="00695005">
      <w:r w:rsidRPr="00F12CC5">
        <w:t>Il personale inserito dovrà inoltre essere sottoposto a visita medica</w:t>
      </w:r>
      <w:r w:rsidR="00F12CC5">
        <w:t>,</w:t>
      </w:r>
      <w:r w:rsidRPr="00F12CC5">
        <w:t xml:space="preserve"> dotato dei dispositivi di protezione individuale e adeguatamente formato in materia di sicurezza, ai sensi del D.lgs. 81/2008 e </w:t>
      </w:r>
      <w:proofErr w:type="spellStart"/>
      <w:r w:rsidRPr="00F12CC5">
        <w:t>s.m.i.</w:t>
      </w:r>
      <w:proofErr w:type="spellEnd"/>
    </w:p>
    <w:p w:rsidR="00CC4624" w:rsidRPr="00CC34BC" w:rsidRDefault="00CC4624" w:rsidP="00CC4624">
      <w:pPr>
        <w:pStyle w:val="Titolo1"/>
      </w:pPr>
      <w:r w:rsidRPr="00CC34BC">
        <w:t>Criteri e modalità per l’aggiudicazione</w:t>
      </w:r>
    </w:p>
    <w:p w:rsidR="00CC4624" w:rsidRPr="00CC34BC" w:rsidRDefault="00CC4624" w:rsidP="00AB4279">
      <w:r w:rsidRPr="00CC34BC">
        <w:t xml:space="preserve">L’appalto sarà aggiudicato </w:t>
      </w:r>
      <w:bookmarkStart w:id="3" w:name="OLE_LINK51"/>
      <w:bookmarkStart w:id="4" w:name="OLE_LINK52"/>
      <w:r w:rsidRPr="00CC34BC">
        <w:t>secondo il criterio dell’offerta economic</w:t>
      </w:r>
      <w:bookmarkStart w:id="5" w:name="OLE_LINK12"/>
      <w:r w:rsidRPr="00CC34BC">
        <w:t>amente più vantaggio</w:t>
      </w:r>
      <w:bookmarkEnd w:id="5"/>
      <w:r w:rsidRPr="00CC34BC">
        <w:t>sa</w:t>
      </w:r>
      <w:r>
        <w:t xml:space="preserve"> </w:t>
      </w:r>
      <w:r w:rsidRPr="00CC34BC">
        <w:t>ai sensi dell’art. 95 co</w:t>
      </w:r>
      <w:r>
        <w:t>mma</w:t>
      </w:r>
      <w:r w:rsidRPr="00CC34BC">
        <w:t xml:space="preserve"> 3 lettera </w:t>
      </w:r>
      <w:r>
        <w:t>a</w:t>
      </w:r>
      <w:r w:rsidRPr="00CC34BC">
        <w:t xml:space="preserve">) valutata da una apposita Commissione di gara nominata ai sensi dell’art. 77 del </w:t>
      </w:r>
      <w:proofErr w:type="spellStart"/>
      <w:r w:rsidRPr="00CC34BC">
        <w:t>D.Lgs</w:t>
      </w:r>
      <w:proofErr w:type="spellEnd"/>
      <w:r w:rsidRPr="00CC34BC">
        <w:t xml:space="preserve"> n. 50/2016</w:t>
      </w:r>
      <w:bookmarkEnd w:id="3"/>
      <w:bookmarkEnd w:id="4"/>
      <w:r w:rsidRPr="00CC34BC">
        <w:t>.</w:t>
      </w:r>
    </w:p>
    <w:p w:rsidR="00F116F4" w:rsidRDefault="00F116F4" w:rsidP="00F116F4">
      <w:pPr>
        <w:pStyle w:val="Didascalia"/>
        <w:framePr w:hSpace="141" w:wrap="around" w:vAnchor="text" w:hAnchor="page" w:x="1114" w:y="31"/>
        <w:suppressOverlap/>
      </w:pPr>
      <w:r>
        <w:t xml:space="preserve">Tabella </w:t>
      </w:r>
      <w:r>
        <w:rPr>
          <w:noProof/>
        </w:rPr>
        <w:fldChar w:fldCharType="begin"/>
      </w:r>
      <w:r>
        <w:rPr>
          <w:noProof/>
        </w:rPr>
        <w:instrText xml:space="preserve"> SEQ Tabella \* ARABIC </w:instrText>
      </w:r>
      <w:r>
        <w:rPr>
          <w:noProof/>
        </w:rPr>
        <w:fldChar w:fldCharType="separate"/>
      </w:r>
      <w:r>
        <w:rPr>
          <w:noProof/>
        </w:rPr>
        <w:t>1</w:t>
      </w:r>
      <w:r>
        <w:rPr>
          <w:noProof/>
        </w:rPr>
        <w:fldChar w:fldCharType="end"/>
      </w:r>
    </w:p>
    <w:p w:rsidR="00B8140D" w:rsidRPr="00B8140D" w:rsidRDefault="00B8140D" w:rsidP="00B8140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65"/>
        <w:gridCol w:w="3969"/>
      </w:tblGrid>
      <w:tr w:rsidR="00B8140D" w:rsidRPr="00B8140D" w:rsidTr="001735B1">
        <w:trPr>
          <w:trHeight w:hRule="exact" w:val="577"/>
        </w:trPr>
        <w:tc>
          <w:tcPr>
            <w:tcW w:w="5665" w:type="dxa"/>
            <w:shd w:val="clear" w:color="auto" w:fill="FFFFFF"/>
            <w:vAlign w:val="center"/>
          </w:tcPr>
          <w:p w:rsidR="00B8140D" w:rsidRPr="00B8140D" w:rsidRDefault="00B8140D" w:rsidP="001735B1">
            <w:pPr>
              <w:pStyle w:val="Corpodeltesto21"/>
              <w:shd w:val="clear" w:color="auto" w:fill="auto"/>
              <w:spacing w:line="240" w:lineRule="auto"/>
              <w:ind w:firstLine="0"/>
              <w:rPr>
                <w:rFonts w:ascii="Calibri" w:hAnsi="Calibri" w:cs="Calibri"/>
              </w:rPr>
            </w:pPr>
            <w:r w:rsidRPr="00B8140D">
              <w:rPr>
                <w:rStyle w:val="Corpodeltesto2Grassetto"/>
                <w:rFonts w:ascii="Calibri" w:hAnsi="Calibri" w:cs="Calibri"/>
              </w:rPr>
              <w:t>Elementi</w:t>
            </w:r>
          </w:p>
        </w:tc>
        <w:tc>
          <w:tcPr>
            <w:tcW w:w="3969" w:type="dxa"/>
            <w:shd w:val="clear" w:color="auto" w:fill="FFFFFF"/>
            <w:vAlign w:val="center"/>
          </w:tcPr>
          <w:p w:rsidR="00B8140D" w:rsidRPr="00B8140D" w:rsidRDefault="00B8140D" w:rsidP="001735B1">
            <w:pPr>
              <w:pStyle w:val="Corpodeltesto21"/>
              <w:shd w:val="clear" w:color="auto" w:fill="auto"/>
              <w:spacing w:line="240" w:lineRule="auto"/>
              <w:ind w:firstLine="0"/>
              <w:rPr>
                <w:rFonts w:ascii="Calibri" w:hAnsi="Calibri" w:cs="Calibri"/>
              </w:rPr>
            </w:pPr>
            <w:r w:rsidRPr="00B8140D">
              <w:rPr>
                <w:rStyle w:val="Corpodeltesto2Grassetto"/>
                <w:rFonts w:ascii="Calibri" w:hAnsi="Calibri" w:cs="Calibri"/>
              </w:rPr>
              <w:t>Punteggio</w:t>
            </w:r>
          </w:p>
          <w:p w:rsidR="00B8140D" w:rsidRPr="00B8140D" w:rsidRDefault="00B8140D" w:rsidP="001735B1">
            <w:pPr>
              <w:pStyle w:val="Corpodeltesto21"/>
              <w:shd w:val="clear" w:color="auto" w:fill="auto"/>
              <w:spacing w:line="240" w:lineRule="auto"/>
              <w:ind w:firstLine="0"/>
              <w:rPr>
                <w:rFonts w:ascii="Calibri" w:hAnsi="Calibri" w:cs="Calibri"/>
              </w:rPr>
            </w:pPr>
            <w:r w:rsidRPr="00B8140D">
              <w:rPr>
                <w:rStyle w:val="Corpodeltesto2Grassetto"/>
                <w:rFonts w:ascii="Calibri" w:hAnsi="Calibri" w:cs="Calibri"/>
              </w:rPr>
              <w:t>massimo conseguibile</w:t>
            </w:r>
          </w:p>
        </w:tc>
      </w:tr>
      <w:tr w:rsidR="00B8140D" w:rsidRPr="00B8140D" w:rsidTr="006807CB">
        <w:trPr>
          <w:trHeight w:hRule="exact" w:val="362"/>
        </w:trPr>
        <w:tc>
          <w:tcPr>
            <w:tcW w:w="5665" w:type="dxa"/>
            <w:tcBorders>
              <w:bottom w:val="single" w:sz="4" w:space="0" w:color="auto"/>
            </w:tcBorders>
            <w:shd w:val="clear" w:color="auto" w:fill="FFFFFF"/>
            <w:vAlign w:val="center"/>
          </w:tcPr>
          <w:p w:rsidR="00B8140D" w:rsidRPr="00B8140D" w:rsidRDefault="00B8140D" w:rsidP="001735B1">
            <w:pPr>
              <w:pStyle w:val="Corpodeltesto21"/>
              <w:shd w:val="clear" w:color="auto" w:fill="auto"/>
              <w:spacing w:before="40" w:after="40" w:line="240" w:lineRule="auto"/>
              <w:ind w:firstLine="0"/>
              <w:rPr>
                <w:rFonts w:ascii="Calibri" w:hAnsi="Calibri" w:cs="Calibri"/>
              </w:rPr>
            </w:pPr>
            <w:r w:rsidRPr="00B8140D">
              <w:rPr>
                <w:rFonts w:ascii="Calibri" w:hAnsi="Calibri" w:cs="Calibri"/>
              </w:rPr>
              <w:t>Offerta Tecnica</w:t>
            </w:r>
          </w:p>
        </w:tc>
        <w:tc>
          <w:tcPr>
            <w:tcW w:w="3969" w:type="dxa"/>
            <w:tcBorders>
              <w:bottom w:val="single" w:sz="4" w:space="0" w:color="auto"/>
            </w:tcBorders>
            <w:shd w:val="clear" w:color="auto" w:fill="FFFFFF"/>
            <w:vAlign w:val="center"/>
          </w:tcPr>
          <w:p w:rsidR="00B8140D" w:rsidRPr="00B8140D" w:rsidRDefault="00B8140D" w:rsidP="001735B1">
            <w:pPr>
              <w:pStyle w:val="Corpodeltesto21"/>
              <w:shd w:val="clear" w:color="auto" w:fill="auto"/>
              <w:spacing w:before="40" w:after="40" w:line="240" w:lineRule="auto"/>
              <w:ind w:firstLine="0"/>
              <w:rPr>
                <w:rFonts w:ascii="Calibri" w:hAnsi="Calibri" w:cs="Calibri"/>
              </w:rPr>
            </w:pPr>
            <w:r>
              <w:rPr>
                <w:rFonts w:ascii="Calibri" w:hAnsi="Calibri" w:cs="Calibri"/>
              </w:rPr>
              <w:t>80</w:t>
            </w:r>
          </w:p>
        </w:tc>
      </w:tr>
      <w:tr w:rsidR="00B8140D" w:rsidRPr="00B8140D" w:rsidTr="006807CB">
        <w:trPr>
          <w:trHeight w:hRule="exact" w:val="362"/>
        </w:trPr>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rsidR="00B8140D" w:rsidRPr="00B8140D" w:rsidRDefault="00B8140D" w:rsidP="001735B1">
            <w:pPr>
              <w:pStyle w:val="Corpodeltesto21"/>
              <w:shd w:val="clear" w:color="auto" w:fill="auto"/>
              <w:spacing w:before="40" w:after="40" w:line="240" w:lineRule="auto"/>
              <w:ind w:firstLine="0"/>
              <w:rPr>
                <w:rFonts w:ascii="Calibri" w:hAnsi="Calibri" w:cs="Calibri"/>
              </w:rPr>
            </w:pPr>
            <w:r w:rsidRPr="00B8140D">
              <w:rPr>
                <w:rFonts w:ascii="Calibri" w:hAnsi="Calibri" w:cs="Calibri"/>
              </w:rPr>
              <w:t>Offerta Economica</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8140D" w:rsidRPr="00B8140D" w:rsidRDefault="00B8140D" w:rsidP="001735B1">
            <w:pPr>
              <w:pStyle w:val="Corpodeltesto21"/>
              <w:shd w:val="clear" w:color="auto" w:fill="auto"/>
              <w:spacing w:before="40" w:after="40" w:line="240" w:lineRule="auto"/>
              <w:ind w:firstLine="0"/>
              <w:rPr>
                <w:rFonts w:ascii="Calibri" w:hAnsi="Calibri" w:cs="Calibri"/>
              </w:rPr>
            </w:pPr>
            <w:r w:rsidRPr="00B8140D">
              <w:rPr>
                <w:rFonts w:ascii="Calibri" w:hAnsi="Calibri" w:cs="Calibri"/>
              </w:rPr>
              <w:t>2</w:t>
            </w:r>
            <w:r>
              <w:rPr>
                <w:rFonts w:ascii="Calibri" w:hAnsi="Calibri" w:cs="Calibri"/>
              </w:rPr>
              <w:t>0</w:t>
            </w:r>
          </w:p>
        </w:tc>
      </w:tr>
      <w:tr w:rsidR="00B8140D" w:rsidRPr="00B8140D" w:rsidTr="006807CB">
        <w:trPr>
          <w:trHeight w:hRule="exact" w:val="362"/>
        </w:trPr>
        <w:tc>
          <w:tcPr>
            <w:tcW w:w="5665" w:type="dxa"/>
            <w:tcBorders>
              <w:top w:val="single" w:sz="4" w:space="0" w:color="auto"/>
              <w:left w:val="single" w:sz="4" w:space="0" w:color="auto"/>
              <w:bottom w:val="single" w:sz="4" w:space="0" w:color="auto"/>
              <w:right w:val="single" w:sz="4" w:space="0" w:color="auto"/>
            </w:tcBorders>
            <w:shd w:val="clear" w:color="auto" w:fill="FFFFFF"/>
            <w:vAlign w:val="center"/>
          </w:tcPr>
          <w:p w:rsidR="00B8140D" w:rsidRPr="00B8140D" w:rsidRDefault="00B8140D" w:rsidP="001735B1">
            <w:pPr>
              <w:pStyle w:val="Corpodeltesto21"/>
              <w:shd w:val="clear" w:color="auto" w:fill="auto"/>
              <w:spacing w:before="40" w:after="40" w:line="240" w:lineRule="auto"/>
              <w:ind w:firstLine="0"/>
              <w:rPr>
                <w:rFonts w:ascii="Calibri" w:hAnsi="Calibri" w:cs="Calibri"/>
              </w:rPr>
            </w:pPr>
            <w:r w:rsidRPr="00B8140D">
              <w:rPr>
                <w:rFonts w:ascii="Calibri" w:hAnsi="Calibri" w:cs="Calibri"/>
              </w:rPr>
              <w:t>Punteggio complessivo criteri di valutazione</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B8140D" w:rsidRPr="00B8140D" w:rsidRDefault="00B8140D" w:rsidP="001735B1">
            <w:pPr>
              <w:pStyle w:val="Corpodeltesto21"/>
              <w:keepNext/>
              <w:shd w:val="clear" w:color="auto" w:fill="auto"/>
              <w:spacing w:before="40" w:after="40" w:line="240" w:lineRule="auto"/>
              <w:ind w:firstLine="0"/>
              <w:rPr>
                <w:rFonts w:ascii="Calibri" w:hAnsi="Calibri" w:cs="Calibri"/>
              </w:rPr>
            </w:pPr>
            <w:r w:rsidRPr="00B8140D">
              <w:rPr>
                <w:rFonts w:ascii="Calibri" w:hAnsi="Calibri" w:cs="Calibri"/>
              </w:rPr>
              <w:t>100</w:t>
            </w:r>
          </w:p>
        </w:tc>
      </w:tr>
    </w:tbl>
    <w:p w:rsidR="00C014D2" w:rsidRPr="00C014D2" w:rsidRDefault="00C014D2" w:rsidP="00C014D2"/>
    <w:p w:rsidR="00383637" w:rsidRDefault="00383637" w:rsidP="00C014D2">
      <w:pPr>
        <w:rPr>
          <w:highlight w:val="yellow"/>
        </w:rPr>
      </w:pPr>
    </w:p>
    <w:p w:rsidR="00383637" w:rsidRDefault="00383637" w:rsidP="00C014D2">
      <w:pPr>
        <w:rPr>
          <w:highlight w:val="yellow"/>
        </w:rPr>
      </w:pPr>
    </w:p>
    <w:p w:rsidR="00C014D2" w:rsidRPr="00A20B5A" w:rsidRDefault="00C014D2" w:rsidP="00C014D2">
      <w:r w:rsidRPr="00A20B5A">
        <w:t>Risulterà aggiudicatario della selezione il soggetto che conseguirà il punteggio complessivamente più alto dato dalla somma del punteggio relativo alla “</w:t>
      </w:r>
      <w:r w:rsidRPr="00A20B5A">
        <w:rPr>
          <w:i/>
        </w:rPr>
        <w:t>Offerta tecnico-metodologica</w:t>
      </w:r>
      <w:r w:rsidRPr="00A20B5A">
        <w:t>” e “</w:t>
      </w:r>
      <w:r w:rsidRPr="005A5CB0">
        <w:rPr>
          <w:i/>
        </w:rPr>
        <w:t>Offerta Economica</w:t>
      </w:r>
      <w:r w:rsidRPr="00A20B5A">
        <w:t>”.</w:t>
      </w:r>
    </w:p>
    <w:p w:rsidR="00C014D2" w:rsidRPr="00A20B5A" w:rsidRDefault="00C014D2" w:rsidP="00C014D2"/>
    <w:p w:rsidR="00383637" w:rsidRDefault="00383637" w:rsidP="00383637">
      <w:pPr>
        <w:ind w:right="-207"/>
        <w:rPr>
          <w:rStyle w:val="Corpodeltesto2Exact"/>
          <w:rFonts w:ascii="Calibri" w:hAnsi="Calibri" w:cs="Calibri"/>
        </w:rPr>
      </w:pPr>
      <w:r w:rsidRPr="00A20B5A">
        <w:t xml:space="preserve">In particolare, </w:t>
      </w:r>
      <w:r w:rsidRPr="00A20B5A">
        <w:rPr>
          <w:rStyle w:val="Corpodeltesto2Exact"/>
          <w:rFonts w:ascii="Calibri" w:hAnsi="Calibri" w:cs="Calibri"/>
        </w:rPr>
        <w:t>verranno presi in considerazione gli elementi secondo il Sistema di Valutazione (qualitativa e quantitativa) di c</w:t>
      </w:r>
      <w:r w:rsidR="005C068D" w:rsidRPr="00A20B5A">
        <w:rPr>
          <w:rStyle w:val="Corpodeltesto2Exact"/>
          <w:rFonts w:ascii="Calibri" w:hAnsi="Calibri" w:cs="Calibri"/>
        </w:rPr>
        <w:t>ui alla Tabella sotto riportata:</w:t>
      </w:r>
    </w:p>
    <w:p w:rsidR="00F116F4" w:rsidRPr="00A20B5A" w:rsidRDefault="00F116F4" w:rsidP="00383637">
      <w:pPr>
        <w:ind w:right="-207"/>
        <w:rPr>
          <w:rStyle w:val="Corpodeltesto2Exact"/>
          <w:rFonts w:ascii="Calibri" w:hAnsi="Calibri" w:cs="Calibri"/>
        </w:rPr>
      </w:pPr>
    </w:p>
    <w:p w:rsidR="00F116F4" w:rsidRPr="00A20B5A" w:rsidRDefault="00F116F4" w:rsidP="00F116F4">
      <w:pPr>
        <w:pStyle w:val="Didascalia"/>
      </w:pPr>
      <w:r w:rsidRPr="00A20B5A">
        <w:t xml:space="preserve">Tabella </w:t>
      </w:r>
      <w:fldSimple w:instr=" SEQ Tabella \* ARABIC ">
        <w:r w:rsidRPr="00A20B5A">
          <w:rPr>
            <w:noProof/>
          </w:rPr>
          <w:t>2</w:t>
        </w:r>
      </w:fldSimple>
    </w:p>
    <w:tbl>
      <w:tblPr>
        <w:tblW w:w="5000" w:type="pct"/>
        <w:jc w:val="center"/>
        <w:tblCellMar>
          <w:left w:w="0" w:type="dxa"/>
          <w:right w:w="0" w:type="dxa"/>
        </w:tblCellMar>
        <w:tblLook w:val="0000" w:firstRow="0" w:lastRow="0" w:firstColumn="0" w:lastColumn="0" w:noHBand="0" w:noVBand="0"/>
      </w:tblPr>
      <w:tblGrid>
        <w:gridCol w:w="428"/>
        <w:gridCol w:w="7372"/>
        <w:gridCol w:w="1844"/>
      </w:tblGrid>
      <w:tr w:rsidR="00383637" w:rsidRPr="00A20B5A" w:rsidTr="005C068D">
        <w:trPr>
          <w:trHeight w:val="20"/>
          <w:jc w:val="center"/>
        </w:trPr>
        <w:tc>
          <w:tcPr>
            <w:tcW w:w="2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spacing w:before="40" w:after="40"/>
              <w:ind w:left="43"/>
              <w:jc w:val="center"/>
              <w:rPr>
                <w:b/>
                <w:bCs/>
                <w:caps/>
                <w:w w:val="99"/>
              </w:rPr>
            </w:pPr>
            <w:r w:rsidRPr="00A20B5A">
              <w:rPr>
                <w:b/>
                <w:bCs/>
                <w:caps/>
                <w:w w:val="99"/>
              </w:rPr>
              <w:t>N.</w:t>
            </w:r>
          </w:p>
        </w:tc>
        <w:tc>
          <w:tcPr>
            <w:tcW w:w="38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spacing w:before="40" w:after="40"/>
              <w:ind w:left="55" w:right="-20"/>
              <w:jc w:val="center"/>
              <w:rPr>
                <w:b/>
                <w:bCs/>
                <w:caps/>
              </w:rPr>
            </w:pPr>
            <w:r w:rsidRPr="00A20B5A">
              <w:rPr>
                <w:b/>
                <w:bCs/>
                <w:caps/>
              </w:rPr>
              <w:t>Criterio di valutazione</w:t>
            </w:r>
          </w:p>
        </w:tc>
        <w:tc>
          <w:tcPr>
            <w:tcW w:w="956"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jc w:val="center"/>
              <w:rPr>
                <w:b/>
                <w:caps/>
                <w:spacing w:val="-1"/>
                <w:position w:val="1"/>
              </w:rPr>
            </w:pPr>
            <w:r w:rsidRPr="00A20B5A">
              <w:rPr>
                <w:b/>
                <w:caps/>
                <w:spacing w:val="-1"/>
                <w:position w:val="1"/>
              </w:rPr>
              <w:t>Peso ponderale</w:t>
            </w:r>
          </w:p>
        </w:tc>
      </w:tr>
      <w:tr w:rsidR="00383637" w:rsidRPr="00A20B5A" w:rsidTr="005C068D">
        <w:trPr>
          <w:trHeight w:val="20"/>
          <w:jc w:val="center"/>
        </w:trPr>
        <w:tc>
          <w:tcPr>
            <w:tcW w:w="2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spacing w:before="120" w:after="120"/>
              <w:ind w:left="43"/>
              <w:jc w:val="center"/>
              <w:rPr>
                <w:b/>
                <w:bCs/>
                <w:w w:val="99"/>
              </w:rPr>
            </w:pPr>
            <w:r w:rsidRPr="00A20B5A">
              <w:rPr>
                <w:b/>
                <w:bCs/>
                <w:w w:val="99"/>
              </w:rPr>
              <w:t>A</w:t>
            </w:r>
          </w:p>
        </w:tc>
        <w:tc>
          <w:tcPr>
            <w:tcW w:w="38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spacing w:before="120" w:after="120"/>
              <w:ind w:left="55" w:right="-20"/>
              <w:rPr>
                <w:b/>
                <w:bCs/>
                <w:spacing w:val="1"/>
              </w:rPr>
            </w:pPr>
            <w:r w:rsidRPr="00A20B5A">
              <w:rPr>
                <w:b/>
                <w:bCs/>
              </w:rPr>
              <w:t>OFFERTA TECNICA:</w:t>
            </w:r>
          </w:p>
        </w:tc>
        <w:tc>
          <w:tcPr>
            <w:tcW w:w="956"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spacing w:before="120" w:after="120"/>
              <w:jc w:val="center"/>
              <w:rPr>
                <w:b/>
                <w:bCs/>
                <w:spacing w:val="1"/>
              </w:rPr>
            </w:pPr>
            <w:r w:rsidRPr="00A20B5A">
              <w:rPr>
                <w:b/>
                <w:spacing w:val="-1"/>
                <w:position w:val="1"/>
              </w:rPr>
              <w:t>(</w:t>
            </w:r>
            <w:proofErr w:type="spellStart"/>
            <w:r w:rsidRPr="00A20B5A">
              <w:rPr>
                <w:b/>
                <w:position w:val="1"/>
              </w:rPr>
              <w:t>m</w:t>
            </w:r>
            <w:r w:rsidRPr="00A20B5A">
              <w:rPr>
                <w:b/>
                <w:spacing w:val="-1"/>
                <w:position w:val="1"/>
              </w:rPr>
              <w:t>a</w:t>
            </w:r>
            <w:r w:rsidRPr="00A20B5A">
              <w:rPr>
                <w:b/>
                <w:position w:val="1"/>
              </w:rPr>
              <w:t>x</w:t>
            </w:r>
            <w:proofErr w:type="spellEnd"/>
            <w:r w:rsidRPr="00A20B5A">
              <w:rPr>
                <w:b/>
                <w:spacing w:val="-1"/>
                <w:position w:val="1"/>
              </w:rPr>
              <w:t xml:space="preserve"> </w:t>
            </w:r>
            <w:r w:rsidR="005C068D" w:rsidRPr="00A20B5A">
              <w:rPr>
                <w:b/>
                <w:position w:val="1"/>
              </w:rPr>
              <w:t>80</w:t>
            </w:r>
            <w:r w:rsidRPr="00A20B5A">
              <w:rPr>
                <w:b/>
                <w:spacing w:val="-1"/>
                <w:position w:val="1"/>
              </w:rPr>
              <w:t xml:space="preserve"> </w:t>
            </w:r>
            <w:r w:rsidRPr="00A20B5A">
              <w:rPr>
                <w:b/>
                <w:position w:val="1"/>
              </w:rPr>
              <w:t>pun</w:t>
            </w:r>
            <w:r w:rsidRPr="00A20B5A">
              <w:rPr>
                <w:b/>
                <w:spacing w:val="-1"/>
                <w:position w:val="1"/>
              </w:rPr>
              <w:t>t</w:t>
            </w:r>
            <w:r w:rsidRPr="00A20B5A">
              <w:rPr>
                <w:b/>
                <w:spacing w:val="1"/>
                <w:position w:val="1"/>
              </w:rPr>
              <w:t>i</w:t>
            </w:r>
            <w:r w:rsidRPr="00A20B5A">
              <w:rPr>
                <w:b/>
                <w:position w:val="1"/>
              </w:rPr>
              <w:t>)</w:t>
            </w:r>
          </w:p>
        </w:tc>
      </w:tr>
      <w:tr w:rsidR="00383637" w:rsidRPr="00A20B5A" w:rsidTr="005C068D">
        <w:trPr>
          <w:trHeight w:val="20"/>
          <w:jc w:val="center"/>
        </w:trPr>
        <w:tc>
          <w:tcPr>
            <w:tcW w:w="222" w:type="pct"/>
            <w:tcBorders>
              <w:top w:val="single" w:sz="2" w:space="0" w:color="000000"/>
              <w:left w:val="single" w:sz="2" w:space="0" w:color="000000"/>
              <w:bottom w:val="single" w:sz="2" w:space="0" w:color="000000"/>
              <w:right w:val="single" w:sz="2" w:space="0" w:color="000000"/>
            </w:tcBorders>
          </w:tcPr>
          <w:p w:rsidR="00383637" w:rsidRPr="00A20B5A" w:rsidRDefault="00383637" w:rsidP="005C068D">
            <w:pPr>
              <w:autoSpaceDE w:val="0"/>
              <w:autoSpaceDN w:val="0"/>
              <w:adjustRightInd w:val="0"/>
              <w:spacing w:before="120"/>
              <w:ind w:left="45"/>
              <w:jc w:val="center"/>
              <w:rPr>
                <w:bCs/>
                <w:w w:val="99"/>
              </w:rPr>
            </w:pPr>
            <w:r w:rsidRPr="00A20B5A">
              <w:rPr>
                <w:bCs/>
                <w:w w:val="99"/>
              </w:rPr>
              <w:t>1</w:t>
            </w:r>
          </w:p>
        </w:tc>
        <w:tc>
          <w:tcPr>
            <w:tcW w:w="38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5A5CB0" w:rsidP="00A20B5A">
            <w:pPr>
              <w:autoSpaceDE w:val="0"/>
              <w:autoSpaceDN w:val="0"/>
              <w:adjustRightInd w:val="0"/>
              <w:ind w:left="426" w:right="-20"/>
              <w:rPr>
                <w:bCs/>
                <w:spacing w:val="1"/>
              </w:rPr>
            </w:pPr>
            <w:r w:rsidRPr="00A20B5A">
              <w:rPr>
                <w:b/>
              </w:rPr>
              <w:t>Esperienza maturata attinente al servizio</w:t>
            </w:r>
            <w:r w:rsidR="005C068D" w:rsidRPr="00A20B5A">
              <w:rPr>
                <w:b/>
                <w:i/>
                <w:u w:val="single"/>
              </w:rPr>
              <w:t xml:space="preserve"> </w:t>
            </w:r>
          </w:p>
        </w:tc>
        <w:tc>
          <w:tcPr>
            <w:tcW w:w="956"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1735B1">
            <w:pPr>
              <w:autoSpaceDE w:val="0"/>
              <w:autoSpaceDN w:val="0"/>
              <w:adjustRightInd w:val="0"/>
              <w:jc w:val="center"/>
            </w:pPr>
            <w:proofErr w:type="spellStart"/>
            <w:r w:rsidRPr="00A20B5A">
              <w:rPr>
                <w:bCs/>
                <w:spacing w:val="1"/>
              </w:rPr>
              <w:t>m</w:t>
            </w:r>
            <w:r w:rsidRPr="00A20B5A">
              <w:rPr>
                <w:bCs/>
                <w:spacing w:val="-3"/>
              </w:rPr>
              <w:t>a</w:t>
            </w:r>
            <w:r w:rsidRPr="00A20B5A">
              <w:rPr>
                <w:bCs/>
              </w:rPr>
              <w:t>x</w:t>
            </w:r>
            <w:proofErr w:type="spellEnd"/>
            <w:r w:rsidRPr="00A20B5A">
              <w:rPr>
                <w:bCs/>
              </w:rPr>
              <w:t xml:space="preserve"> </w:t>
            </w:r>
            <w:r w:rsidRPr="00A20B5A">
              <w:rPr>
                <w:bCs/>
                <w:spacing w:val="-1"/>
              </w:rPr>
              <w:t>p</w:t>
            </w:r>
            <w:r w:rsidRPr="00A20B5A">
              <w:rPr>
                <w:bCs/>
                <w:spacing w:val="1"/>
              </w:rPr>
              <w:t>u</w:t>
            </w:r>
            <w:r w:rsidRPr="00A20B5A">
              <w:rPr>
                <w:bCs/>
                <w:spacing w:val="-1"/>
              </w:rPr>
              <w:t>n</w:t>
            </w:r>
            <w:r w:rsidRPr="00A20B5A">
              <w:rPr>
                <w:bCs/>
                <w:spacing w:val="1"/>
              </w:rPr>
              <w:t>t</w:t>
            </w:r>
            <w:r w:rsidRPr="00A20B5A">
              <w:rPr>
                <w:bCs/>
              </w:rPr>
              <w:t>i</w:t>
            </w:r>
            <w:r w:rsidRPr="00A20B5A">
              <w:rPr>
                <w:bCs/>
                <w:spacing w:val="-1"/>
              </w:rPr>
              <w:t xml:space="preserve">  </w:t>
            </w:r>
            <w:r w:rsidR="001735B1" w:rsidRPr="00A20B5A">
              <w:rPr>
                <w:bCs/>
                <w:spacing w:val="-1"/>
              </w:rPr>
              <w:t>15</w:t>
            </w:r>
          </w:p>
        </w:tc>
      </w:tr>
      <w:tr w:rsidR="00383637" w:rsidRPr="00A20B5A" w:rsidTr="005C068D">
        <w:trPr>
          <w:trHeight w:val="20"/>
          <w:jc w:val="center"/>
        </w:trPr>
        <w:tc>
          <w:tcPr>
            <w:tcW w:w="222" w:type="pct"/>
            <w:tcBorders>
              <w:top w:val="single" w:sz="2" w:space="0" w:color="000000"/>
              <w:left w:val="single" w:sz="2" w:space="0" w:color="000000"/>
              <w:bottom w:val="single" w:sz="2" w:space="0" w:color="000000"/>
              <w:right w:val="single" w:sz="2" w:space="0" w:color="000000"/>
            </w:tcBorders>
          </w:tcPr>
          <w:p w:rsidR="00383637" w:rsidRPr="00A20B5A" w:rsidRDefault="00383637" w:rsidP="005C068D">
            <w:pPr>
              <w:autoSpaceDE w:val="0"/>
              <w:autoSpaceDN w:val="0"/>
              <w:adjustRightInd w:val="0"/>
              <w:spacing w:before="120"/>
              <w:ind w:left="45"/>
              <w:jc w:val="center"/>
            </w:pPr>
            <w:r w:rsidRPr="00A20B5A">
              <w:rPr>
                <w:bCs/>
                <w:w w:val="99"/>
              </w:rPr>
              <w:t>2</w:t>
            </w:r>
          </w:p>
        </w:tc>
        <w:tc>
          <w:tcPr>
            <w:tcW w:w="38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5A5CB0" w:rsidP="00A20B5A">
            <w:pPr>
              <w:autoSpaceDE w:val="0"/>
              <w:autoSpaceDN w:val="0"/>
              <w:adjustRightInd w:val="0"/>
              <w:ind w:left="426" w:right="-20"/>
            </w:pPr>
            <w:r w:rsidRPr="00A20B5A">
              <w:rPr>
                <w:b/>
              </w:rPr>
              <w:t>Caratteristiche qualitative e organizzative del servizio</w:t>
            </w:r>
            <w:r w:rsidR="005C068D" w:rsidRPr="00A20B5A">
              <w:rPr>
                <w:b/>
                <w:i/>
                <w:iCs/>
                <w:u w:val="single"/>
              </w:rPr>
              <w:t xml:space="preserve"> </w:t>
            </w:r>
          </w:p>
        </w:tc>
        <w:tc>
          <w:tcPr>
            <w:tcW w:w="956"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1735B1">
            <w:pPr>
              <w:autoSpaceDE w:val="0"/>
              <w:autoSpaceDN w:val="0"/>
              <w:adjustRightInd w:val="0"/>
              <w:jc w:val="center"/>
              <w:rPr>
                <w:bCs/>
              </w:rPr>
            </w:pPr>
            <w:proofErr w:type="spellStart"/>
            <w:r w:rsidRPr="00A20B5A">
              <w:rPr>
                <w:bCs/>
                <w:spacing w:val="1"/>
              </w:rPr>
              <w:t>m</w:t>
            </w:r>
            <w:r w:rsidRPr="00A20B5A">
              <w:rPr>
                <w:bCs/>
                <w:spacing w:val="-3"/>
              </w:rPr>
              <w:t>a</w:t>
            </w:r>
            <w:r w:rsidRPr="00A20B5A">
              <w:rPr>
                <w:bCs/>
              </w:rPr>
              <w:t>x</w:t>
            </w:r>
            <w:proofErr w:type="spellEnd"/>
            <w:r w:rsidRPr="00A20B5A">
              <w:rPr>
                <w:bCs/>
              </w:rPr>
              <w:t xml:space="preserve"> </w:t>
            </w:r>
            <w:r w:rsidRPr="00A20B5A">
              <w:rPr>
                <w:bCs/>
                <w:spacing w:val="-1"/>
              </w:rPr>
              <w:t>p</w:t>
            </w:r>
            <w:r w:rsidRPr="00A20B5A">
              <w:rPr>
                <w:bCs/>
                <w:spacing w:val="1"/>
              </w:rPr>
              <w:t>u</w:t>
            </w:r>
            <w:r w:rsidRPr="00A20B5A">
              <w:rPr>
                <w:bCs/>
                <w:spacing w:val="-1"/>
              </w:rPr>
              <w:t>n</w:t>
            </w:r>
            <w:r w:rsidRPr="00A20B5A">
              <w:rPr>
                <w:bCs/>
                <w:spacing w:val="1"/>
              </w:rPr>
              <w:t>t</w:t>
            </w:r>
            <w:r w:rsidRPr="00A20B5A">
              <w:rPr>
                <w:bCs/>
              </w:rPr>
              <w:t>i</w:t>
            </w:r>
            <w:r w:rsidRPr="00A20B5A">
              <w:rPr>
                <w:bCs/>
                <w:spacing w:val="-1"/>
              </w:rPr>
              <w:t xml:space="preserve">  </w:t>
            </w:r>
            <w:r w:rsidR="005C068D" w:rsidRPr="00A20B5A">
              <w:rPr>
                <w:bCs/>
              </w:rPr>
              <w:t>6</w:t>
            </w:r>
            <w:r w:rsidR="001735B1" w:rsidRPr="00A20B5A">
              <w:rPr>
                <w:bCs/>
              </w:rPr>
              <w:t>5</w:t>
            </w:r>
          </w:p>
        </w:tc>
      </w:tr>
      <w:tr w:rsidR="00383637" w:rsidRPr="00A20B5A" w:rsidTr="005C068D">
        <w:trPr>
          <w:trHeight w:val="20"/>
          <w:jc w:val="center"/>
        </w:trPr>
        <w:tc>
          <w:tcPr>
            <w:tcW w:w="2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spacing w:before="120" w:after="120"/>
              <w:ind w:left="43"/>
              <w:jc w:val="center"/>
              <w:rPr>
                <w:b/>
                <w:bCs/>
                <w:w w:val="99"/>
              </w:rPr>
            </w:pPr>
            <w:r w:rsidRPr="00A20B5A">
              <w:rPr>
                <w:b/>
                <w:bCs/>
                <w:w w:val="99"/>
              </w:rPr>
              <w:t>B</w:t>
            </w:r>
          </w:p>
        </w:tc>
        <w:tc>
          <w:tcPr>
            <w:tcW w:w="38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spacing w:before="120" w:after="120"/>
              <w:ind w:left="55" w:right="-20"/>
              <w:rPr>
                <w:b/>
                <w:bCs/>
                <w:spacing w:val="1"/>
              </w:rPr>
            </w:pPr>
            <w:r w:rsidRPr="00A20B5A">
              <w:rPr>
                <w:b/>
                <w:bCs/>
              </w:rPr>
              <w:t>OFFERTA ECONOMICA:</w:t>
            </w:r>
          </w:p>
        </w:tc>
        <w:tc>
          <w:tcPr>
            <w:tcW w:w="956"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spacing w:before="120" w:after="120"/>
              <w:jc w:val="center"/>
              <w:rPr>
                <w:b/>
                <w:bCs/>
                <w:spacing w:val="1"/>
              </w:rPr>
            </w:pPr>
            <w:r w:rsidRPr="00A20B5A">
              <w:rPr>
                <w:b/>
                <w:spacing w:val="-1"/>
                <w:position w:val="1"/>
              </w:rPr>
              <w:t>(</w:t>
            </w:r>
            <w:proofErr w:type="spellStart"/>
            <w:r w:rsidRPr="00A20B5A">
              <w:rPr>
                <w:b/>
                <w:position w:val="1"/>
              </w:rPr>
              <w:t>m</w:t>
            </w:r>
            <w:r w:rsidRPr="00A20B5A">
              <w:rPr>
                <w:b/>
                <w:spacing w:val="-1"/>
                <w:position w:val="1"/>
              </w:rPr>
              <w:t>a</w:t>
            </w:r>
            <w:r w:rsidRPr="00A20B5A">
              <w:rPr>
                <w:b/>
                <w:position w:val="1"/>
              </w:rPr>
              <w:t>x</w:t>
            </w:r>
            <w:proofErr w:type="spellEnd"/>
            <w:r w:rsidRPr="00A20B5A">
              <w:rPr>
                <w:b/>
                <w:spacing w:val="-1"/>
                <w:position w:val="1"/>
              </w:rPr>
              <w:t xml:space="preserve"> </w:t>
            </w:r>
            <w:r w:rsidRPr="00A20B5A">
              <w:rPr>
                <w:b/>
                <w:position w:val="1"/>
              </w:rPr>
              <w:t>2</w:t>
            </w:r>
            <w:r w:rsidR="005C068D" w:rsidRPr="00A20B5A">
              <w:rPr>
                <w:b/>
                <w:position w:val="1"/>
              </w:rPr>
              <w:t>0</w:t>
            </w:r>
            <w:r w:rsidRPr="00A20B5A">
              <w:rPr>
                <w:b/>
                <w:spacing w:val="-1"/>
                <w:position w:val="1"/>
              </w:rPr>
              <w:t xml:space="preserve"> </w:t>
            </w:r>
            <w:r w:rsidRPr="00A20B5A">
              <w:rPr>
                <w:b/>
                <w:position w:val="1"/>
              </w:rPr>
              <w:t>pun</w:t>
            </w:r>
            <w:r w:rsidRPr="00A20B5A">
              <w:rPr>
                <w:b/>
                <w:spacing w:val="-1"/>
                <w:position w:val="1"/>
              </w:rPr>
              <w:t>t</w:t>
            </w:r>
            <w:r w:rsidRPr="00A20B5A">
              <w:rPr>
                <w:b/>
                <w:spacing w:val="1"/>
                <w:position w:val="1"/>
              </w:rPr>
              <w:t>i</w:t>
            </w:r>
            <w:r w:rsidRPr="00A20B5A">
              <w:rPr>
                <w:b/>
                <w:position w:val="1"/>
              </w:rPr>
              <w:t>)</w:t>
            </w:r>
          </w:p>
        </w:tc>
      </w:tr>
      <w:tr w:rsidR="00383637" w:rsidRPr="00A20B5A" w:rsidTr="005C068D">
        <w:trPr>
          <w:trHeight w:val="20"/>
          <w:jc w:val="center"/>
        </w:trPr>
        <w:tc>
          <w:tcPr>
            <w:tcW w:w="2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ind w:left="43"/>
              <w:jc w:val="center"/>
              <w:rPr>
                <w:bCs/>
                <w:w w:val="99"/>
              </w:rPr>
            </w:pPr>
          </w:p>
        </w:tc>
        <w:tc>
          <w:tcPr>
            <w:tcW w:w="3822"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A5CB0">
            <w:pPr>
              <w:autoSpaceDE w:val="0"/>
              <w:autoSpaceDN w:val="0"/>
              <w:adjustRightInd w:val="0"/>
              <w:spacing w:before="120" w:after="120"/>
              <w:ind w:left="438" w:right="-23"/>
              <w:rPr>
                <w:bCs/>
                <w:i/>
                <w:smallCaps/>
                <w:spacing w:val="1"/>
              </w:rPr>
            </w:pPr>
            <w:r w:rsidRPr="00A20B5A">
              <w:rPr>
                <w:bCs/>
                <w:i/>
                <w:smallCaps/>
              </w:rPr>
              <w:t>prezzo (ribasso offerto)</w:t>
            </w:r>
          </w:p>
        </w:tc>
        <w:tc>
          <w:tcPr>
            <w:tcW w:w="956" w:type="pct"/>
            <w:tcBorders>
              <w:top w:val="single" w:sz="2" w:space="0" w:color="000000"/>
              <w:left w:val="single" w:sz="2" w:space="0" w:color="000000"/>
              <w:bottom w:val="single" w:sz="2" w:space="0" w:color="000000"/>
              <w:right w:val="single" w:sz="2" w:space="0" w:color="000000"/>
            </w:tcBorders>
            <w:vAlign w:val="center"/>
          </w:tcPr>
          <w:p w:rsidR="00383637" w:rsidRPr="00A20B5A" w:rsidRDefault="00383637" w:rsidP="005C068D">
            <w:pPr>
              <w:autoSpaceDE w:val="0"/>
              <w:autoSpaceDN w:val="0"/>
              <w:adjustRightInd w:val="0"/>
              <w:jc w:val="center"/>
            </w:pPr>
            <w:proofErr w:type="spellStart"/>
            <w:r w:rsidRPr="00A20B5A">
              <w:t>m</w:t>
            </w:r>
            <w:r w:rsidRPr="00A20B5A">
              <w:rPr>
                <w:spacing w:val="-1"/>
              </w:rPr>
              <w:t>a</w:t>
            </w:r>
            <w:r w:rsidRPr="00A20B5A">
              <w:t>x</w:t>
            </w:r>
            <w:proofErr w:type="spellEnd"/>
            <w:r w:rsidRPr="00A20B5A">
              <w:rPr>
                <w:spacing w:val="-1"/>
              </w:rPr>
              <w:t xml:space="preserve"> </w:t>
            </w:r>
            <w:r w:rsidRPr="00A20B5A">
              <w:t>pu</w:t>
            </w:r>
            <w:r w:rsidRPr="00A20B5A">
              <w:rPr>
                <w:spacing w:val="1"/>
              </w:rPr>
              <w:t>n</w:t>
            </w:r>
            <w:r w:rsidRPr="00A20B5A">
              <w:t>ti</w:t>
            </w:r>
            <w:r w:rsidRPr="00A20B5A">
              <w:rPr>
                <w:spacing w:val="3"/>
              </w:rPr>
              <w:t xml:space="preserve">  </w:t>
            </w:r>
            <w:r w:rsidRPr="00A20B5A">
              <w:t>2</w:t>
            </w:r>
            <w:r w:rsidR="005C068D" w:rsidRPr="00A20B5A">
              <w:t>0</w:t>
            </w:r>
          </w:p>
        </w:tc>
      </w:tr>
      <w:tr w:rsidR="001735B1" w:rsidRPr="00A20B5A" w:rsidTr="001735B1">
        <w:trPr>
          <w:trHeight w:val="20"/>
          <w:jc w:val="center"/>
        </w:trPr>
        <w:tc>
          <w:tcPr>
            <w:tcW w:w="4044" w:type="pct"/>
            <w:gridSpan w:val="2"/>
            <w:tcBorders>
              <w:top w:val="single" w:sz="2" w:space="0" w:color="000000"/>
              <w:left w:val="single" w:sz="2" w:space="0" w:color="000000"/>
              <w:bottom w:val="single" w:sz="2" w:space="0" w:color="000000"/>
              <w:right w:val="single" w:sz="2" w:space="0" w:color="000000"/>
            </w:tcBorders>
            <w:vAlign w:val="center"/>
          </w:tcPr>
          <w:p w:rsidR="001735B1" w:rsidRPr="00A20B5A" w:rsidRDefault="001735B1" w:rsidP="001735B1">
            <w:pPr>
              <w:autoSpaceDE w:val="0"/>
              <w:autoSpaceDN w:val="0"/>
              <w:adjustRightInd w:val="0"/>
              <w:spacing w:before="120" w:after="120"/>
              <w:ind w:left="55" w:right="-20"/>
              <w:jc w:val="center"/>
              <w:rPr>
                <w:b/>
                <w:bCs/>
                <w:caps/>
                <w:spacing w:val="1"/>
              </w:rPr>
            </w:pPr>
            <w:r w:rsidRPr="00A20B5A">
              <w:rPr>
                <w:b/>
                <w:bCs/>
                <w:caps/>
              </w:rPr>
              <w:t>Punteggio massimo previsto  (A+B)</w:t>
            </w:r>
          </w:p>
        </w:tc>
        <w:tc>
          <w:tcPr>
            <w:tcW w:w="956" w:type="pct"/>
            <w:tcBorders>
              <w:top w:val="single" w:sz="2" w:space="0" w:color="000000"/>
              <w:left w:val="single" w:sz="2" w:space="0" w:color="000000"/>
              <w:bottom w:val="single" w:sz="2" w:space="0" w:color="000000"/>
              <w:right w:val="single" w:sz="2" w:space="0" w:color="000000"/>
            </w:tcBorders>
            <w:vAlign w:val="center"/>
          </w:tcPr>
          <w:p w:rsidR="001735B1" w:rsidRPr="00A20B5A" w:rsidRDefault="001735B1" w:rsidP="005C068D">
            <w:pPr>
              <w:keepNext/>
              <w:autoSpaceDE w:val="0"/>
              <w:autoSpaceDN w:val="0"/>
              <w:adjustRightInd w:val="0"/>
              <w:spacing w:before="120" w:after="120"/>
              <w:jc w:val="center"/>
              <w:rPr>
                <w:b/>
                <w:bCs/>
                <w:caps/>
                <w:spacing w:val="1"/>
              </w:rPr>
            </w:pPr>
            <w:r w:rsidRPr="00A20B5A">
              <w:rPr>
                <w:b/>
                <w:bCs/>
                <w:caps/>
                <w:spacing w:val="1"/>
              </w:rPr>
              <w:t>100</w:t>
            </w:r>
          </w:p>
        </w:tc>
      </w:tr>
    </w:tbl>
    <w:p w:rsidR="001735B1" w:rsidRPr="00A20B5A" w:rsidRDefault="001735B1" w:rsidP="00383637"/>
    <w:p w:rsidR="00383637" w:rsidRPr="001735B1" w:rsidRDefault="006A71B3" w:rsidP="00383637">
      <w:r>
        <w:rPr>
          <w:noProof/>
        </w:rPr>
        <mc:AlternateContent>
          <mc:Choice Requires="wps">
            <w:drawing>
              <wp:anchor distT="0" distB="0" distL="63500" distR="63500" simplePos="0" relativeHeight="251659776" behindDoc="0" locked="0" layoutInCell="1" allowOverlap="1">
                <wp:simplePos x="0" y="0"/>
                <wp:positionH relativeFrom="margin">
                  <wp:posOffset>6108065</wp:posOffset>
                </wp:positionH>
                <wp:positionV relativeFrom="paragraph">
                  <wp:posOffset>9582150</wp:posOffset>
                </wp:positionV>
                <wp:extent cx="167640" cy="127000"/>
                <wp:effectExtent l="0" t="0" r="3810" b="635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CB0" w:rsidRDefault="005A5CB0" w:rsidP="00383637">
                            <w:pPr>
                              <w:pStyle w:val="Corpodeltesto150"/>
                              <w:shd w:val="clear" w:color="auto" w:fill="auto"/>
                              <w:spacing w:line="200" w:lineRule="exact"/>
                              <w:ind w:firstLine="29"/>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left:0;text-align:left;margin-left:480.95pt;margin-top:754.5pt;width:13.2pt;height:10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msQIAALEFAAAOAAAAZHJzL2Uyb0RvYy54bWysVNuOmzAQfa/Uf7D8znIpIQGFrLIhVJW2&#10;F2m3H+CACVbBprYT2K767x2bkGS3L1XbPKCJPT5zOWdmeTu0DTpSqZjgKfZvPIwoL0TJ+D7FXx9z&#10;Z4GR0oSXpBGcpviJKny7evtm2XcJDUQtmpJKBCBcJX2X4lrrLnFdVdS0JepGdJTDZSVkSzT8lXu3&#10;lKQH9LZxA8+L3F7IspOioErBaTZe4pXFrypa6M9VpahGTYohN22/0n535uuuliTZS9LVrDilQf4i&#10;i5YwDkHPUBnRBB0k+w2qZYUUSlT6phCtK6qKFdTWANX43qtqHmrSUVsLNEd15zap/wdbfDp+kYiV&#10;wF2IESctcPRIB43uxID8yPSn71QCbg8dOOoBzsHX1qq6e1F8U4iLTU34nq6lFH1NSQn5+eale/V0&#10;xFEGZNd/FCXEIQctLNBQydY0D9qBAB14ejpzY3IpTMhoHoVwU8CVH8w9z3LnkmR63Eml31PRImOk&#10;WAL1Fpwc75U2yZBkcjGxuMhZ01j6G/7iABzHEwgNT82dScKy+Rx78XaxXYROGERbJ/SyzFnnm9CJ&#10;cn8+y95lm03m/zRx/TCpWVlSbsJMyvLDP2PupPFRE2dtKdGw0sCZlJTc7zaNREcCys7tz7Ycbi5u&#10;7ss0bBOgllcl+UHo3QWxk0eLuRPm4cyJ597C8fz4Lo68MA6z/GVJ94zTfy8J9SmOZ8Fs1NIl6Ve1&#10;AdMXsq9qI0nLNOyOhrUpXpydSGIUuOWlpVYT1oz2VStM+pdWAN0T0VavRqKjWPWwG8bRmMZgJ8on&#10;ELAUIDDQIuw9MGohf2DUww5Jsfp+IJJi1HzgMARm4UyGnIzdZBBewNMUa4xGc6PHxXToJNvXgDyN&#10;2RoGJWdWxGaixixO4wV7wdZy2mFm8Vz/t16XTbv6BQAA//8DAFBLAwQUAAYACAAAACEAsRfALd4A&#10;AAANAQAADwAAAGRycy9kb3ducmV2LnhtbEyPQU+EMBCF7yb+h2ZMvBi3FCMBlrIxRi/eXL1468Is&#10;ENspoV3A/fXOnvQ473158161W50VM05h8KRBbRIQSI1vB+o0fH683ucgQjTUGusJNfxggF19fVWZ&#10;svULveO8j53gEAql0dDHOJZShqZHZ8LGj0jsHf3kTORz6mQ7mYXDnZVpkmTSmYH4Q29GfO6x+d6f&#10;nIZsfRnv3gpMl3NjZ/o6KxVRaX17sz5tQURc4x8Ml/pcHWrudPAnaoOwGopMFYyy8ZgUvIqRIs8f&#10;QBwuUsqSrCv5f0X9CwAA//8DAFBLAQItABQABgAIAAAAIQC2gziS/gAAAOEBAAATAAAAAAAAAAAA&#10;AAAAAAAAAABbQ29udGVudF9UeXBlc10ueG1sUEsBAi0AFAAGAAgAAAAhADj9If/WAAAAlAEAAAsA&#10;AAAAAAAAAAAAAAAALwEAAF9yZWxzLy5yZWxzUEsBAi0AFAAGAAgAAAAhAIev+GaxAgAAsQUAAA4A&#10;AAAAAAAAAAAAAAAALgIAAGRycy9lMm9Eb2MueG1sUEsBAi0AFAAGAAgAAAAhALEXwC3eAAAADQEA&#10;AA8AAAAAAAAAAAAAAAAACwUAAGRycy9kb3ducmV2LnhtbFBLBQYAAAAABAAEAPMAAAAWBgAAAAA=&#10;" filled="f" stroked="f">
                <v:textbox style="mso-fit-shape-to-text:t" inset="0,0,0,0">
                  <w:txbxContent>
                    <w:p w:rsidR="005A5CB0" w:rsidRDefault="005A5CB0" w:rsidP="00383637">
                      <w:pPr>
                        <w:pStyle w:val="Corpodeltesto150"/>
                        <w:shd w:val="clear" w:color="auto" w:fill="auto"/>
                        <w:spacing w:line="200" w:lineRule="exact"/>
                        <w:ind w:firstLine="29"/>
                        <w:jc w:val="left"/>
                      </w:pPr>
                    </w:p>
                  </w:txbxContent>
                </v:textbox>
                <w10:wrap anchorx="margin"/>
              </v:shape>
            </w:pict>
          </mc:Fallback>
        </mc:AlternateContent>
      </w:r>
      <w:r w:rsidR="00383637" w:rsidRPr="001735B1">
        <w:t>Si evidenzia che le migliorie offerte costituiranno impegno contrattuale vincolante per l’aggiudicatario, che dovrà quindi mettere in atto esattamente quanto proposto in sede di gara, e che le proposte tecniche avanzate dal concorrente dovranno essere formulate nel rispetto della normativa vigente in materia.</w:t>
      </w:r>
    </w:p>
    <w:p w:rsidR="00B8140D" w:rsidRPr="00383637" w:rsidRDefault="00B8140D" w:rsidP="00CC4624">
      <w:pPr>
        <w:rPr>
          <w:highlight w:val="yellow"/>
        </w:rPr>
      </w:pPr>
    </w:p>
    <w:p w:rsidR="00CC4624" w:rsidRPr="001735B1" w:rsidRDefault="00CC4624" w:rsidP="00CC4624">
      <w:r w:rsidRPr="001735B1">
        <w:t>A parità di punteggio si procederà a sorteggio.</w:t>
      </w:r>
    </w:p>
    <w:p w:rsidR="00CC4624" w:rsidRPr="001735B1" w:rsidRDefault="00CC4624" w:rsidP="00CC4624">
      <w:r w:rsidRPr="001735B1">
        <w:t>L’amministrazione Comunale si riserva la facoltà di procedere all’aggiudicazione anche in presenza di una sola offerta, purché ritenuta valida.</w:t>
      </w:r>
    </w:p>
    <w:p w:rsidR="00CC4624" w:rsidRPr="00CC34BC" w:rsidRDefault="00CC4624" w:rsidP="00CC4624">
      <w:r w:rsidRPr="001735B1">
        <w:t>L’amministrazione Comunale si riserva la facoltà di non procedere all’aggiudicazione, qualora le offerte presentate non avessero i requisiti minimi dal punto di vista tecnico ed economico, ovvero qualora dovesse cessare l’interesse pubblico per la realizzazione dell’intervento.</w:t>
      </w:r>
    </w:p>
    <w:p w:rsidR="00CE6A8C" w:rsidRPr="00CE6A8C" w:rsidRDefault="002508CE" w:rsidP="00CA786D">
      <w:pPr>
        <w:pStyle w:val="Titolo1"/>
      </w:pPr>
      <w:r w:rsidRPr="00CE6A8C">
        <w:lastRenderedPageBreak/>
        <w:t xml:space="preserve">Organizzazione del servizio </w:t>
      </w:r>
    </w:p>
    <w:p w:rsidR="00CE6A8C" w:rsidRPr="00CE6A8C" w:rsidRDefault="00CE6A8C" w:rsidP="00695005">
      <w:r w:rsidRPr="00CE6A8C">
        <w:t xml:space="preserve">Il servizio è finalizzato all’attivazione di un cantiere comunale finanziato con fondi R.A.S. attraverso l’utilizzo lavorativo delle unità, gestiti dalla Cooperativa vincitrice della gara. </w:t>
      </w:r>
    </w:p>
    <w:p w:rsidR="00CE6A8C" w:rsidRPr="00CE6A8C" w:rsidRDefault="00CE6A8C" w:rsidP="00695005">
      <w:r w:rsidRPr="00CE6A8C">
        <w:t xml:space="preserve">L'esecuzione delle attività dovrà essere effettuata dai lavoratori del cantiere </w:t>
      </w:r>
      <w:r w:rsidR="009807C5" w:rsidRPr="00CE6A8C">
        <w:t xml:space="preserve">di cui all’elenco </w:t>
      </w:r>
      <w:r w:rsidR="009807C5">
        <w:t>che verrà comunicato all’atto dell’affidamento del servizio.</w:t>
      </w:r>
      <w:r w:rsidRPr="00CE6A8C">
        <w:t xml:space="preserve"> </w:t>
      </w:r>
    </w:p>
    <w:p w:rsidR="00CE6A8C" w:rsidRPr="00CE6A8C" w:rsidRDefault="00CE6A8C" w:rsidP="00695005">
      <w:r w:rsidRPr="00CE6A8C">
        <w:t xml:space="preserve">È in capo alla Cooperativa, comunque la supervisione per quanto attiene i propri lavoratori (tutor). </w:t>
      </w:r>
    </w:p>
    <w:p w:rsidR="00CE6A8C" w:rsidRPr="00CE6A8C" w:rsidRDefault="00CE6A8C" w:rsidP="00695005">
      <w:r w:rsidRPr="00CE6A8C">
        <w:t xml:space="preserve">Le attività di cantiere richieste potrebbero essere modificate a insindacabile giudizio della Stazione Appaltante anche in corso di esecuzione, ferme restando le modalità e i tempi di esecuzione dei lavori stabilite. </w:t>
      </w:r>
    </w:p>
    <w:p w:rsidR="00CE6A8C" w:rsidRPr="00CE6A8C" w:rsidRDefault="00CE6A8C" w:rsidP="00695005">
      <w:r w:rsidRPr="00CE6A8C">
        <w:t>Le voci che compongono il prezzo a base di gara sono relative alla gestione delle attività del cantiere comprese le prestazioni di consulenza del lavoro, l’antinfortunistica, la polizza assicurativa dei lavoratori, alle spese e all’utile di impresa a cui v</w:t>
      </w:r>
      <w:r w:rsidR="00F12CC5">
        <w:t xml:space="preserve">anno aggiunte le voci relative </w:t>
      </w:r>
      <w:r w:rsidRPr="00CE6A8C">
        <w:t xml:space="preserve">alla sicurezza, che comprendono: </w:t>
      </w:r>
    </w:p>
    <w:p w:rsidR="00CE6A8C" w:rsidRPr="00CE6A8C" w:rsidRDefault="00CE6A8C" w:rsidP="00F12CC5">
      <w:pPr>
        <w:numPr>
          <w:ilvl w:val="0"/>
          <w:numId w:val="24"/>
        </w:numPr>
      </w:pPr>
      <w:r w:rsidRPr="00CE6A8C">
        <w:t xml:space="preserve">Formazione e informazione rischi; </w:t>
      </w:r>
    </w:p>
    <w:p w:rsidR="00CE6A8C" w:rsidRPr="00CE6A8C" w:rsidRDefault="00CE6A8C" w:rsidP="00F12CC5">
      <w:pPr>
        <w:numPr>
          <w:ilvl w:val="0"/>
          <w:numId w:val="24"/>
        </w:numPr>
      </w:pPr>
      <w:r w:rsidRPr="00CE6A8C">
        <w:t xml:space="preserve">DPI, vestiario, segnaletica di cantiere; </w:t>
      </w:r>
    </w:p>
    <w:p w:rsidR="00CE6A8C" w:rsidRPr="00CE6A8C" w:rsidRDefault="00CE6A8C" w:rsidP="00F12CC5">
      <w:pPr>
        <w:numPr>
          <w:ilvl w:val="0"/>
          <w:numId w:val="24"/>
        </w:numPr>
      </w:pPr>
      <w:r w:rsidRPr="00CE6A8C">
        <w:t xml:space="preserve">Spese mediche </w:t>
      </w:r>
    </w:p>
    <w:p w:rsidR="00CE6A8C" w:rsidRPr="00CE6A8C" w:rsidRDefault="00CE6A8C" w:rsidP="00695005"/>
    <w:p w:rsidR="00CE6A8C" w:rsidRPr="00CE6A8C" w:rsidRDefault="00CE6A8C" w:rsidP="00695005">
      <w:r w:rsidRPr="00CE6A8C">
        <w:t>Le attività del cantiere oggetto della gestione da parte della cooperativa inizieranno dalla data di sottoscrizione del contratto e avranno termine il 31 dicembre 201</w:t>
      </w:r>
      <w:r>
        <w:t>9</w:t>
      </w:r>
      <w:r w:rsidRPr="00CE6A8C">
        <w:t>. I lavoratori sono assunti dal</w:t>
      </w:r>
      <w:r>
        <w:t>la Cooperativa</w:t>
      </w:r>
      <w:r w:rsidRPr="00CE6A8C">
        <w:t xml:space="preserve"> con contratto a termine </w:t>
      </w:r>
      <w:r>
        <w:t xml:space="preserve">(8 mesi) </w:t>
      </w:r>
      <w:r w:rsidRPr="00CE6A8C">
        <w:t xml:space="preserve">e a tempo parziale con un utilizzo settimanale di n. 20 ore distribuite secondo le esigenze dell’Amministrazione, che saranno comunicate alla cooperativa. </w:t>
      </w:r>
    </w:p>
    <w:p w:rsidR="005E1300" w:rsidRPr="00CE6A8C" w:rsidRDefault="00CE6A8C" w:rsidP="00695005">
      <w:r w:rsidRPr="00CE6A8C">
        <w:t xml:space="preserve">Sarà cura della cooperativa consegnare tempestivamente al Comune il report mensile delle presenze e assenze. Gli infortuni sul lavoro saranno immediatamente segnalati, anche tramite consegna dei certificati medici per l’invio delle relative </w:t>
      </w:r>
      <w:r w:rsidR="00F12CC5" w:rsidRPr="00CE6A8C">
        <w:t>denunce</w:t>
      </w:r>
      <w:r w:rsidRPr="00CE6A8C">
        <w:t xml:space="preserve"> al consulente del lavoro della Cooperativa, e per conoscenza al Comune. </w:t>
      </w:r>
    </w:p>
    <w:p w:rsidR="00CE6A8C" w:rsidRPr="00CE6A8C" w:rsidRDefault="00CE6A8C" w:rsidP="00695005">
      <w:r w:rsidRPr="00CE6A8C">
        <w:t xml:space="preserve">Il luogo principale di lavoro è fissato presso il Comune di </w:t>
      </w:r>
      <w:r>
        <w:t>Oristano</w:t>
      </w:r>
      <w:r w:rsidRPr="00CE6A8C">
        <w:t xml:space="preserve"> e suo ambito territoriale</w:t>
      </w:r>
      <w:r>
        <w:t>.</w:t>
      </w:r>
      <w:r w:rsidRPr="00CE6A8C">
        <w:t xml:space="preserve"> </w:t>
      </w:r>
    </w:p>
    <w:p w:rsidR="00CE6A8C" w:rsidRPr="00CE6A8C" w:rsidRDefault="00CE6A8C" w:rsidP="00695005">
      <w:r w:rsidRPr="00CE6A8C">
        <w:t>La cooperativa dovrà vigilare sulla precisione e diligenza nello svolgimento dei compiti che verranno assegnati ai lavoratori. Costituiscono obblighi contrattuali: la disciplina, la puntualità, l’ordine e l’adeguamento con diligenza alle disposizioni ed istruzioni impartite dall’</w:t>
      </w:r>
      <w:r w:rsidR="00F12CC5">
        <w:t>A</w:t>
      </w:r>
      <w:r w:rsidRPr="00CE6A8C">
        <w:t xml:space="preserve">mministrazione, a cura del responsabile del </w:t>
      </w:r>
      <w:r w:rsidR="00F12CC5">
        <w:t>S</w:t>
      </w:r>
      <w:r w:rsidRPr="00CE6A8C">
        <w:t xml:space="preserve">ervizio </w:t>
      </w:r>
      <w:r w:rsidR="00F12CC5">
        <w:t>A</w:t>
      </w:r>
      <w:r w:rsidRPr="00CE6A8C">
        <w:t>mbiente o suoi delegati, tramite la cooperativa. Allo scopo, si fa espresso rinvio, per gli specifici adempimenti, al CCNL del settore applicato.</w:t>
      </w:r>
    </w:p>
    <w:p w:rsidR="00CE6A8C" w:rsidRDefault="00CE6A8C" w:rsidP="00F52673">
      <w:r w:rsidRPr="00CE6A8C">
        <w:t>Sarà cura della cooperativa comunicare all’Amministrazione le violazioni dell’obbligo di diligenza, di comportamento e rispetto dell’orario di lavoro e quant’altro ritenga opportuno in merito al buon andamento delle attività del Cantiere.</w:t>
      </w:r>
    </w:p>
    <w:p w:rsidR="00CE6A8C" w:rsidRPr="00CE6A8C" w:rsidRDefault="002508CE" w:rsidP="00CA786D">
      <w:pPr>
        <w:pStyle w:val="Titolo1"/>
      </w:pPr>
      <w:r w:rsidRPr="00CE6A8C">
        <w:t xml:space="preserve">Obblighi e prestazioni a carico della cooperativa </w:t>
      </w:r>
    </w:p>
    <w:p w:rsidR="00CE6A8C" w:rsidRPr="00CE6A8C" w:rsidRDefault="00CE6A8C" w:rsidP="00F52673">
      <w:r w:rsidRPr="00CE6A8C">
        <w:t xml:space="preserve">La cooperativa aggiudicataria avrà l'obbligo di: </w:t>
      </w:r>
    </w:p>
    <w:p w:rsidR="00CE6A8C" w:rsidRPr="00CE6A8C" w:rsidRDefault="00CE6A8C" w:rsidP="00F52673">
      <w:pPr>
        <w:numPr>
          <w:ilvl w:val="0"/>
          <w:numId w:val="20"/>
        </w:numPr>
      </w:pPr>
      <w:r w:rsidRPr="00CE6A8C">
        <w:t xml:space="preserve">effettuare le attività di gestione del cantiere, secondo le indicazioni che verranno fornite nello </w:t>
      </w:r>
      <w:r w:rsidR="00F12CC5">
        <w:t>specifico dal responsabile del</w:t>
      </w:r>
      <w:r w:rsidRPr="00CE6A8C">
        <w:t xml:space="preserve"> Responsabile del Servizio </w:t>
      </w:r>
      <w:r>
        <w:t>A</w:t>
      </w:r>
      <w:r w:rsidRPr="00CE6A8C">
        <w:t xml:space="preserve">mbiente o suoi delegati, e di prestazioni di consulenza del lavoro e sicurezza del personale. </w:t>
      </w:r>
    </w:p>
    <w:p w:rsidR="00CE6A8C" w:rsidRPr="00CE6A8C" w:rsidRDefault="00CE6A8C" w:rsidP="00F52673">
      <w:pPr>
        <w:numPr>
          <w:ilvl w:val="0"/>
          <w:numId w:val="20"/>
        </w:numPr>
      </w:pPr>
      <w:r w:rsidRPr="00CE6A8C">
        <w:t xml:space="preserve">secondo le direttive del Responsabile del Servizio </w:t>
      </w:r>
      <w:r>
        <w:t>A</w:t>
      </w:r>
      <w:r w:rsidRPr="00CE6A8C">
        <w:t xml:space="preserve">mbiente o suoi delegati, curare il coordinamento generale del Cantiere e la pianificazione, l’organizzazione delle attività, il monitoraggio, supervisione, verifica e rendicontazione periodica, nonché la corretta applicazione di tutte le misure previste dalla normativa sulla sicurezza dei lavoratori; </w:t>
      </w:r>
    </w:p>
    <w:p w:rsidR="00CE6A8C" w:rsidRPr="00CE6A8C" w:rsidRDefault="00CE6A8C" w:rsidP="00F52673">
      <w:pPr>
        <w:numPr>
          <w:ilvl w:val="0"/>
          <w:numId w:val="20"/>
        </w:numPr>
      </w:pPr>
      <w:r w:rsidRPr="00CE6A8C">
        <w:t xml:space="preserve">garantire la continua presenza nei luoghi di svolgimento delle varie attività o servizi, di </w:t>
      </w:r>
      <w:r>
        <w:t>un</w:t>
      </w:r>
      <w:r w:rsidRPr="00CE6A8C">
        <w:t xml:space="preserve"> Tutor/Coordinator</w:t>
      </w:r>
      <w:r>
        <w:t>e</w:t>
      </w:r>
      <w:r w:rsidRPr="00CE6A8C">
        <w:t xml:space="preserve"> con compiti di tutoraggio, orientamento, verifica, controllo, valutazione e gestione dei singoli lavoratori o dei gruppi di lavoro organizzati per le varie tipologie di intervento; </w:t>
      </w:r>
    </w:p>
    <w:p w:rsidR="00CE6A8C" w:rsidRPr="00CE6A8C" w:rsidRDefault="00CE6A8C" w:rsidP="00F52673">
      <w:pPr>
        <w:numPr>
          <w:ilvl w:val="0"/>
          <w:numId w:val="20"/>
        </w:numPr>
      </w:pPr>
      <w:r w:rsidRPr="00CE6A8C">
        <w:t xml:space="preserve">sottoporre alle necessarie visite mediche ciascun lavoratore inserito nel cantiere; </w:t>
      </w:r>
    </w:p>
    <w:p w:rsidR="00CE6A8C" w:rsidRPr="00CE6A8C" w:rsidRDefault="00CE6A8C" w:rsidP="00F52673">
      <w:pPr>
        <w:numPr>
          <w:ilvl w:val="0"/>
          <w:numId w:val="20"/>
        </w:numPr>
      </w:pPr>
      <w:r w:rsidRPr="00CE6A8C">
        <w:t xml:space="preserve">dotare i medesimi, inquadrati con la qualifica di operaio, di apposite scarpe, tute da lavoro e guanti da lavoro, nonché dei necessari dispositivi di sicurezza individuale; </w:t>
      </w:r>
    </w:p>
    <w:p w:rsidR="00CE6A8C" w:rsidRDefault="00CE6A8C" w:rsidP="00F52673">
      <w:pPr>
        <w:numPr>
          <w:ilvl w:val="0"/>
          <w:numId w:val="20"/>
        </w:numPr>
      </w:pPr>
      <w:r w:rsidRPr="00CE6A8C">
        <w:t xml:space="preserve">adottare apposito piano di sicurezza (sia per i rischi afferenti alle interferenze che quelli generali individuati dalla cooperativa in applicazione delle norme in materia di sicurezza); </w:t>
      </w:r>
    </w:p>
    <w:p w:rsidR="00CE6A8C" w:rsidRPr="00CE6A8C" w:rsidRDefault="00CE6A8C" w:rsidP="00F52673">
      <w:pPr>
        <w:numPr>
          <w:ilvl w:val="0"/>
          <w:numId w:val="20"/>
        </w:numPr>
      </w:pPr>
      <w:r w:rsidRPr="00CE6A8C">
        <w:lastRenderedPageBreak/>
        <w:t xml:space="preserve">in generale, adottare tutte quelle misure e accorgimenti per prevenire ed evitare rischi di infortuni durante lo svolgimento delle attività, nel pieno rispetto di tutte le disposizioni contenute nel </w:t>
      </w:r>
      <w:proofErr w:type="spellStart"/>
      <w:r w:rsidRPr="00CE6A8C">
        <w:t>D.Lgs.</w:t>
      </w:r>
      <w:proofErr w:type="spellEnd"/>
      <w:r w:rsidRPr="00CE6A8C">
        <w:t xml:space="preserve"> 81/2008; </w:t>
      </w:r>
    </w:p>
    <w:p w:rsidR="00CE6A8C" w:rsidRPr="00CE6A8C" w:rsidRDefault="00CE6A8C" w:rsidP="00F52673">
      <w:pPr>
        <w:numPr>
          <w:ilvl w:val="0"/>
          <w:numId w:val="20"/>
        </w:numPr>
      </w:pPr>
      <w:r w:rsidRPr="00CE6A8C">
        <w:t xml:space="preserve">assicurare i lavoratori contro i rischi di responsabilità civile verso terzi (RCT); </w:t>
      </w:r>
    </w:p>
    <w:p w:rsidR="00CE6A8C" w:rsidRPr="00CE6A8C" w:rsidRDefault="00CE6A8C" w:rsidP="00F52673">
      <w:pPr>
        <w:numPr>
          <w:ilvl w:val="0"/>
          <w:numId w:val="20"/>
        </w:numPr>
      </w:pPr>
      <w:r w:rsidRPr="00CE6A8C">
        <w:t xml:space="preserve">assicurare, la fruizione dei mezzi di trasporto posti a disposizione dalla stessa cooperativa (compreso il carburante), per raggiungere i luoghi di lavoro posti fuori dal centro abitato di </w:t>
      </w:r>
      <w:r w:rsidR="00E1254C">
        <w:t>Oristano</w:t>
      </w:r>
      <w:r w:rsidRPr="00CE6A8C">
        <w:t xml:space="preserve">. </w:t>
      </w:r>
    </w:p>
    <w:p w:rsidR="00CE6A8C" w:rsidRPr="00CE6A8C" w:rsidRDefault="00CE6A8C" w:rsidP="00F52673">
      <w:pPr>
        <w:numPr>
          <w:ilvl w:val="0"/>
          <w:numId w:val="20"/>
        </w:numPr>
      </w:pPr>
      <w:r w:rsidRPr="00CE6A8C">
        <w:t xml:space="preserve">applicare nei confronti del proprio personale (tutor) le norme stabilite dai contratti collettivi di lavoro e osservare tutte le norme in materia assicurativa e previdenziale. </w:t>
      </w:r>
    </w:p>
    <w:p w:rsidR="00C2456C" w:rsidRDefault="00C2456C" w:rsidP="00CA786D">
      <w:pPr>
        <w:pStyle w:val="Titolo1"/>
      </w:pPr>
      <w:r>
        <w:t>Attività di coordinamento e tutoraggio</w:t>
      </w:r>
    </w:p>
    <w:p w:rsidR="00C2456C" w:rsidRPr="00D4047F" w:rsidRDefault="00C2456C" w:rsidP="00C2456C">
      <w:r w:rsidRPr="00D4047F">
        <w:t xml:space="preserve">La cooperativa dovrà garantire la regolare attuazione del servizio oggetto del presente appalto, mettendo a disposizione la figura professionale di n. </w:t>
      </w:r>
      <w:r>
        <w:t xml:space="preserve">1 </w:t>
      </w:r>
      <w:r w:rsidRPr="00D4047F">
        <w:t>coordinator</w:t>
      </w:r>
      <w:r>
        <w:t>e</w:t>
      </w:r>
      <w:r w:rsidRPr="00D4047F">
        <w:t>/tutor, con incarico di referent</w:t>
      </w:r>
      <w:r>
        <w:t>e</w:t>
      </w:r>
      <w:r w:rsidRPr="00D4047F">
        <w:t xml:space="preserve"> della ditta nei rapporti con l'Amministrazione Comunale. </w:t>
      </w:r>
    </w:p>
    <w:p w:rsidR="00C2456C" w:rsidRDefault="00C2456C" w:rsidP="00C2456C">
      <w:r w:rsidRPr="00D4047F">
        <w:t xml:space="preserve">Tali figure dovranno curare il coordinamento generale del Cantiere, la pianificazione e organizzazione delle </w:t>
      </w:r>
      <w:r>
        <w:t>a</w:t>
      </w:r>
      <w:r w:rsidRPr="00D4047F">
        <w:t>ttività, il monitoraggio, supervisione, verifica e rendicontazione periodica, nonché garantire e verificare la corretta applicazione di tutte le misure e adempimenti stabiliti dalla normativa sulla sicurezza dei lavoratori. Il tutor dovrà essere presente nei luoghi di svolgimento delle attività, con compiti di tutoraggio, verifica, controllo, valutazione e gestione dei singoli lavoratori e dei gruppi di lavoro.</w:t>
      </w:r>
    </w:p>
    <w:p w:rsidR="00D4047F" w:rsidRPr="00D4047F" w:rsidRDefault="002508CE" w:rsidP="00CA786D">
      <w:pPr>
        <w:pStyle w:val="Titolo1"/>
      </w:pPr>
      <w:r w:rsidRPr="00D4047F">
        <w:t xml:space="preserve">Obblighi della cooperativa nei confronti dei propri dipendenti </w:t>
      </w:r>
      <w:r w:rsidR="00D4047F" w:rsidRPr="00D4047F">
        <w:t xml:space="preserve">(Tutor) </w:t>
      </w:r>
    </w:p>
    <w:p w:rsidR="00D4047F" w:rsidRPr="00D4047F" w:rsidRDefault="00D4047F" w:rsidP="00F52673">
      <w:r w:rsidRPr="00D4047F">
        <w:t xml:space="preserve">La cooperativa assicura il rispetto della vigente normativa fiscale, previdenziale, assistenziale ed assicurativa, nonché quella relativa alla sicurezza dei lavoratori (D.lgs. 81/2008 e successive modifiche e integrazioni), nei confronti del proprio personale, assumendo a suo carico tutti gli oneri relativi. Si obbliga, inoltre, ad applicare nei confronti dei medesimi, condizioni normative e retributive non inferiori a quelle stabilite dal C.C.N.L. e territoriale della categoria al tempo della stipulazione del contratto d'appalto, nonché le condizioni risultanti da ogni altro atto o contratto collettivo successivamente stipulato per la categoria. </w:t>
      </w:r>
    </w:p>
    <w:p w:rsidR="00CE6A8C" w:rsidRDefault="00D4047F" w:rsidP="00F52673">
      <w:r w:rsidRPr="00D4047F">
        <w:t>Qualsiasi inosservanza in detta materia da parte dell'impresa potrà essere causa di risoluzione contrattuale in danno dell'impresa stessa.</w:t>
      </w:r>
    </w:p>
    <w:p w:rsidR="00D4047F" w:rsidRPr="00D4047F" w:rsidRDefault="002508CE" w:rsidP="00CA786D">
      <w:pPr>
        <w:pStyle w:val="Titolo1"/>
      </w:pPr>
      <w:r w:rsidRPr="00D4047F">
        <w:t xml:space="preserve">Inserimenti aggiuntivi o riduzione inserimenti </w:t>
      </w:r>
    </w:p>
    <w:p w:rsidR="00D4047F" w:rsidRPr="00D4047F" w:rsidRDefault="00D4047F" w:rsidP="00F52673">
      <w:r w:rsidRPr="00D4047F">
        <w:t xml:space="preserve">Qualora l'Amministrazione Comunale ravvisi la necessità di effettuare ulteriori inserimenti lavorativi rispetto a quelli programmati, </w:t>
      </w:r>
      <w:r>
        <w:t xml:space="preserve">non </w:t>
      </w:r>
      <w:r w:rsidRPr="00D4047F">
        <w:t xml:space="preserve">verrà corrisposto alla cooperativa </w:t>
      </w:r>
      <w:r>
        <w:t xml:space="preserve">alcun </w:t>
      </w:r>
      <w:r w:rsidRPr="00D4047F">
        <w:t xml:space="preserve">beneficio economico </w:t>
      </w:r>
      <w:r>
        <w:t>aggiuntivo i</w:t>
      </w:r>
      <w:r w:rsidRPr="00D4047F">
        <w:t>n ogni caso il numero di inserimenti</w:t>
      </w:r>
      <w:r w:rsidR="00E1254C">
        <w:t xml:space="preserve"> risulti</w:t>
      </w:r>
      <w:r w:rsidRPr="00D4047F">
        <w:t xml:space="preserve"> </w:t>
      </w:r>
      <w:r>
        <w:t>inferiori al</w:t>
      </w:r>
      <w:r w:rsidRPr="00D4047F">
        <w:t xml:space="preserve">le </w:t>
      </w:r>
      <w:r>
        <w:t>2</w:t>
      </w:r>
      <w:r w:rsidRPr="00D4047F">
        <w:t xml:space="preserve"> unità. </w:t>
      </w:r>
    </w:p>
    <w:p w:rsidR="00D4047F" w:rsidRPr="00D4047F" w:rsidRDefault="00D4047F" w:rsidP="00F52673">
      <w:pPr>
        <w:rPr>
          <w:color w:val="000000"/>
        </w:rPr>
      </w:pPr>
      <w:r w:rsidRPr="00D4047F">
        <w:rPr>
          <w:color w:val="000000"/>
        </w:rPr>
        <w:t xml:space="preserve">Oltre tale numero, </w:t>
      </w:r>
      <w:r w:rsidRPr="00D4047F">
        <w:t>verrà corrisposto alla cooperativa per ciascun nuovo inserimento, un importo di gestione aggiuntivo calcolato secondo un criterio proporzionale che tenga conto del rapporto tra i costi complessivi di gestione e il numero dei lavoratori inseriti nel cantiere.</w:t>
      </w:r>
    </w:p>
    <w:p w:rsidR="00D4047F" w:rsidRPr="00D4047F" w:rsidRDefault="00D4047F" w:rsidP="00F52673">
      <w:r w:rsidRPr="00D4047F">
        <w:t>Nell'ipotesi di diminuzione dei lavoratori (licenziamenti, pensionamento, dimissioni, ecc.) nell’arco del periodo di convenzionamento (dalla data sottoscrizione contratto al 31 dicembre 201</w:t>
      </w:r>
      <w:r>
        <w:t>9</w:t>
      </w:r>
      <w:r w:rsidRPr="00D4047F">
        <w:t>), il canone di gestione verrà ridefinito e decurtato, a partire da</w:t>
      </w:r>
      <w:r>
        <w:t>l</w:t>
      </w:r>
      <w:r w:rsidRPr="00D4047F">
        <w:t xml:space="preserve"> mese successivo alla diminuzione, sulla base del medesimo criterio proporzionale sopra enunciato.</w:t>
      </w:r>
    </w:p>
    <w:p w:rsidR="007538CB" w:rsidRPr="00CA786D" w:rsidRDefault="002508CE" w:rsidP="00CA786D">
      <w:pPr>
        <w:pStyle w:val="Titolo1"/>
      </w:pPr>
      <w:r w:rsidRPr="00CA786D">
        <w:t>Responsabilità della cooperativa</w:t>
      </w:r>
      <w:r w:rsidR="007538CB" w:rsidRPr="00CA786D">
        <w:t xml:space="preserve"> </w:t>
      </w:r>
    </w:p>
    <w:p w:rsidR="007538CB" w:rsidRPr="007538CB" w:rsidRDefault="007538CB" w:rsidP="00F52673">
      <w:r w:rsidRPr="007538CB">
        <w:t xml:space="preserve">La cooperativa aggiudicataria sarà responsabile di tutti i danni, di qualsiasi natura e specie, che dovessero derivare, direttamente o indirettamente, a persone o cose, in occasione o in conseguenza della esecuzione del servizio. Tali danni resteranno, pertanto, a completo carico della stessa, senza alcun diritto di rivalsa o compenso nei confronti del Comune di </w:t>
      </w:r>
      <w:bookmarkStart w:id="6" w:name="OLE_LINK5"/>
      <w:bookmarkStart w:id="7" w:name="OLE_LINK6"/>
      <w:bookmarkStart w:id="8" w:name="OLE_LINK7"/>
      <w:r>
        <w:t>Oristano</w:t>
      </w:r>
      <w:bookmarkEnd w:id="6"/>
      <w:bookmarkEnd w:id="7"/>
      <w:bookmarkEnd w:id="8"/>
      <w:r w:rsidRPr="007538CB">
        <w:t xml:space="preserve">. </w:t>
      </w:r>
    </w:p>
    <w:p w:rsidR="00D4047F" w:rsidRDefault="007538CB" w:rsidP="00F52673">
      <w:r w:rsidRPr="007538CB">
        <w:t xml:space="preserve">Sarà in ogni caso obbligo della cooperativa adottare, nell'esecuzione del servizio, tutte le misure, provvedimenti e cautele necessarie per garantire l'incolumità delle persone addette al servizio e dei terzi. A tale riguardo, la cooperativa esonera espressamente il Comune di </w:t>
      </w:r>
      <w:r>
        <w:t>Oristano</w:t>
      </w:r>
      <w:r w:rsidRPr="007538CB">
        <w:t xml:space="preserve"> da qualsiasi responsabilità per danni o sinistri che dovessero verificarsi durante la gestione del servizio.</w:t>
      </w:r>
    </w:p>
    <w:p w:rsidR="007538CB" w:rsidRPr="007538CB" w:rsidRDefault="002508CE" w:rsidP="00CA786D">
      <w:pPr>
        <w:pStyle w:val="Titolo1"/>
      </w:pPr>
      <w:r w:rsidRPr="007538CB">
        <w:lastRenderedPageBreak/>
        <w:t>Copertura assicurativa</w:t>
      </w:r>
    </w:p>
    <w:p w:rsidR="007538CB" w:rsidRDefault="007538CB" w:rsidP="00F52673">
      <w:r w:rsidRPr="007538CB">
        <w:t>La cooperativa aggiudicataria dovrà stipulare apposita polizza assicurativa a copertura del rischio di responsabilità civile verso terzi (RCT), a garanzia di eventuali danni che potrebbero essere causati a persone o cose nella gestione del servizio. Il massimale di polizza non dovrà essere inferiore a € 1.500.000,00. Copia conforme della polizza sarà fornita prima della stipula del contratto. L'esistenza di tale polizza non esonera, in ogni caso, l'affidatario dalle proprie responsabilità, avendo solo lo scopo di costituire ulteriore garanzia.</w:t>
      </w:r>
    </w:p>
    <w:p w:rsidR="007538CB" w:rsidRPr="007538CB" w:rsidRDefault="002508CE" w:rsidP="00CA786D">
      <w:pPr>
        <w:pStyle w:val="Titolo1"/>
      </w:pPr>
      <w:r w:rsidRPr="007538CB">
        <w:t>Tracciabilit</w:t>
      </w:r>
      <w:r w:rsidR="005072E6">
        <w:t>à</w:t>
      </w:r>
      <w:r w:rsidRPr="007538CB">
        <w:t xml:space="preserve"> dei flussi finanziari </w:t>
      </w:r>
    </w:p>
    <w:p w:rsidR="007538CB" w:rsidRPr="007538CB" w:rsidRDefault="007538CB" w:rsidP="00F52673">
      <w:r w:rsidRPr="007538CB">
        <w:t xml:space="preserve">Per assicurare la tracciabilità dei flussi finanziari finalizzata a prevenire infiltrazioni criminali, si dovrà ottemperare agli obblighi di cui all'articolo 3 della Legge 13/08/2010 n. 136; </w:t>
      </w:r>
    </w:p>
    <w:p w:rsidR="007538CB" w:rsidRPr="007538CB" w:rsidRDefault="00670046" w:rsidP="00CA786D">
      <w:pPr>
        <w:pStyle w:val="Titolo1"/>
      </w:pPr>
      <w:r w:rsidRPr="007538CB">
        <w:t xml:space="preserve">Vincolo </w:t>
      </w:r>
      <w:r w:rsidR="002508CE" w:rsidRPr="007538CB">
        <w:t xml:space="preserve">dell’offerta tecnica </w:t>
      </w:r>
    </w:p>
    <w:p w:rsidR="007538CB" w:rsidRPr="007538CB" w:rsidRDefault="007538CB" w:rsidP="00F52673">
      <w:r w:rsidRPr="007538CB">
        <w:t>In caso di aggiudicazione, la cooperativa avrà l'obbligo di osservare scrupolosamente non solo le regole ed obblighi di cui al</w:t>
      </w:r>
      <w:r w:rsidR="0080469D">
        <w:t xml:space="preserve"> presente </w:t>
      </w:r>
      <w:r w:rsidR="00E7590E">
        <w:t>Capitolato e disciplinare di gara</w:t>
      </w:r>
      <w:r w:rsidRPr="007538CB">
        <w:t xml:space="preserve">, ma anche tutti gli impegni assunti con la presentazione del progetto tecnico. </w:t>
      </w:r>
    </w:p>
    <w:p w:rsidR="007538CB" w:rsidRDefault="007538CB" w:rsidP="00F52673">
      <w:r w:rsidRPr="007538CB">
        <w:t>L'inosservanza degli obblighi, delle regole organizzative, delle modalità esecutive e delle proposte migliorative del servizio, così come definite nel progetto tecnico, potrà comportare nei casi più gravi o di comprovata recidiva, la risoluzione del contratto.</w:t>
      </w:r>
    </w:p>
    <w:p w:rsidR="007538CB" w:rsidRPr="007538CB" w:rsidRDefault="00670046" w:rsidP="00CA786D">
      <w:pPr>
        <w:pStyle w:val="Titolo1"/>
      </w:pPr>
      <w:r w:rsidRPr="007538CB">
        <w:t xml:space="preserve">Clausola </w:t>
      </w:r>
      <w:r w:rsidR="002508CE" w:rsidRPr="007538CB">
        <w:t xml:space="preserve">risolutiva espressa </w:t>
      </w:r>
    </w:p>
    <w:p w:rsidR="007538CB" w:rsidRPr="007538CB" w:rsidRDefault="007538CB" w:rsidP="00F52673">
      <w:r w:rsidRPr="007538CB">
        <w:t xml:space="preserve">L'Amministrazione si riserva la facoltà di risolvere il contratto ai sensi dell'art. 1456 del codice civile, in qualunque tempo, senza alcun genere di indennità e compenso per la cooperativa aggiudicataria, qualora ricorrano le seguenti ipotesi: </w:t>
      </w:r>
    </w:p>
    <w:p w:rsidR="007538CB" w:rsidRPr="007538CB" w:rsidRDefault="007538CB" w:rsidP="00793F14">
      <w:pPr>
        <w:numPr>
          <w:ilvl w:val="0"/>
          <w:numId w:val="24"/>
        </w:numPr>
      </w:pPr>
      <w:r w:rsidRPr="007538CB">
        <w:t xml:space="preserve">reiterata o grave violazione degli obblighi previsti ed elencati all'articolo </w:t>
      </w:r>
      <w:r w:rsidRPr="00793F14">
        <w:t>7</w:t>
      </w:r>
      <w:r w:rsidRPr="007538CB">
        <w:t xml:space="preserve"> del presente capitolato; </w:t>
      </w:r>
    </w:p>
    <w:p w:rsidR="007538CB" w:rsidRPr="007538CB" w:rsidRDefault="007538CB" w:rsidP="00793F14">
      <w:pPr>
        <w:numPr>
          <w:ilvl w:val="0"/>
          <w:numId w:val="24"/>
        </w:numPr>
      </w:pPr>
      <w:r w:rsidRPr="007538CB">
        <w:t xml:space="preserve">interruzione ingiustificata del servizio di gestione del cantiere protratta per oltre 5 giorni; </w:t>
      </w:r>
    </w:p>
    <w:p w:rsidR="007538CB" w:rsidRPr="007538CB" w:rsidRDefault="007538CB" w:rsidP="00793F14">
      <w:pPr>
        <w:numPr>
          <w:ilvl w:val="0"/>
          <w:numId w:val="24"/>
        </w:numPr>
      </w:pPr>
      <w:r w:rsidRPr="007538CB">
        <w:t xml:space="preserve">ritardo nel pagamento delle retribuzioni e dei contributi previdenziali ed assicurativi nei confronti dei propri dipendenti, tale da incidere sulla qualità delle prestazioni e sulla puntualità nella esecuzione degli interventi richiesti; </w:t>
      </w:r>
    </w:p>
    <w:p w:rsidR="007538CB" w:rsidRPr="007538CB" w:rsidRDefault="007538CB" w:rsidP="00793F14">
      <w:pPr>
        <w:numPr>
          <w:ilvl w:val="0"/>
          <w:numId w:val="24"/>
        </w:numPr>
      </w:pPr>
      <w:r w:rsidRPr="007538CB">
        <w:t xml:space="preserve">gravi irregolarità o negligenze nell'esecuzione della gestione del cantiere; </w:t>
      </w:r>
    </w:p>
    <w:p w:rsidR="007538CB" w:rsidRPr="007538CB" w:rsidRDefault="007538CB" w:rsidP="00793F14">
      <w:pPr>
        <w:numPr>
          <w:ilvl w:val="0"/>
          <w:numId w:val="24"/>
        </w:numPr>
      </w:pPr>
      <w:r w:rsidRPr="007538CB">
        <w:t xml:space="preserve">violazione del Patto di integrità e del codice di comportamento dei dipendenti pubblici; </w:t>
      </w:r>
    </w:p>
    <w:p w:rsidR="007538CB" w:rsidRPr="007538CB" w:rsidRDefault="007538CB" w:rsidP="00793F14">
      <w:pPr>
        <w:numPr>
          <w:ilvl w:val="0"/>
          <w:numId w:val="24"/>
        </w:numPr>
      </w:pPr>
      <w:r w:rsidRPr="007538CB">
        <w:t xml:space="preserve">sopravvenuti gravi motivi di pubblico interesse. </w:t>
      </w:r>
    </w:p>
    <w:p w:rsidR="007538CB" w:rsidRPr="007538CB" w:rsidRDefault="007538CB" w:rsidP="00793F14"/>
    <w:p w:rsidR="007538CB" w:rsidRDefault="007538CB" w:rsidP="00F52673">
      <w:r w:rsidRPr="007538CB">
        <w:t xml:space="preserve">In caso di risoluzione del contratto, alla </w:t>
      </w:r>
      <w:r>
        <w:t>C</w:t>
      </w:r>
      <w:r w:rsidRPr="007538CB">
        <w:t>ooperativa sarà accreditato il semplice importo del servizio regolarmente espletato, con deduzione dell'ammontare delle penali eventualmente già maturate al momento della risoluzione e restando comunque salva ogni ragione ed azione per rivalsa di danni che siano conseguenza di inadempimento degli impegni contrattuali assunti dall' aggiudicataria.</w:t>
      </w:r>
    </w:p>
    <w:p w:rsidR="007538CB" w:rsidRPr="007538CB" w:rsidRDefault="00670046" w:rsidP="00CA786D">
      <w:pPr>
        <w:pStyle w:val="Titolo1"/>
      </w:pPr>
      <w:r w:rsidRPr="007538CB">
        <w:t xml:space="preserve">Verifiche </w:t>
      </w:r>
      <w:r w:rsidR="002508CE" w:rsidRPr="007538CB">
        <w:t xml:space="preserve">e controlli </w:t>
      </w:r>
    </w:p>
    <w:p w:rsidR="007538CB" w:rsidRDefault="007538CB" w:rsidP="00F52673">
      <w:r w:rsidRPr="007538CB">
        <w:t>I competenti uffici comunali potranno in ogni momento, senza preavviso e con ogni mezzo, controllare e verificare il buon andamento del servizio, promuovendo indagini conoscitive sulla corretta effettuazione delle prestazioni erogate, con particolare riferimento alla qualità delle prestazioni ed alla migliore utilizzazione delle risorse, verificando l'ottemperanza di tutte le norme previste nel presente capitolato.</w:t>
      </w:r>
    </w:p>
    <w:p w:rsidR="003E1172" w:rsidRPr="00793F14" w:rsidRDefault="002508CE" w:rsidP="00CA786D">
      <w:pPr>
        <w:pStyle w:val="Titolo1"/>
      </w:pPr>
      <w:r w:rsidRPr="00793F14">
        <w:t xml:space="preserve">Importo stimato </w:t>
      </w:r>
      <w:r w:rsidR="00BE3DF7">
        <w:t>dell’</w:t>
      </w:r>
      <w:r w:rsidRPr="00793F14">
        <w:t>intervento</w:t>
      </w:r>
    </w:p>
    <w:p w:rsidR="00BE3DF7" w:rsidRDefault="0055293F" w:rsidP="00BE3DF7">
      <w:pPr>
        <w:pStyle w:val="Titolo3"/>
        <w:rPr>
          <w:rFonts w:cs="Helvetica"/>
          <w:b w:val="0"/>
          <w:bCs/>
          <w:color w:val="000000"/>
          <w:sz w:val="22"/>
          <w:szCs w:val="22"/>
          <w:u w:val="none"/>
        </w:rPr>
      </w:pPr>
      <w:r w:rsidRPr="00BE3DF7">
        <w:rPr>
          <w:rFonts w:cs="Helvetica"/>
          <w:b w:val="0"/>
          <w:bCs/>
          <w:color w:val="000000"/>
          <w:sz w:val="22"/>
          <w:szCs w:val="22"/>
          <w:u w:val="none"/>
        </w:rPr>
        <w:t>L’importo de</w:t>
      </w:r>
      <w:r w:rsidR="00BE3DF7" w:rsidRPr="00BE3DF7">
        <w:rPr>
          <w:rFonts w:cs="Helvetica"/>
          <w:b w:val="0"/>
          <w:bCs/>
          <w:color w:val="000000"/>
          <w:sz w:val="22"/>
          <w:szCs w:val="22"/>
          <w:u w:val="none"/>
        </w:rPr>
        <w:t>ll’affidamento</w:t>
      </w:r>
      <w:r w:rsidRPr="00BE3DF7">
        <w:rPr>
          <w:rFonts w:cs="Helvetica"/>
          <w:b w:val="0"/>
          <w:bCs/>
          <w:color w:val="000000"/>
          <w:sz w:val="22"/>
          <w:szCs w:val="22"/>
          <w:u w:val="none"/>
        </w:rPr>
        <w:t xml:space="preserve"> del presente intervento è stimato </w:t>
      </w:r>
      <w:r w:rsidR="00170604" w:rsidRPr="00BE3DF7">
        <w:rPr>
          <w:rFonts w:cs="Helvetica"/>
          <w:b w:val="0"/>
          <w:bCs/>
          <w:color w:val="000000"/>
          <w:sz w:val="22"/>
          <w:szCs w:val="22"/>
          <w:u w:val="none"/>
        </w:rPr>
        <w:t xml:space="preserve">come da tabella sottostante </w:t>
      </w:r>
      <w:r w:rsidRPr="00BE3DF7">
        <w:rPr>
          <w:rFonts w:cs="Helvetica"/>
          <w:b w:val="0"/>
          <w:bCs/>
          <w:color w:val="000000"/>
          <w:sz w:val="22"/>
          <w:szCs w:val="22"/>
          <w:u w:val="none"/>
        </w:rPr>
        <w:t xml:space="preserve">(I.V.A. </w:t>
      </w:r>
      <w:r w:rsidR="00170604" w:rsidRPr="00BE3DF7">
        <w:rPr>
          <w:rFonts w:cs="Helvetica"/>
          <w:b w:val="0"/>
          <w:bCs/>
          <w:color w:val="000000"/>
          <w:sz w:val="22"/>
          <w:szCs w:val="22"/>
          <w:u w:val="none"/>
        </w:rPr>
        <w:t>inclusa</w:t>
      </w:r>
      <w:r w:rsidRPr="00BE3DF7">
        <w:rPr>
          <w:rFonts w:cs="Helvetica"/>
          <w:b w:val="0"/>
          <w:bCs/>
          <w:color w:val="000000"/>
          <w:sz w:val="22"/>
          <w:szCs w:val="22"/>
          <w:u w:val="none"/>
        </w:rPr>
        <w:t>)</w:t>
      </w:r>
      <w:r w:rsidR="00BE3DF7">
        <w:rPr>
          <w:rFonts w:cs="Helvetica"/>
          <w:b w:val="0"/>
          <w:bCs/>
          <w:color w:val="000000"/>
          <w:sz w:val="22"/>
          <w:szCs w:val="22"/>
          <w:u w:val="none"/>
        </w:rPr>
        <w:t xml:space="preserve">. </w:t>
      </w:r>
    </w:p>
    <w:p w:rsidR="00BE3DF7" w:rsidRDefault="00BE3DF7" w:rsidP="00BE3DF7">
      <w:pPr>
        <w:pStyle w:val="Titolo3"/>
        <w:rPr>
          <w:rFonts w:cs="Helvetica"/>
          <w:b w:val="0"/>
          <w:bCs/>
          <w:color w:val="000000"/>
          <w:sz w:val="22"/>
          <w:szCs w:val="22"/>
          <w:u w:val="none"/>
        </w:rPr>
      </w:pPr>
      <w:r>
        <w:rPr>
          <w:rFonts w:cs="Helvetica"/>
          <w:b w:val="0"/>
          <w:bCs/>
          <w:color w:val="000000"/>
          <w:sz w:val="22"/>
          <w:szCs w:val="22"/>
          <w:u w:val="none"/>
        </w:rPr>
        <w:t>I costi sono comprensivi delle s</w:t>
      </w:r>
      <w:r w:rsidRPr="00BE3DF7">
        <w:rPr>
          <w:rFonts w:cs="Helvetica"/>
          <w:b w:val="0"/>
          <w:bCs/>
          <w:color w:val="000000"/>
          <w:sz w:val="22"/>
          <w:szCs w:val="22"/>
          <w:u w:val="none"/>
        </w:rPr>
        <w:t xml:space="preserve">pese </w:t>
      </w:r>
      <w:r>
        <w:rPr>
          <w:rFonts w:cs="Helvetica"/>
          <w:b w:val="0"/>
          <w:bCs/>
          <w:color w:val="000000"/>
          <w:sz w:val="22"/>
          <w:szCs w:val="22"/>
          <w:u w:val="none"/>
        </w:rPr>
        <w:t xml:space="preserve">per gli </w:t>
      </w:r>
      <w:r w:rsidRPr="00BE3DF7">
        <w:rPr>
          <w:rFonts w:cs="Helvetica"/>
          <w:b w:val="0"/>
          <w:bCs/>
          <w:color w:val="000000"/>
          <w:sz w:val="22"/>
          <w:szCs w:val="22"/>
          <w:u w:val="none"/>
        </w:rPr>
        <w:t xml:space="preserve">acquisti e </w:t>
      </w:r>
      <w:r>
        <w:rPr>
          <w:rFonts w:cs="Helvetica"/>
          <w:b w:val="0"/>
          <w:bCs/>
          <w:color w:val="000000"/>
          <w:sz w:val="22"/>
          <w:szCs w:val="22"/>
          <w:u w:val="none"/>
        </w:rPr>
        <w:t xml:space="preserve">la </w:t>
      </w:r>
      <w:r w:rsidRPr="00BE3DF7">
        <w:rPr>
          <w:rFonts w:cs="Helvetica"/>
          <w:b w:val="0"/>
          <w:bCs/>
          <w:color w:val="000000"/>
          <w:sz w:val="22"/>
          <w:szCs w:val="22"/>
          <w:u w:val="none"/>
        </w:rPr>
        <w:t xml:space="preserve">gestione </w:t>
      </w:r>
      <w:r>
        <w:rPr>
          <w:rFonts w:cs="Helvetica"/>
          <w:b w:val="0"/>
          <w:bCs/>
          <w:color w:val="000000"/>
          <w:sz w:val="22"/>
          <w:szCs w:val="22"/>
          <w:u w:val="none"/>
        </w:rPr>
        <w:t xml:space="preserve">del </w:t>
      </w:r>
      <w:r w:rsidRPr="00BE3DF7">
        <w:rPr>
          <w:rFonts w:cs="Helvetica"/>
          <w:b w:val="0"/>
          <w:bCs/>
          <w:color w:val="000000"/>
          <w:sz w:val="22"/>
          <w:szCs w:val="22"/>
          <w:u w:val="none"/>
        </w:rPr>
        <w:t>cantiere</w:t>
      </w:r>
      <w:r>
        <w:rPr>
          <w:rFonts w:cs="Helvetica"/>
          <w:b w:val="0"/>
          <w:bCs/>
          <w:color w:val="000000"/>
          <w:sz w:val="22"/>
          <w:szCs w:val="22"/>
          <w:u w:val="none"/>
        </w:rPr>
        <w:t xml:space="preserve">, degli </w:t>
      </w:r>
      <w:r w:rsidR="0055293F" w:rsidRPr="00BE3DF7">
        <w:rPr>
          <w:rFonts w:cs="Helvetica"/>
          <w:b w:val="0"/>
          <w:bCs/>
          <w:color w:val="000000"/>
          <w:sz w:val="22"/>
          <w:szCs w:val="22"/>
          <w:u w:val="none"/>
        </w:rPr>
        <w:t>oneri della sicurezza</w:t>
      </w:r>
      <w:r w:rsidRPr="00BE3DF7">
        <w:rPr>
          <w:rFonts w:cs="Helvetica"/>
          <w:b w:val="0"/>
          <w:bCs/>
          <w:color w:val="000000"/>
          <w:sz w:val="22"/>
          <w:szCs w:val="22"/>
          <w:u w:val="none"/>
        </w:rPr>
        <w:t>, del</w:t>
      </w:r>
      <w:r w:rsidR="00170604" w:rsidRPr="00BE3DF7">
        <w:rPr>
          <w:rFonts w:cs="Helvetica"/>
          <w:b w:val="0"/>
          <w:bCs/>
          <w:color w:val="000000"/>
          <w:sz w:val="22"/>
          <w:szCs w:val="22"/>
          <w:u w:val="none"/>
        </w:rPr>
        <w:t xml:space="preserve"> costo della manodopera e </w:t>
      </w:r>
      <w:r w:rsidRPr="00BE3DF7">
        <w:rPr>
          <w:rFonts w:cs="Helvetica"/>
          <w:b w:val="0"/>
          <w:bCs/>
          <w:color w:val="000000"/>
          <w:sz w:val="22"/>
          <w:szCs w:val="22"/>
          <w:u w:val="none"/>
        </w:rPr>
        <w:t>del</w:t>
      </w:r>
      <w:r w:rsidR="0055293F" w:rsidRPr="00BE3DF7">
        <w:rPr>
          <w:rFonts w:cs="Helvetica"/>
          <w:b w:val="0"/>
          <w:bCs/>
          <w:color w:val="000000"/>
          <w:sz w:val="22"/>
          <w:szCs w:val="22"/>
          <w:u w:val="none"/>
        </w:rPr>
        <w:t>l’at</w:t>
      </w:r>
      <w:r w:rsidR="00170604" w:rsidRPr="00BE3DF7">
        <w:rPr>
          <w:rFonts w:cs="Helvetica"/>
          <w:b w:val="0"/>
          <w:bCs/>
          <w:color w:val="000000"/>
          <w:sz w:val="22"/>
          <w:szCs w:val="22"/>
          <w:u w:val="none"/>
        </w:rPr>
        <w:t>tuazione dei piani di sicurezza</w:t>
      </w:r>
      <w:r w:rsidR="007538CB" w:rsidRPr="00BE3DF7">
        <w:rPr>
          <w:rFonts w:cs="Helvetica"/>
          <w:b w:val="0"/>
          <w:bCs/>
          <w:color w:val="000000"/>
          <w:sz w:val="22"/>
          <w:szCs w:val="22"/>
          <w:u w:val="none"/>
        </w:rPr>
        <w:t>.</w:t>
      </w:r>
      <w:r w:rsidR="00F116F4">
        <w:rPr>
          <w:rFonts w:cs="Helvetica"/>
          <w:b w:val="0"/>
          <w:bCs/>
          <w:color w:val="000000"/>
          <w:sz w:val="22"/>
          <w:szCs w:val="22"/>
          <w:u w:val="none"/>
        </w:rPr>
        <w:t xml:space="preserve"> Tali voci di spesa non sono soggette a ribasso.</w:t>
      </w:r>
    </w:p>
    <w:p w:rsidR="007538CB" w:rsidRPr="00BE3DF7" w:rsidRDefault="00F116F4" w:rsidP="00BE3DF7">
      <w:pPr>
        <w:pStyle w:val="Titolo3"/>
        <w:rPr>
          <w:rFonts w:cs="Helvetica"/>
          <w:b w:val="0"/>
          <w:bCs/>
          <w:color w:val="000000"/>
          <w:sz w:val="22"/>
          <w:szCs w:val="22"/>
          <w:u w:val="none"/>
        </w:rPr>
      </w:pPr>
      <w:r>
        <w:rPr>
          <w:rFonts w:cs="Helvetica"/>
          <w:b w:val="0"/>
          <w:bCs/>
          <w:color w:val="000000"/>
          <w:sz w:val="22"/>
          <w:szCs w:val="22"/>
          <w:u w:val="none"/>
        </w:rPr>
        <w:t>L’i</w:t>
      </w:r>
      <w:r w:rsidR="007538CB" w:rsidRPr="00BE3DF7">
        <w:rPr>
          <w:rFonts w:cs="Helvetica"/>
          <w:b w:val="0"/>
          <w:bCs/>
          <w:color w:val="000000"/>
          <w:sz w:val="22"/>
          <w:szCs w:val="22"/>
          <w:u w:val="none"/>
        </w:rPr>
        <w:t xml:space="preserve">mporto </w:t>
      </w:r>
      <w:bookmarkStart w:id="9" w:name="OLE_LINK8"/>
      <w:bookmarkStart w:id="10" w:name="OLE_LINK9"/>
      <w:r w:rsidR="007538CB" w:rsidRPr="00BE3DF7">
        <w:rPr>
          <w:rFonts w:cs="Helvetica"/>
          <w:b w:val="0"/>
          <w:bCs/>
          <w:color w:val="000000"/>
          <w:sz w:val="22"/>
          <w:szCs w:val="22"/>
          <w:u w:val="none"/>
        </w:rPr>
        <w:t>è riferito al periodo di 8 (otto) mesi ovvero per n.</w:t>
      </w:r>
      <w:r w:rsidR="00BE3DF7" w:rsidRPr="00BE3DF7">
        <w:rPr>
          <w:rFonts w:cs="Helvetica"/>
          <w:b w:val="0"/>
          <w:bCs/>
          <w:color w:val="000000"/>
          <w:sz w:val="22"/>
          <w:szCs w:val="22"/>
          <w:u w:val="none"/>
        </w:rPr>
        <w:t xml:space="preserve"> </w:t>
      </w:r>
      <w:r w:rsidR="007538CB" w:rsidRPr="00BE3DF7">
        <w:rPr>
          <w:rFonts w:cs="Helvetica"/>
          <w:b w:val="0"/>
          <w:bCs/>
          <w:color w:val="000000"/>
          <w:sz w:val="22"/>
          <w:szCs w:val="22"/>
          <w:u w:val="none"/>
        </w:rPr>
        <w:t>243 giorni di calendario.</w:t>
      </w:r>
      <w:bookmarkEnd w:id="9"/>
      <w:bookmarkEnd w:id="10"/>
      <w:r w:rsidR="007538CB" w:rsidRPr="00BE3DF7">
        <w:rPr>
          <w:rFonts w:cs="Helvetica"/>
          <w:b w:val="0"/>
          <w:bCs/>
          <w:color w:val="000000"/>
          <w:sz w:val="22"/>
          <w:szCs w:val="22"/>
          <w:u w:val="none"/>
        </w:rPr>
        <w:t xml:space="preserve"> </w:t>
      </w:r>
    </w:p>
    <w:p w:rsidR="0055293F" w:rsidRDefault="007538CB" w:rsidP="00F52673">
      <w:r w:rsidRPr="00BE3DF7">
        <w:rPr>
          <w:rFonts w:cs="Helvetica"/>
          <w:bCs/>
          <w:color w:val="000000"/>
        </w:rPr>
        <w:lastRenderedPageBreak/>
        <w:t>La durata del servizio in appalto è stabilito per un periodo che intercorre tra la data di sottoscrizione</w:t>
      </w:r>
      <w:r w:rsidRPr="007538CB">
        <w:t xml:space="preserve"> del contratto e fino al 31 dicembre del 201</w:t>
      </w:r>
      <w:r>
        <w:t>9</w:t>
      </w:r>
      <w:r w:rsidRPr="007538CB">
        <w:t>.</w:t>
      </w:r>
    </w:p>
    <w:p w:rsidR="00150AA3" w:rsidRDefault="00150AA3" w:rsidP="00F52673"/>
    <w:p w:rsidR="00150AA3" w:rsidRDefault="00150AA3" w:rsidP="00F52673"/>
    <w:p w:rsidR="00150AA3" w:rsidRDefault="00150AA3" w:rsidP="00F52673"/>
    <w:p w:rsidR="00150AA3" w:rsidRDefault="00150AA3" w:rsidP="00150AA3">
      <w:pPr>
        <w:pStyle w:val="Didascalia"/>
      </w:pPr>
      <w:r>
        <w:t xml:space="preserve">Tabella </w:t>
      </w:r>
      <w:r>
        <w:rPr>
          <w:noProof/>
        </w:rPr>
        <w:fldChar w:fldCharType="begin"/>
      </w:r>
      <w:r>
        <w:rPr>
          <w:noProof/>
        </w:rPr>
        <w:instrText xml:space="preserve"> SEQ Tabella \* ARABIC </w:instrText>
      </w:r>
      <w:r>
        <w:rPr>
          <w:noProof/>
        </w:rPr>
        <w:fldChar w:fldCharType="separate"/>
      </w:r>
      <w:r>
        <w:rPr>
          <w:noProof/>
        </w:rPr>
        <w:t>3</w:t>
      </w:r>
      <w:r>
        <w:rPr>
          <w:noProof/>
        </w:rPr>
        <w:fldChar w:fldCharType="end"/>
      </w: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1"/>
        <w:gridCol w:w="1728"/>
        <w:gridCol w:w="3615"/>
        <w:gridCol w:w="1346"/>
      </w:tblGrid>
      <w:tr w:rsidR="00BA6885" w:rsidRPr="00F04E6C" w:rsidTr="00585BB7">
        <w:trPr>
          <w:trHeight w:val="433"/>
        </w:trPr>
        <w:tc>
          <w:tcPr>
            <w:tcW w:w="1605" w:type="pct"/>
            <w:vAlign w:val="center"/>
          </w:tcPr>
          <w:p w:rsidR="00BA6885" w:rsidRPr="0055670B" w:rsidRDefault="00BA6885" w:rsidP="001E3EA4">
            <w:pPr>
              <w:tabs>
                <w:tab w:val="num" w:pos="720"/>
              </w:tabs>
              <w:jc w:val="center"/>
              <w:rPr>
                <w:rFonts w:asciiTheme="minorHAnsi" w:hAnsiTheme="minorHAnsi" w:cstheme="minorHAnsi"/>
                <w:b/>
                <w:bCs/>
                <w:sz w:val="20"/>
                <w:szCs w:val="20"/>
              </w:rPr>
            </w:pPr>
            <w:r w:rsidRPr="0055670B">
              <w:rPr>
                <w:rFonts w:asciiTheme="minorHAnsi" w:hAnsiTheme="minorHAnsi" w:cstheme="minorHAnsi"/>
                <w:b/>
                <w:bCs/>
                <w:sz w:val="20"/>
                <w:szCs w:val="20"/>
              </w:rPr>
              <w:t>Progetto</w:t>
            </w:r>
          </w:p>
        </w:tc>
        <w:tc>
          <w:tcPr>
            <w:tcW w:w="877" w:type="pct"/>
            <w:vAlign w:val="center"/>
          </w:tcPr>
          <w:p w:rsidR="00BA6885" w:rsidRPr="0055670B" w:rsidRDefault="0055670B" w:rsidP="001E3EA4">
            <w:pPr>
              <w:pStyle w:val="Titolo3"/>
              <w:jc w:val="center"/>
              <w:rPr>
                <w:rFonts w:asciiTheme="minorHAnsi" w:hAnsiTheme="minorHAnsi" w:cstheme="minorHAnsi"/>
                <w:sz w:val="20"/>
                <w:szCs w:val="20"/>
                <w:u w:val="none"/>
              </w:rPr>
            </w:pPr>
            <w:r w:rsidRPr="0055670B">
              <w:rPr>
                <w:rFonts w:asciiTheme="minorHAnsi" w:hAnsiTheme="minorHAnsi" w:cstheme="minorHAnsi"/>
                <w:sz w:val="20"/>
                <w:szCs w:val="20"/>
                <w:u w:val="none"/>
              </w:rPr>
              <w:t>Costo affidamento</w:t>
            </w:r>
            <w:r w:rsidR="00525AD7">
              <w:rPr>
                <w:rFonts w:asciiTheme="minorHAnsi" w:hAnsiTheme="minorHAnsi" w:cstheme="minorHAnsi"/>
                <w:sz w:val="20"/>
                <w:szCs w:val="20"/>
                <w:u w:val="none"/>
              </w:rPr>
              <w:t xml:space="preserve"> iva inclusa</w:t>
            </w:r>
            <w:r w:rsidRPr="0055670B">
              <w:rPr>
                <w:rFonts w:asciiTheme="minorHAnsi" w:hAnsiTheme="minorHAnsi" w:cstheme="minorHAnsi"/>
                <w:sz w:val="20"/>
                <w:szCs w:val="20"/>
                <w:u w:val="none"/>
              </w:rPr>
              <w:t xml:space="preserve"> (€)</w:t>
            </w:r>
          </w:p>
        </w:tc>
        <w:tc>
          <w:tcPr>
            <w:tcW w:w="1835" w:type="pct"/>
            <w:vAlign w:val="center"/>
          </w:tcPr>
          <w:p w:rsidR="001E3EA4" w:rsidRDefault="0055670B" w:rsidP="001E3EA4">
            <w:pPr>
              <w:pStyle w:val="Titolo3"/>
              <w:jc w:val="center"/>
              <w:rPr>
                <w:rFonts w:asciiTheme="minorHAnsi" w:hAnsiTheme="minorHAnsi" w:cstheme="minorHAnsi"/>
                <w:sz w:val="20"/>
                <w:szCs w:val="20"/>
                <w:u w:val="none"/>
              </w:rPr>
            </w:pPr>
            <w:r>
              <w:rPr>
                <w:rFonts w:asciiTheme="minorHAnsi" w:hAnsiTheme="minorHAnsi" w:cstheme="minorHAnsi"/>
                <w:sz w:val="20"/>
                <w:szCs w:val="20"/>
                <w:u w:val="none"/>
              </w:rPr>
              <w:t xml:space="preserve">Spese </w:t>
            </w:r>
            <w:r w:rsidR="00525AD7">
              <w:rPr>
                <w:rFonts w:asciiTheme="minorHAnsi" w:hAnsiTheme="minorHAnsi" w:cstheme="minorHAnsi"/>
                <w:sz w:val="20"/>
                <w:szCs w:val="20"/>
                <w:u w:val="none"/>
              </w:rPr>
              <w:t>acquisti e gestione cantiere</w:t>
            </w:r>
          </w:p>
          <w:p w:rsidR="00BA6885" w:rsidRPr="0055670B" w:rsidRDefault="00525AD7" w:rsidP="001E3EA4">
            <w:pPr>
              <w:pStyle w:val="Titolo3"/>
              <w:jc w:val="center"/>
              <w:rPr>
                <w:rFonts w:asciiTheme="minorHAnsi" w:hAnsiTheme="minorHAnsi" w:cstheme="minorHAnsi"/>
                <w:sz w:val="20"/>
                <w:szCs w:val="20"/>
                <w:u w:val="none"/>
              </w:rPr>
            </w:pPr>
            <w:r>
              <w:rPr>
                <w:rFonts w:asciiTheme="minorHAnsi" w:hAnsiTheme="minorHAnsi" w:cstheme="minorHAnsi"/>
                <w:sz w:val="20"/>
                <w:szCs w:val="20"/>
                <w:u w:val="none"/>
              </w:rPr>
              <w:t xml:space="preserve"> iva inclusa (€)</w:t>
            </w:r>
          </w:p>
        </w:tc>
        <w:tc>
          <w:tcPr>
            <w:tcW w:w="683" w:type="pct"/>
            <w:vAlign w:val="center"/>
          </w:tcPr>
          <w:p w:rsidR="00BA6885" w:rsidRPr="0055670B" w:rsidRDefault="00BA6885" w:rsidP="001E3EA4">
            <w:pPr>
              <w:tabs>
                <w:tab w:val="num" w:pos="720"/>
              </w:tabs>
              <w:jc w:val="center"/>
              <w:rPr>
                <w:rFonts w:asciiTheme="minorHAnsi" w:hAnsiTheme="minorHAnsi" w:cstheme="minorHAnsi"/>
                <w:b/>
                <w:bCs/>
                <w:sz w:val="20"/>
                <w:szCs w:val="20"/>
              </w:rPr>
            </w:pPr>
            <w:r w:rsidRPr="0055670B">
              <w:rPr>
                <w:rFonts w:asciiTheme="minorHAnsi" w:hAnsiTheme="minorHAnsi" w:cstheme="minorHAnsi"/>
                <w:b/>
                <w:bCs/>
                <w:sz w:val="20"/>
                <w:szCs w:val="20"/>
              </w:rPr>
              <w:t>Costo manodopera</w:t>
            </w:r>
            <w:r w:rsidR="00525AD7">
              <w:rPr>
                <w:rFonts w:asciiTheme="minorHAnsi" w:hAnsiTheme="minorHAnsi" w:cstheme="minorHAnsi"/>
                <w:b/>
                <w:bCs/>
                <w:sz w:val="20"/>
                <w:szCs w:val="20"/>
              </w:rPr>
              <w:t xml:space="preserve"> iva inclusa </w:t>
            </w:r>
            <w:r w:rsidRPr="0055670B">
              <w:rPr>
                <w:rFonts w:asciiTheme="minorHAnsi" w:hAnsiTheme="minorHAnsi" w:cstheme="minorHAnsi"/>
                <w:b/>
                <w:bCs/>
                <w:sz w:val="20"/>
                <w:szCs w:val="20"/>
              </w:rPr>
              <w:t xml:space="preserve"> (€)</w:t>
            </w:r>
          </w:p>
        </w:tc>
      </w:tr>
      <w:tr w:rsidR="00BA6885" w:rsidRPr="00F04E6C" w:rsidTr="00585BB7">
        <w:trPr>
          <w:trHeight w:val="433"/>
        </w:trPr>
        <w:tc>
          <w:tcPr>
            <w:tcW w:w="1605" w:type="pct"/>
            <w:vAlign w:val="center"/>
          </w:tcPr>
          <w:p w:rsidR="00BA6885" w:rsidRPr="0055670B" w:rsidRDefault="00BA6885" w:rsidP="00585BB7">
            <w:pPr>
              <w:tabs>
                <w:tab w:val="num" w:pos="720"/>
              </w:tabs>
              <w:jc w:val="left"/>
              <w:rPr>
                <w:rFonts w:asciiTheme="minorHAnsi" w:hAnsiTheme="minorHAnsi" w:cstheme="minorHAnsi"/>
                <w:b/>
                <w:bCs/>
                <w:sz w:val="20"/>
                <w:szCs w:val="20"/>
              </w:rPr>
            </w:pPr>
            <w:r w:rsidRPr="0055670B">
              <w:rPr>
                <w:rFonts w:asciiTheme="minorHAnsi" w:eastAsia="Arial" w:hAnsiTheme="minorHAnsi" w:cstheme="minorHAnsi"/>
                <w:b/>
                <w:sz w:val="20"/>
                <w:szCs w:val="20"/>
              </w:rPr>
              <w:t xml:space="preserve">Progetto 1 </w:t>
            </w:r>
            <w:r w:rsidRPr="0055670B">
              <w:rPr>
                <w:rFonts w:asciiTheme="minorHAnsi" w:eastAsia="Arial" w:hAnsiTheme="minorHAnsi" w:cstheme="minorHAnsi"/>
                <w:sz w:val="20"/>
                <w:szCs w:val="20"/>
              </w:rPr>
              <w:t xml:space="preserve">- </w:t>
            </w:r>
            <w:r w:rsidRPr="0055670B">
              <w:rPr>
                <w:rFonts w:asciiTheme="minorHAnsi" w:eastAsia="Candara" w:hAnsiTheme="minorHAnsi" w:cstheme="minorHAnsi"/>
                <w:color w:val="000000"/>
                <w:sz w:val="20"/>
                <w:szCs w:val="20"/>
              </w:rPr>
              <w:t>Bonifica discariche abusive localizzate nell’agro e in città</w:t>
            </w:r>
          </w:p>
        </w:tc>
        <w:tc>
          <w:tcPr>
            <w:tcW w:w="877" w:type="pct"/>
            <w:vAlign w:val="center"/>
          </w:tcPr>
          <w:p w:rsidR="00BA6885" w:rsidRPr="0055670B" w:rsidRDefault="00BA6885" w:rsidP="0055670B">
            <w:pPr>
              <w:pStyle w:val="Titolo3"/>
              <w:jc w:val="center"/>
              <w:rPr>
                <w:rFonts w:asciiTheme="minorHAnsi" w:eastAsia="Arial" w:hAnsiTheme="minorHAnsi" w:cstheme="minorHAnsi"/>
                <w:b w:val="0"/>
                <w:sz w:val="20"/>
                <w:szCs w:val="20"/>
                <w:u w:val="none"/>
              </w:rPr>
            </w:pPr>
            <w:r w:rsidRPr="0055670B">
              <w:rPr>
                <w:rFonts w:asciiTheme="minorHAnsi" w:hAnsiTheme="minorHAnsi" w:cstheme="minorHAnsi"/>
                <w:b w:val="0"/>
                <w:sz w:val="20"/>
                <w:szCs w:val="20"/>
                <w:u w:val="none"/>
              </w:rPr>
              <w:t xml:space="preserve">€ </w:t>
            </w:r>
            <w:r w:rsidR="0055670B">
              <w:rPr>
                <w:rFonts w:asciiTheme="minorHAnsi" w:hAnsiTheme="minorHAnsi" w:cstheme="minorHAnsi"/>
                <w:b w:val="0"/>
                <w:sz w:val="20"/>
                <w:szCs w:val="20"/>
                <w:u w:val="none"/>
              </w:rPr>
              <w:t>97.000,00</w:t>
            </w:r>
          </w:p>
        </w:tc>
        <w:tc>
          <w:tcPr>
            <w:tcW w:w="1835" w:type="pct"/>
            <w:vAlign w:val="center"/>
          </w:tcPr>
          <w:p w:rsidR="0055670B" w:rsidRPr="0055670B" w:rsidRDefault="00BA6885" w:rsidP="0055670B">
            <w:pPr>
              <w:jc w:val="left"/>
              <w:rPr>
                <w:rFonts w:asciiTheme="minorHAnsi" w:eastAsia="Calibri" w:hAnsiTheme="minorHAnsi" w:cstheme="minorHAnsi"/>
                <w:sz w:val="20"/>
                <w:szCs w:val="20"/>
              </w:rPr>
            </w:pPr>
            <w:r w:rsidRPr="0055670B">
              <w:rPr>
                <w:rFonts w:asciiTheme="minorHAnsi" w:eastAsia="Arial" w:hAnsiTheme="minorHAnsi" w:cstheme="minorHAnsi"/>
                <w:sz w:val="20"/>
                <w:szCs w:val="20"/>
              </w:rPr>
              <w:t xml:space="preserve">€ 15.000,00 IVA inclusa </w:t>
            </w:r>
            <w:r w:rsidR="0055670B">
              <w:rPr>
                <w:rFonts w:asciiTheme="minorHAnsi" w:eastAsia="Calibri" w:hAnsiTheme="minorHAnsi" w:cstheme="minorHAnsi"/>
                <w:sz w:val="20"/>
                <w:szCs w:val="20"/>
              </w:rPr>
              <w:t>(</w:t>
            </w:r>
            <w:r w:rsidR="0055670B" w:rsidRPr="0055670B">
              <w:rPr>
                <w:rFonts w:asciiTheme="minorHAnsi" w:eastAsia="Calibri" w:hAnsiTheme="minorHAnsi" w:cstheme="minorHAnsi"/>
                <w:sz w:val="20"/>
                <w:szCs w:val="20"/>
              </w:rPr>
              <w:t>di cui il 20%</w:t>
            </w:r>
          </w:p>
          <w:p w:rsidR="00BA6885" w:rsidRPr="0055670B" w:rsidRDefault="0055670B" w:rsidP="00525AD7">
            <w:pPr>
              <w:pStyle w:val="Titolo3"/>
              <w:jc w:val="left"/>
              <w:rPr>
                <w:rFonts w:asciiTheme="minorHAnsi" w:hAnsiTheme="minorHAnsi" w:cstheme="minorHAnsi"/>
                <w:b w:val="0"/>
                <w:sz w:val="20"/>
                <w:szCs w:val="20"/>
                <w:u w:val="none"/>
              </w:rPr>
            </w:pPr>
            <w:r w:rsidRPr="0055670B">
              <w:rPr>
                <w:rFonts w:asciiTheme="minorHAnsi" w:eastAsia="Calibri" w:hAnsiTheme="minorHAnsi" w:cstheme="minorHAnsi"/>
                <w:b w:val="0"/>
                <w:sz w:val="20"/>
                <w:szCs w:val="20"/>
                <w:u w:val="none"/>
              </w:rPr>
              <w:t xml:space="preserve">per le spese di </w:t>
            </w:r>
            <w:r w:rsidR="00525AD7">
              <w:rPr>
                <w:rFonts w:asciiTheme="minorHAnsi" w:eastAsia="Calibri" w:hAnsiTheme="minorHAnsi" w:cstheme="minorHAnsi"/>
                <w:b w:val="0"/>
                <w:sz w:val="20"/>
                <w:szCs w:val="20"/>
                <w:u w:val="none"/>
              </w:rPr>
              <w:t>gestione</w:t>
            </w:r>
            <w:r w:rsidRPr="0055670B">
              <w:rPr>
                <w:rFonts w:asciiTheme="minorHAnsi" w:eastAsia="Calibri" w:hAnsiTheme="minorHAnsi" w:cstheme="minorHAnsi"/>
                <w:b w:val="0"/>
                <w:sz w:val="20"/>
                <w:szCs w:val="20"/>
                <w:u w:val="none"/>
              </w:rPr>
              <w:t xml:space="preserve"> e 80% per l’acquisto di materiali ed utilizzo di attrezzature e mezzi)</w:t>
            </w:r>
          </w:p>
        </w:tc>
        <w:tc>
          <w:tcPr>
            <w:tcW w:w="683" w:type="pct"/>
            <w:vAlign w:val="center"/>
          </w:tcPr>
          <w:p w:rsidR="00BA6885" w:rsidRPr="0055670B" w:rsidRDefault="00BA6885" w:rsidP="00585BB7">
            <w:pPr>
              <w:tabs>
                <w:tab w:val="num" w:pos="720"/>
              </w:tabs>
              <w:jc w:val="left"/>
              <w:rPr>
                <w:rFonts w:asciiTheme="minorHAnsi" w:hAnsiTheme="minorHAnsi" w:cstheme="minorHAnsi"/>
                <w:bCs/>
                <w:sz w:val="20"/>
                <w:szCs w:val="20"/>
              </w:rPr>
            </w:pPr>
            <w:r w:rsidRPr="0055670B">
              <w:rPr>
                <w:rFonts w:asciiTheme="minorHAnsi" w:hAnsiTheme="minorHAnsi" w:cstheme="minorHAnsi"/>
                <w:bCs/>
                <w:sz w:val="20"/>
                <w:szCs w:val="20"/>
              </w:rPr>
              <w:t>€ 82.000,00</w:t>
            </w:r>
          </w:p>
        </w:tc>
      </w:tr>
      <w:tr w:rsidR="00BA6885" w:rsidRPr="00F04E6C" w:rsidTr="00585BB7">
        <w:trPr>
          <w:trHeight w:val="433"/>
        </w:trPr>
        <w:tc>
          <w:tcPr>
            <w:tcW w:w="1605" w:type="pct"/>
            <w:vAlign w:val="center"/>
          </w:tcPr>
          <w:p w:rsidR="00BA6885" w:rsidRPr="0055670B" w:rsidRDefault="00BA6885" w:rsidP="00585BB7">
            <w:pPr>
              <w:tabs>
                <w:tab w:val="num" w:pos="720"/>
              </w:tabs>
              <w:jc w:val="left"/>
              <w:rPr>
                <w:rFonts w:asciiTheme="minorHAnsi" w:hAnsiTheme="minorHAnsi" w:cstheme="minorHAnsi"/>
                <w:b/>
                <w:bCs/>
                <w:sz w:val="20"/>
                <w:szCs w:val="20"/>
              </w:rPr>
            </w:pPr>
            <w:r w:rsidRPr="0055670B">
              <w:rPr>
                <w:rFonts w:asciiTheme="minorHAnsi" w:eastAsia="Arial" w:hAnsiTheme="minorHAnsi" w:cstheme="minorHAnsi"/>
                <w:b/>
                <w:sz w:val="20"/>
                <w:szCs w:val="20"/>
              </w:rPr>
              <w:t xml:space="preserve">Progetto 2 </w:t>
            </w:r>
            <w:r w:rsidRPr="0055670B">
              <w:rPr>
                <w:rFonts w:asciiTheme="minorHAnsi" w:eastAsia="Arial" w:hAnsiTheme="minorHAnsi" w:cstheme="minorHAnsi"/>
                <w:sz w:val="20"/>
                <w:szCs w:val="20"/>
              </w:rPr>
              <w:t xml:space="preserve">- </w:t>
            </w:r>
            <w:r w:rsidRPr="0055670B">
              <w:rPr>
                <w:rFonts w:asciiTheme="minorHAnsi" w:eastAsia="Candara" w:hAnsiTheme="minorHAnsi" w:cstheme="minorHAnsi"/>
                <w:color w:val="000000"/>
                <w:sz w:val="20"/>
                <w:szCs w:val="20"/>
              </w:rPr>
              <w:t>Riqualificazione aree verdi via Bellini, via Brianza via Bologna-Nuraxinieddu</w:t>
            </w:r>
          </w:p>
        </w:tc>
        <w:tc>
          <w:tcPr>
            <w:tcW w:w="877" w:type="pct"/>
            <w:vAlign w:val="center"/>
          </w:tcPr>
          <w:p w:rsidR="00BA6885" w:rsidRPr="0055670B" w:rsidRDefault="00BA6885" w:rsidP="0055670B">
            <w:pPr>
              <w:pStyle w:val="Titolo3"/>
              <w:jc w:val="center"/>
              <w:rPr>
                <w:rFonts w:asciiTheme="minorHAnsi" w:eastAsia="Arial" w:hAnsiTheme="minorHAnsi" w:cstheme="minorHAnsi"/>
                <w:b w:val="0"/>
                <w:sz w:val="20"/>
                <w:szCs w:val="20"/>
                <w:u w:val="none"/>
              </w:rPr>
            </w:pPr>
            <w:r w:rsidRPr="0055670B">
              <w:rPr>
                <w:rFonts w:asciiTheme="minorHAnsi" w:hAnsiTheme="minorHAnsi" w:cstheme="minorHAnsi"/>
                <w:b w:val="0"/>
                <w:sz w:val="20"/>
                <w:szCs w:val="20"/>
                <w:u w:val="none"/>
              </w:rPr>
              <w:t xml:space="preserve">€ </w:t>
            </w:r>
            <w:r w:rsidR="0055670B">
              <w:rPr>
                <w:rFonts w:asciiTheme="minorHAnsi" w:hAnsiTheme="minorHAnsi" w:cstheme="minorHAnsi"/>
                <w:b w:val="0"/>
                <w:sz w:val="20"/>
                <w:szCs w:val="20"/>
                <w:u w:val="none"/>
              </w:rPr>
              <w:t>99.628,70</w:t>
            </w:r>
          </w:p>
        </w:tc>
        <w:tc>
          <w:tcPr>
            <w:tcW w:w="1835" w:type="pct"/>
            <w:vAlign w:val="center"/>
          </w:tcPr>
          <w:p w:rsidR="0055670B" w:rsidRPr="0055670B" w:rsidRDefault="00BA6885" w:rsidP="0055670B">
            <w:pPr>
              <w:ind w:left="64"/>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xml:space="preserve">€ 15.406,50 IVA inclusa </w:t>
            </w:r>
            <w:r w:rsidR="0055670B">
              <w:rPr>
                <w:rFonts w:asciiTheme="minorHAnsi" w:eastAsia="Calibri" w:hAnsiTheme="minorHAnsi" w:cstheme="minorHAnsi"/>
                <w:sz w:val="20"/>
                <w:szCs w:val="20"/>
              </w:rPr>
              <w:t>(</w:t>
            </w:r>
            <w:r w:rsidR="0055670B" w:rsidRPr="0055670B">
              <w:rPr>
                <w:rFonts w:asciiTheme="minorHAnsi" w:eastAsia="Calibri" w:hAnsiTheme="minorHAnsi" w:cstheme="minorHAnsi"/>
                <w:sz w:val="20"/>
                <w:szCs w:val="20"/>
              </w:rPr>
              <w:t>di cui il 20%</w:t>
            </w:r>
          </w:p>
          <w:p w:rsidR="00BA6885" w:rsidRPr="0055670B" w:rsidRDefault="0055670B" w:rsidP="00525AD7">
            <w:pPr>
              <w:pStyle w:val="Titolo3"/>
              <w:jc w:val="left"/>
              <w:rPr>
                <w:rFonts w:asciiTheme="minorHAnsi" w:eastAsia="Calibri" w:hAnsiTheme="minorHAnsi" w:cstheme="minorHAnsi"/>
                <w:b w:val="0"/>
                <w:sz w:val="20"/>
                <w:szCs w:val="20"/>
                <w:u w:val="none"/>
              </w:rPr>
            </w:pPr>
            <w:r w:rsidRPr="0055670B">
              <w:rPr>
                <w:rFonts w:asciiTheme="minorHAnsi" w:eastAsia="Calibri" w:hAnsiTheme="minorHAnsi" w:cstheme="minorHAnsi"/>
                <w:b w:val="0"/>
                <w:sz w:val="20"/>
                <w:szCs w:val="20"/>
                <w:u w:val="none"/>
              </w:rPr>
              <w:t xml:space="preserve">per le spese di </w:t>
            </w:r>
            <w:r w:rsidR="00525AD7">
              <w:rPr>
                <w:rFonts w:asciiTheme="minorHAnsi" w:eastAsia="Calibri" w:hAnsiTheme="minorHAnsi" w:cstheme="minorHAnsi"/>
                <w:b w:val="0"/>
                <w:sz w:val="20"/>
                <w:szCs w:val="20"/>
                <w:u w:val="none"/>
              </w:rPr>
              <w:t>gestione</w:t>
            </w:r>
            <w:r w:rsidRPr="0055670B">
              <w:rPr>
                <w:rFonts w:asciiTheme="minorHAnsi" w:eastAsia="Calibri" w:hAnsiTheme="minorHAnsi" w:cstheme="minorHAnsi"/>
                <w:b w:val="0"/>
                <w:sz w:val="20"/>
                <w:szCs w:val="20"/>
                <w:u w:val="none"/>
              </w:rPr>
              <w:t xml:space="preserve"> e 80% per l’acquisto di materiali ed utilizzo di attrezzature e mezzi)</w:t>
            </w:r>
          </w:p>
        </w:tc>
        <w:tc>
          <w:tcPr>
            <w:tcW w:w="683" w:type="pct"/>
            <w:vAlign w:val="center"/>
          </w:tcPr>
          <w:p w:rsidR="00BA6885" w:rsidRPr="0055670B" w:rsidRDefault="00BA6885" w:rsidP="00585BB7">
            <w:pPr>
              <w:tabs>
                <w:tab w:val="num" w:pos="720"/>
              </w:tabs>
              <w:jc w:val="left"/>
              <w:rPr>
                <w:rFonts w:asciiTheme="minorHAnsi" w:hAnsiTheme="minorHAnsi" w:cstheme="minorHAnsi"/>
                <w:bCs/>
                <w:sz w:val="20"/>
                <w:szCs w:val="20"/>
              </w:rPr>
            </w:pPr>
            <w:r w:rsidRPr="0055670B">
              <w:rPr>
                <w:rFonts w:asciiTheme="minorHAnsi" w:hAnsiTheme="minorHAnsi" w:cstheme="minorHAnsi"/>
                <w:sz w:val="20"/>
                <w:szCs w:val="20"/>
              </w:rPr>
              <w:t>€ 84.222,20</w:t>
            </w:r>
          </w:p>
        </w:tc>
      </w:tr>
      <w:tr w:rsidR="00BA6885" w:rsidRPr="00F04E6C" w:rsidTr="00585BB7">
        <w:trPr>
          <w:trHeight w:val="433"/>
        </w:trPr>
        <w:tc>
          <w:tcPr>
            <w:tcW w:w="1605" w:type="pct"/>
            <w:vAlign w:val="center"/>
          </w:tcPr>
          <w:p w:rsidR="00BA6885" w:rsidRPr="0055670B" w:rsidRDefault="00BA6885" w:rsidP="00585BB7">
            <w:pPr>
              <w:tabs>
                <w:tab w:val="num" w:pos="720"/>
              </w:tabs>
              <w:jc w:val="left"/>
              <w:rPr>
                <w:rFonts w:asciiTheme="minorHAnsi" w:eastAsia="Arial" w:hAnsiTheme="minorHAnsi" w:cstheme="minorHAnsi"/>
                <w:b/>
                <w:sz w:val="20"/>
                <w:szCs w:val="20"/>
              </w:rPr>
            </w:pPr>
            <w:r w:rsidRPr="0055670B">
              <w:rPr>
                <w:rFonts w:asciiTheme="minorHAnsi" w:eastAsia="Arial" w:hAnsiTheme="minorHAnsi" w:cstheme="minorHAnsi"/>
                <w:b/>
                <w:sz w:val="20"/>
                <w:szCs w:val="20"/>
              </w:rPr>
              <w:t xml:space="preserve">Progetto 3 </w:t>
            </w:r>
            <w:r w:rsidRPr="0055670B">
              <w:rPr>
                <w:rFonts w:asciiTheme="minorHAnsi" w:eastAsia="Arial" w:hAnsiTheme="minorHAnsi" w:cstheme="minorHAnsi"/>
                <w:sz w:val="20"/>
                <w:szCs w:val="20"/>
              </w:rPr>
              <w:t xml:space="preserve">- </w:t>
            </w:r>
            <w:r w:rsidRPr="0055670B">
              <w:rPr>
                <w:rFonts w:asciiTheme="minorHAnsi" w:eastAsia="Candara" w:hAnsiTheme="minorHAnsi" w:cstheme="minorHAnsi"/>
                <w:color w:val="000000"/>
                <w:sz w:val="20"/>
                <w:szCs w:val="20"/>
              </w:rPr>
              <w:t xml:space="preserve">Manutenzione e valorizzazione aree esterne Scuole di via </w:t>
            </w:r>
            <w:proofErr w:type="spellStart"/>
            <w:r w:rsidRPr="0055670B">
              <w:rPr>
                <w:rFonts w:asciiTheme="minorHAnsi" w:eastAsia="Candara" w:hAnsiTheme="minorHAnsi" w:cstheme="minorHAnsi"/>
                <w:color w:val="000000"/>
                <w:sz w:val="20"/>
                <w:szCs w:val="20"/>
              </w:rPr>
              <w:t>Satta</w:t>
            </w:r>
            <w:proofErr w:type="spellEnd"/>
            <w:r w:rsidRPr="0055670B">
              <w:rPr>
                <w:rFonts w:asciiTheme="minorHAnsi" w:eastAsia="Candara" w:hAnsiTheme="minorHAnsi" w:cstheme="minorHAnsi"/>
                <w:color w:val="000000"/>
                <w:sz w:val="20"/>
                <w:szCs w:val="20"/>
              </w:rPr>
              <w:t>, di via Campania e di via d’Annunzio</w:t>
            </w:r>
          </w:p>
        </w:tc>
        <w:tc>
          <w:tcPr>
            <w:tcW w:w="877" w:type="pct"/>
            <w:vAlign w:val="center"/>
          </w:tcPr>
          <w:p w:rsidR="00BA6885" w:rsidRPr="0055670B" w:rsidRDefault="00BA6885" w:rsidP="0055670B">
            <w:pPr>
              <w:pStyle w:val="Titolo3"/>
              <w:jc w:val="center"/>
              <w:rPr>
                <w:rFonts w:asciiTheme="minorHAnsi" w:eastAsia="Arial" w:hAnsiTheme="minorHAnsi" w:cstheme="minorHAnsi"/>
                <w:b w:val="0"/>
                <w:sz w:val="20"/>
                <w:szCs w:val="20"/>
                <w:u w:val="none"/>
              </w:rPr>
            </w:pPr>
            <w:r w:rsidRPr="0055670B">
              <w:rPr>
                <w:rFonts w:asciiTheme="minorHAnsi" w:hAnsiTheme="minorHAnsi" w:cstheme="minorHAnsi"/>
                <w:b w:val="0"/>
                <w:sz w:val="20"/>
                <w:szCs w:val="20"/>
                <w:u w:val="none"/>
              </w:rPr>
              <w:t xml:space="preserve">€ </w:t>
            </w:r>
            <w:r w:rsidR="0055670B">
              <w:rPr>
                <w:rFonts w:asciiTheme="minorHAnsi" w:hAnsiTheme="minorHAnsi" w:cstheme="minorHAnsi"/>
                <w:b w:val="0"/>
                <w:sz w:val="20"/>
                <w:szCs w:val="20"/>
                <w:u w:val="none"/>
              </w:rPr>
              <w:t>194.000,00</w:t>
            </w:r>
          </w:p>
        </w:tc>
        <w:tc>
          <w:tcPr>
            <w:tcW w:w="1835" w:type="pct"/>
            <w:vAlign w:val="center"/>
          </w:tcPr>
          <w:p w:rsidR="0055670B" w:rsidRPr="0055670B" w:rsidRDefault="00BA6885" w:rsidP="0055670B">
            <w:pPr>
              <w:ind w:left="64"/>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xml:space="preserve">€ 30.000,00 IVA inclusa </w:t>
            </w:r>
            <w:r w:rsidR="0055670B">
              <w:rPr>
                <w:rFonts w:asciiTheme="minorHAnsi" w:eastAsia="Calibri" w:hAnsiTheme="minorHAnsi" w:cstheme="minorHAnsi"/>
                <w:sz w:val="20"/>
                <w:szCs w:val="20"/>
              </w:rPr>
              <w:t>(</w:t>
            </w:r>
            <w:r w:rsidR="0055670B" w:rsidRPr="0055670B">
              <w:rPr>
                <w:rFonts w:asciiTheme="minorHAnsi" w:eastAsia="Calibri" w:hAnsiTheme="minorHAnsi" w:cstheme="minorHAnsi"/>
                <w:sz w:val="20"/>
                <w:szCs w:val="20"/>
              </w:rPr>
              <w:t>di cui il 20%</w:t>
            </w:r>
          </w:p>
          <w:p w:rsidR="00BA6885" w:rsidRPr="0055670B" w:rsidRDefault="0055670B" w:rsidP="00525AD7">
            <w:pPr>
              <w:pStyle w:val="Titolo3"/>
              <w:jc w:val="left"/>
              <w:rPr>
                <w:rFonts w:asciiTheme="minorHAnsi" w:eastAsia="Calibri" w:hAnsiTheme="minorHAnsi" w:cstheme="minorHAnsi"/>
                <w:b w:val="0"/>
                <w:sz w:val="20"/>
                <w:szCs w:val="20"/>
                <w:u w:val="none"/>
              </w:rPr>
            </w:pPr>
            <w:r w:rsidRPr="0055670B">
              <w:rPr>
                <w:rFonts w:asciiTheme="minorHAnsi" w:eastAsia="Calibri" w:hAnsiTheme="minorHAnsi" w:cstheme="minorHAnsi"/>
                <w:b w:val="0"/>
                <w:sz w:val="20"/>
                <w:szCs w:val="20"/>
                <w:u w:val="none"/>
              </w:rPr>
              <w:t xml:space="preserve">per le spese di </w:t>
            </w:r>
            <w:r w:rsidR="00525AD7">
              <w:rPr>
                <w:rFonts w:asciiTheme="minorHAnsi" w:eastAsia="Calibri" w:hAnsiTheme="minorHAnsi" w:cstheme="minorHAnsi"/>
                <w:b w:val="0"/>
                <w:sz w:val="20"/>
                <w:szCs w:val="20"/>
                <w:u w:val="none"/>
              </w:rPr>
              <w:t>gestione</w:t>
            </w:r>
            <w:r w:rsidRPr="0055670B">
              <w:rPr>
                <w:rFonts w:asciiTheme="minorHAnsi" w:eastAsia="Calibri" w:hAnsiTheme="minorHAnsi" w:cstheme="minorHAnsi"/>
                <w:b w:val="0"/>
                <w:sz w:val="20"/>
                <w:szCs w:val="20"/>
                <w:u w:val="none"/>
              </w:rPr>
              <w:t xml:space="preserve"> e 80% per l’acquisto di materiali ed utilizzo di attrezzature e mezzi)</w:t>
            </w:r>
          </w:p>
        </w:tc>
        <w:tc>
          <w:tcPr>
            <w:tcW w:w="683" w:type="pct"/>
            <w:vAlign w:val="center"/>
          </w:tcPr>
          <w:p w:rsidR="00BA6885" w:rsidRPr="0055670B" w:rsidRDefault="00BA6885" w:rsidP="00585BB7">
            <w:pPr>
              <w:tabs>
                <w:tab w:val="num" w:pos="720"/>
              </w:tabs>
              <w:jc w:val="left"/>
              <w:rPr>
                <w:rFonts w:asciiTheme="minorHAnsi" w:hAnsiTheme="minorHAnsi" w:cstheme="minorHAnsi"/>
                <w:bCs/>
                <w:sz w:val="20"/>
                <w:szCs w:val="20"/>
              </w:rPr>
            </w:pPr>
            <w:r w:rsidRPr="0055670B">
              <w:rPr>
                <w:rFonts w:asciiTheme="minorHAnsi" w:hAnsiTheme="minorHAnsi" w:cstheme="minorHAnsi"/>
                <w:sz w:val="20"/>
                <w:szCs w:val="20"/>
              </w:rPr>
              <w:t>€ 164.000,00</w:t>
            </w:r>
          </w:p>
        </w:tc>
      </w:tr>
      <w:tr w:rsidR="00BA6885" w:rsidRPr="00F04E6C" w:rsidTr="00585BB7">
        <w:trPr>
          <w:trHeight w:val="433"/>
        </w:trPr>
        <w:tc>
          <w:tcPr>
            <w:tcW w:w="1605" w:type="pct"/>
            <w:vAlign w:val="center"/>
          </w:tcPr>
          <w:p w:rsidR="00BA6885" w:rsidRPr="0055670B" w:rsidRDefault="00BA6885" w:rsidP="00585BB7">
            <w:pPr>
              <w:tabs>
                <w:tab w:val="num" w:pos="720"/>
              </w:tabs>
              <w:jc w:val="left"/>
              <w:rPr>
                <w:rFonts w:asciiTheme="minorHAnsi" w:eastAsia="Arial" w:hAnsiTheme="minorHAnsi" w:cstheme="minorHAnsi"/>
                <w:b/>
                <w:sz w:val="20"/>
                <w:szCs w:val="20"/>
              </w:rPr>
            </w:pPr>
            <w:r w:rsidRPr="0055670B">
              <w:rPr>
                <w:rFonts w:asciiTheme="minorHAnsi" w:eastAsia="Arial" w:hAnsiTheme="minorHAnsi" w:cstheme="minorHAnsi"/>
                <w:b/>
                <w:sz w:val="20"/>
                <w:szCs w:val="20"/>
              </w:rPr>
              <w:t xml:space="preserve">Progetto 4 </w:t>
            </w:r>
            <w:r w:rsidRPr="0055670B">
              <w:rPr>
                <w:rFonts w:asciiTheme="minorHAnsi" w:eastAsia="Arial" w:hAnsiTheme="minorHAnsi" w:cstheme="minorHAnsi"/>
                <w:sz w:val="20"/>
                <w:szCs w:val="20"/>
              </w:rPr>
              <w:t xml:space="preserve">- </w:t>
            </w:r>
            <w:r w:rsidRPr="0055670B">
              <w:rPr>
                <w:rFonts w:asciiTheme="minorHAnsi" w:eastAsia="Candara" w:hAnsiTheme="minorHAnsi" w:cstheme="minorHAnsi"/>
                <w:color w:val="000000"/>
                <w:sz w:val="20"/>
                <w:szCs w:val="20"/>
              </w:rPr>
              <w:t>Manutenzione campi sportivi di San Quirico e San Nicola e manutenzione verde e parco piscina comunale</w:t>
            </w:r>
          </w:p>
        </w:tc>
        <w:tc>
          <w:tcPr>
            <w:tcW w:w="877" w:type="pct"/>
            <w:vAlign w:val="center"/>
          </w:tcPr>
          <w:p w:rsidR="00BA6885" w:rsidRPr="0055670B" w:rsidRDefault="00BA6885" w:rsidP="0055670B">
            <w:pPr>
              <w:pStyle w:val="Titolo3"/>
              <w:jc w:val="center"/>
              <w:rPr>
                <w:rFonts w:asciiTheme="minorHAnsi" w:eastAsia="Arial" w:hAnsiTheme="minorHAnsi" w:cstheme="minorHAnsi"/>
                <w:b w:val="0"/>
                <w:sz w:val="20"/>
                <w:szCs w:val="20"/>
                <w:u w:val="none"/>
              </w:rPr>
            </w:pPr>
            <w:r w:rsidRPr="0055670B">
              <w:rPr>
                <w:rFonts w:asciiTheme="minorHAnsi" w:hAnsiTheme="minorHAnsi" w:cstheme="minorHAnsi"/>
                <w:b w:val="0"/>
                <w:sz w:val="20"/>
                <w:szCs w:val="20"/>
                <w:u w:val="none"/>
              </w:rPr>
              <w:t xml:space="preserve">€ </w:t>
            </w:r>
            <w:r w:rsidR="0055670B">
              <w:rPr>
                <w:rFonts w:asciiTheme="minorHAnsi" w:hAnsiTheme="minorHAnsi" w:cstheme="minorHAnsi"/>
                <w:b w:val="0"/>
                <w:sz w:val="20"/>
                <w:szCs w:val="20"/>
                <w:u w:val="none"/>
              </w:rPr>
              <w:t>135.800,00</w:t>
            </w:r>
          </w:p>
        </w:tc>
        <w:tc>
          <w:tcPr>
            <w:tcW w:w="1835" w:type="pct"/>
            <w:vAlign w:val="center"/>
          </w:tcPr>
          <w:p w:rsidR="0055670B" w:rsidRPr="0055670B" w:rsidRDefault="00BA6885" w:rsidP="0055670B">
            <w:pPr>
              <w:ind w:left="64"/>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xml:space="preserve">€ 21.000,00 IVA inclusa </w:t>
            </w:r>
            <w:r w:rsidR="0055670B">
              <w:rPr>
                <w:rFonts w:asciiTheme="minorHAnsi" w:eastAsia="Calibri" w:hAnsiTheme="minorHAnsi" w:cstheme="minorHAnsi"/>
                <w:sz w:val="20"/>
                <w:szCs w:val="20"/>
              </w:rPr>
              <w:t>(</w:t>
            </w:r>
            <w:r w:rsidR="0055670B" w:rsidRPr="0055670B">
              <w:rPr>
                <w:rFonts w:asciiTheme="minorHAnsi" w:eastAsia="Calibri" w:hAnsiTheme="minorHAnsi" w:cstheme="minorHAnsi"/>
                <w:sz w:val="20"/>
                <w:szCs w:val="20"/>
              </w:rPr>
              <w:t>di cui il 20%</w:t>
            </w:r>
          </w:p>
          <w:p w:rsidR="00BA6885" w:rsidRPr="0055670B" w:rsidRDefault="0055670B" w:rsidP="00525AD7">
            <w:pPr>
              <w:pStyle w:val="Titolo3"/>
              <w:jc w:val="left"/>
              <w:rPr>
                <w:rFonts w:asciiTheme="minorHAnsi" w:eastAsia="Calibri" w:hAnsiTheme="minorHAnsi" w:cstheme="minorHAnsi"/>
                <w:b w:val="0"/>
                <w:sz w:val="20"/>
                <w:szCs w:val="20"/>
                <w:u w:val="none"/>
              </w:rPr>
            </w:pPr>
            <w:r w:rsidRPr="0055670B">
              <w:rPr>
                <w:rFonts w:asciiTheme="minorHAnsi" w:eastAsia="Calibri" w:hAnsiTheme="minorHAnsi" w:cstheme="minorHAnsi"/>
                <w:b w:val="0"/>
                <w:sz w:val="20"/>
                <w:szCs w:val="20"/>
                <w:u w:val="none"/>
              </w:rPr>
              <w:t xml:space="preserve">per le spese di </w:t>
            </w:r>
            <w:r w:rsidR="00525AD7">
              <w:rPr>
                <w:rFonts w:asciiTheme="minorHAnsi" w:eastAsia="Calibri" w:hAnsiTheme="minorHAnsi" w:cstheme="minorHAnsi"/>
                <w:b w:val="0"/>
                <w:sz w:val="20"/>
                <w:szCs w:val="20"/>
                <w:u w:val="none"/>
              </w:rPr>
              <w:t>gestione</w:t>
            </w:r>
            <w:r w:rsidRPr="0055670B">
              <w:rPr>
                <w:rFonts w:asciiTheme="minorHAnsi" w:eastAsia="Calibri" w:hAnsiTheme="minorHAnsi" w:cstheme="minorHAnsi"/>
                <w:b w:val="0"/>
                <w:sz w:val="20"/>
                <w:szCs w:val="20"/>
                <w:u w:val="none"/>
              </w:rPr>
              <w:t xml:space="preserve"> e 80% per l’acquisto di materiali ed utilizzo di attrezzature e mezzi)</w:t>
            </w:r>
          </w:p>
        </w:tc>
        <w:tc>
          <w:tcPr>
            <w:tcW w:w="683" w:type="pct"/>
            <w:vAlign w:val="center"/>
          </w:tcPr>
          <w:p w:rsidR="00BA6885" w:rsidRPr="0055670B" w:rsidRDefault="00BA6885" w:rsidP="00585BB7">
            <w:pPr>
              <w:tabs>
                <w:tab w:val="num" w:pos="720"/>
              </w:tabs>
              <w:jc w:val="left"/>
              <w:rPr>
                <w:rFonts w:asciiTheme="minorHAnsi" w:hAnsiTheme="minorHAnsi" w:cstheme="minorHAnsi"/>
                <w:bCs/>
                <w:sz w:val="20"/>
                <w:szCs w:val="20"/>
              </w:rPr>
            </w:pPr>
            <w:r w:rsidRPr="0055670B">
              <w:rPr>
                <w:rFonts w:asciiTheme="minorHAnsi" w:hAnsiTheme="minorHAnsi" w:cstheme="minorHAnsi"/>
                <w:sz w:val="20"/>
                <w:szCs w:val="20"/>
              </w:rPr>
              <w:t>€ 114.800,00</w:t>
            </w:r>
          </w:p>
        </w:tc>
      </w:tr>
      <w:tr w:rsidR="00BA6885" w:rsidRPr="00F04E6C" w:rsidTr="00585BB7">
        <w:trPr>
          <w:trHeight w:val="433"/>
        </w:trPr>
        <w:tc>
          <w:tcPr>
            <w:tcW w:w="1605" w:type="pct"/>
            <w:vAlign w:val="center"/>
          </w:tcPr>
          <w:p w:rsidR="00BA6885" w:rsidRPr="0055670B" w:rsidRDefault="00BA6885" w:rsidP="00585BB7">
            <w:pPr>
              <w:tabs>
                <w:tab w:val="num" w:pos="720"/>
              </w:tabs>
              <w:jc w:val="left"/>
              <w:rPr>
                <w:rFonts w:asciiTheme="minorHAnsi" w:eastAsia="Arial" w:hAnsiTheme="minorHAnsi" w:cstheme="minorHAnsi"/>
                <w:b/>
                <w:sz w:val="20"/>
                <w:szCs w:val="20"/>
              </w:rPr>
            </w:pPr>
            <w:r w:rsidRPr="0055670B">
              <w:rPr>
                <w:rFonts w:asciiTheme="minorHAnsi" w:eastAsia="Arial" w:hAnsiTheme="minorHAnsi" w:cstheme="minorHAnsi"/>
                <w:b/>
                <w:sz w:val="20"/>
                <w:szCs w:val="20"/>
              </w:rPr>
              <w:t xml:space="preserve">Progetto 5 </w:t>
            </w:r>
            <w:r w:rsidRPr="0055670B">
              <w:rPr>
                <w:rFonts w:asciiTheme="minorHAnsi" w:eastAsia="Arial" w:hAnsiTheme="minorHAnsi" w:cstheme="minorHAnsi"/>
                <w:sz w:val="20"/>
                <w:szCs w:val="20"/>
              </w:rPr>
              <w:t xml:space="preserve">- </w:t>
            </w:r>
            <w:r w:rsidRPr="0055670B">
              <w:rPr>
                <w:rFonts w:asciiTheme="minorHAnsi" w:eastAsia="Candara" w:hAnsiTheme="minorHAnsi" w:cstheme="minorHAnsi"/>
                <w:color w:val="000000"/>
                <w:sz w:val="20"/>
                <w:szCs w:val="20"/>
              </w:rPr>
              <w:t>Manutenzione dei locali destinati al Centro del Riuso presso l’</w:t>
            </w:r>
            <w:proofErr w:type="spellStart"/>
            <w:r w:rsidRPr="0055670B">
              <w:rPr>
                <w:rFonts w:asciiTheme="minorHAnsi" w:eastAsia="Candara" w:hAnsiTheme="minorHAnsi" w:cstheme="minorHAnsi"/>
                <w:color w:val="000000"/>
                <w:sz w:val="20"/>
                <w:szCs w:val="20"/>
              </w:rPr>
              <w:t>Ecocentro</w:t>
            </w:r>
            <w:proofErr w:type="spellEnd"/>
          </w:p>
        </w:tc>
        <w:tc>
          <w:tcPr>
            <w:tcW w:w="877" w:type="pct"/>
            <w:vAlign w:val="center"/>
          </w:tcPr>
          <w:p w:rsidR="00BA6885" w:rsidRPr="0055670B" w:rsidRDefault="00BA6885" w:rsidP="0055670B">
            <w:pPr>
              <w:pStyle w:val="Titolo3"/>
              <w:jc w:val="center"/>
              <w:rPr>
                <w:rFonts w:asciiTheme="minorHAnsi" w:eastAsia="Arial" w:hAnsiTheme="minorHAnsi" w:cstheme="minorHAnsi"/>
                <w:b w:val="0"/>
                <w:sz w:val="20"/>
                <w:szCs w:val="20"/>
                <w:u w:val="none"/>
              </w:rPr>
            </w:pPr>
            <w:r w:rsidRPr="0055670B">
              <w:rPr>
                <w:rFonts w:asciiTheme="minorHAnsi" w:hAnsiTheme="minorHAnsi" w:cstheme="minorHAnsi"/>
                <w:b w:val="0"/>
                <w:sz w:val="20"/>
                <w:szCs w:val="20"/>
                <w:u w:val="none"/>
              </w:rPr>
              <w:t xml:space="preserve">€ </w:t>
            </w:r>
            <w:r w:rsidR="0055670B">
              <w:rPr>
                <w:rFonts w:asciiTheme="minorHAnsi" w:hAnsiTheme="minorHAnsi" w:cstheme="minorHAnsi"/>
                <w:b w:val="0"/>
                <w:sz w:val="20"/>
                <w:szCs w:val="20"/>
                <w:u w:val="none"/>
              </w:rPr>
              <w:t>48.500,00</w:t>
            </w:r>
          </w:p>
        </w:tc>
        <w:tc>
          <w:tcPr>
            <w:tcW w:w="1835" w:type="pct"/>
            <w:vAlign w:val="center"/>
          </w:tcPr>
          <w:p w:rsidR="0055670B" w:rsidRPr="0055670B" w:rsidRDefault="00BA6885" w:rsidP="0055670B">
            <w:pPr>
              <w:ind w:left="64"/>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xml:space="preserve">€ 7.500,00 IVA </w:t>
            </w:r>
            <w:r w:rsidR="0055670B">
              <w:rPr>
                <w:rFonts w:asciiTheme="minorHAnsi" w:eastAsia="Calibri" w:hAnsiTheme="minorHAnsi" w:cstheme="minorHAnsi"/>
                <w:sz w:val="20"/>
                <w:szCs w:val="20"/>
              </w:rPr>
              <w:t>(</w:t>
            </w:r>
            <w:r w:rsidR="0055670B" w:rsidRPr="0055670B">
              <w:rPr>
                <w:rFonts w:asciiTheme="minorHAnsi" w:eastAsia="Calibri" w:hAnsiTheme="minorHAnsi" w:cstheme="minorHAnsi"/>
                <w:sz w:val="20"/>
                <w:szCs w:val="20"/>
              </w:rPr>
              <w:t>di cui il 20%</w:t>
            </w:r>
          </w:p>
          <w:p w:rsidR="00BA6885" w:rsidRPr="0055670B" w:rsidRDefault="0055670B" w:rsidP="00525AD7">
            <w:pPr>
              <w:pStyle w:val="Titolo3"/>
              <w:jc w:val="left"/>
              <w:rPr>
                <w:rFonts w:asciiTheme="minorHAnsi" w:eastAsia="Calibri" w:hAnsiTheme="minorHAnsi" w:cstheme="minorHAnsi"/>
                <w:b w:val="0"/>
                <w:sz w:val="20"/>
                <w:szCs w:val="20"/>
                <w:u w:val="none"/>
              </w:rPr>
            </w:pPr>
            <w:r w:rsidRPr="0055670B">
              <w:rPr>
                <w:rFonts w:asciiTheme="minorHAnsi" w:eastAsia="Calibri" w:hAnsiTheme="minorHAnsi" w:cstheme="minorHAnsi"/>
                <w:b w:val="0"/>
                <w:sz w:val="20"/>
                <w:szCs w:val="20"/>
                <w:u w:val="none"/>
              </w:rPr>
              <w:t xml:space="preserve">per le spese di </w:t>
            </w:r>
            <w:r w:rsidR="00525AD7">
              <w:rPr>
                <w:rFonts w:asciiTheme="minorHAnsi" w:eastAsia="Calibri" w:hAnsiTheme="minorHAnsi" w:cstheme="minorHAnsi"/>
                <w:b w:val="0"/>
                <w:sz w:val="20"/>
                <w:szCs w:val="20"/>
                <w:u w:val="none"/>
              </w:rPr>
              <w:t>gestione</w:t>
            </w:r>
            <w:r w:rsidRPr="0055670B">
              <w:rPr>
                <w:rFonts w:asciiTheme="minorHAnsi" w:eastAsia="Calibri" w:hAnsiTheme="minorHAnsi" w:cstheme="minorHAnsi"/>
                <w:b w:val="0"/>
                <w:sz w:val="20"/>
                <w:szCs w:val="20"/>
                <w:u w:val="none"/>
              </w:rPr>
              <w:t xml:space="preserve"> e 80% per l’acquisto di materiali ed utilizzo di attrezzature e mezzi)</w:t>
            </w:r>
          </w:p>
        </w:tc>
        <w:tc>
          <w:tcPr>
            <w:tcW w:w="683" w:type="pct"/>
            <w:vAlign w:val="center"/>
          </w:tcPr>
          <w:p w:rsidR="00BA6885" w:rsidRPr="0055670B" w:rsidRDefault="00BA6885" w:rsidP="00585BB7">
            <w:pPr>
              <w:keepNext/>
              <w:tabs>
                <w:tab w:val="num" w:pos="720"/>
              </w:tabs>
              <w:jc w:val="left"/>
              <w:rPr>
                <w:rFonts w:asciiTheme="minorHAnsi" w:hAnsiTheme="minorHAnsi" w:cstheme="minorHAnsi"/>
                <w:bCs/>
                <w:sz w:val="20"/>
                <w:szCs w:val="20"/>
              </w:rPr>
            </w:pPr>
            <w:r w:rsidRPr="0055670B">
              <w:rPr>
                <w:rFonts w:asciiTheme="minorHAnsi" w:hAnsiTheme="minorHAnsi" w:cstheme="minorHAnsi"/>
                <w:sz w:val="20"/>
                <w:szCs w:val="20"/>
              </w:rPr>
              <w:t>€ 41.000,00</w:t>
            </w:r>
          </w:p>
        </w:tc>
      </w:tr>
      <w:tr w:rsidR="00CD7F38" w:rsidRPr="00CD7F38" w:rsidTr="00585BB7">
        <w:trPr>
          <w:trHeight w:val="433"/>
        </w:trPr>
        <w:tc>
          <w:tcPr>
            <w:tcW w:w="1605" w:type="pct"/>
            <w:vAlign w:val="center"/>
          </w:tcPr>
          <w:p w:rsidR="00CD7F38" w:rsidRPr="0055670B" w:rsidRDefault="00CD7F38" w:rsidP="00585BB7">
            <w:pPr>
              <w:ind w:left="66" w:right="22"/>
              <w:jc w:val="left"/>
              <w:rPr>
                <w:rFonts w:asciiTheme="minorHAnsi" w:eastAsia="Calibri" w:hAnsiTheme="minorHAnsi" w:cstheme="minorHAnsi"/>
                <w:sz w:val="20"/>
                <w:szCs w:val="20"/>
              </w:rPr>
            </w:pPr>
            <w:r w:rsidRPr="0055670B">
              <w:rPr>
                <w:rFonts w:asciiTheme="minorHAnsi" w:eastAsia="Calibri" w:hAnsiTheme="minorHAnsi" w:cstheme="minorHAnsi"/>
                <w:b/>
                <w:sz w:val="20"/>
                <w:szCs w:val="20"/>
              </w:rPr>
              <w:t xml:space="preserve">Progetto 6 </w:t>
            </w:r>
            <w:r w:rsidRPr="0055670B">
              <w:rPr>
                <w:rFonts w:asciiTheme="minorHAnsi" w:eastAsia="Calibri" w:hAnsiTheme="minorHAnsi" w:cstheme="minorHAnsi"/>
                <w:sz w:val="20"/>
                <w:szCs w:val="20"/>
              </w:rPr>
              <w:t xml:space="preserve">- </w:t>
            </w:r>
            <w:r w:rsidRPr="0055670B">
              <w:rPr>
                <w:rFonts w:asciiTheme="minorHAnsi" w:eastAsia="Arial" w:hAnsiTheme="minorHAnsi" w:cstheme="minorHAnsi"/>
                <w:sz w:val="20"/>
                <w:szCs w:val="20"/>
              </w:rPr>
              <w:t>R</w:t>
            </w:r>
            <w:r w:rsidRPr="0055670B">
              <w:rPr>
                <w:rFonts w:asciiTheme="minorHAnsi" w:eastAsia="Candara" w:hAnsiTheme="minorHAnsi" w:cstheme="minorHAnsi"/>
                <w:color w:val="000000" w:themeColor="text1"/>
                <w:sz w:val="20"/>
                <w:szCs w:val="20"/>
              </w:rPr>
              <w:t>iqualificazione del parco San Martino e dell’ex Lavatoio - progetto “Giardini di Eleonora”</w:t>
            </w:r>
          </w:p>
        </w:tc>
        <w:tc>
          <w:tcPr>
            <w:tcW w:w="877" w:type="pct"/>
            <w:vAlign w:val="center"/>
          </w:tcPr>
          <w:p w:rsidR="00CD7F38" w:rsidRPr="0055670B" w:rsidRDefault="00CD7F38" w:rsidP="0055670B">
            <w:pPr>
              <w:jc w:val="center"/>
              <w:rPr>
                <w:rFonts w:asciiTheme="minorHAnsi" w:eastAsia="Calibri" w:hAnsiTheme="minorHAnsi" w:cstheme="minorHAnsi"/>
                <w:sz w:val="20"/>
                <w:szCs w:val="20"/>
              </w:rPr>
            </w:pPr>
            <w:r w:rsidRPr="0055670B">
              <w:rPr>
                <w:rFonts w:asciiTheme="minorHAnsi" w:eastAsia="Calibri" w:hAnsiTheme="minorHAnsi" w:cstheme="minorHAnsi"/>
                <w:sz w:val="20"/>
                <w:szCs w:val="20"/>
              </w:rPr>
              <w:t xml:space="preserve">€ </w:t>
            </w:r>
            <w:r w:rsidR="0055670B">
              <w:rPr>
                <w:rFonts w:asciiTheme="minorHAnsi" w:eastAsia="Calibri" w:hAnsiTheme="minorHAnsi" w:cstheme="minorHAnsi"/>
                <w:sz w:val="20"/>
                <w:szCs w:val="20"/>
              </w:rPr>
              <w:t>97.000,00</w:t>
            </w:r>
          </w:p>
        </w:tc>
        <w:tc>
          <w:tcPr>
            <w:tcW w:w="1835" w:type="pct"/>
            <w:vAlign w:val="center"/>
          </w:tcPr>
          <w:p w:rsidR="00CD7F38" w:rsidRPr="0055670B" w:rsidRDefault="00CD7F38" w:rsidP="00585BB7">
            <w:pPr>
              <w:ind w:left="64"/>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xml:space="preserve">€ 15.000,00 IVA inclusa </w:t>
            </w:r>
            <w:r w:rsidR="0055670B">
              <w:rPr>
                <w:rFonts w:asciiTheme="minorHAnsi" w:eastAsia="Calibri" w:hAnsiTheme="minorHAnsi" w:cstheme="minorHAnsi"/>
                <w:sz w:val="20"/>
                <w:szCs w:val="20"/>
              </w:rPr>
              <w:t>(</w:t>
            </w:r>
            <w:r w:rsidRPr="0055670B">
              <w:rPr>
                <w:rFonts w:asciiTheme="minorHAnsi" w:eastAsia="Calibri" w:hAnsiTheme="minorHAnsi" w:cstheme="minorHAnsi"/>
                <w:sz w:val="20"/>
                <w:szCs w:val="20"/>
              </w:rPr>
              <w:t>di cui il 20%</w:t>
            </w:r>
          </w:p>
          <w:p w:rsidR="00CD7F38" w:rsidRPr="0055670B" w:rsidRDefault="00CD7F38" w:rsidP="00525AD7">
            <w:pPr>
              <w:ind w:left="64"/>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xml:space="preserve">per le spese di </w:t>
            </w:r>
            <w:r w:rsidR="00525AD7">
              <w:rPr>
                <w:rFonts w:asciiTheme="minorHAnsi" w:eastAsia="Calibri" w:hAnsiTheme="minorHAnsi" w:cstheme="minorHAnsi"/>
                <w:sz w:val="20"/>
                <w:szCs w:val="20"/>
              </w:rPr>
              <w:t>gestione</w:t>
            </w:r>
            <w:r w:rsidRPr="0055670B">
              <w:rPr>
                <w:rFonts w:asciiTheme="minorHAnsi" w:eastAsia="Calibri" w:hAnsiTheme="minorHAnsi" w:cstheme="minorHAnsi"/>
                <w:sz w:val="20"/>
                <w:szCs w:val="20"/>
              </w:rPr>
              <w:t xml:space="preserve"> e 80% per l’acquisto di materiali ed utilizzo di attrezzature e mezzi</w:t>
            </w:r>
            <w:r w:rsidR="0055670B">
              <w:rPr>
                <w:rFonts w:asciiTheme="minorHAnsi" w:eastAsia="Calibri" w:hAnsiTheme="minorHAnsi" w:cstheme="minorHAnsi"/>
                <w:sz w:val="20"/>
                <w:szCs w:val="20"/>
              </w:rPr>
              <w:t>)</w:t>
            </w:r>
          </w:p>
        </w:tc>
        <w:tc>
          <w:tcPr>
            <w:tcW w:w="683" w:type="pct"/>
            <w:vAlign w:val="center"/>
          </w:tcPr>
          <w:p w:rsidR="00CD7F38" w:rsidRPr="0055670B" w:rsidRDefault="00CD7F38" w:rsidP="00585BB7">
            <w:pPr>
              <w:ind w:left="66"/>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€ 82.000,00</w:t>
            </w:r>
          </w:p>
        </w:tc>
      </w:tr>
      <w:tr w:rsidR="00CD7F38" w:rsidRPr="00CD7F38" w:rsidTr="00585BB7">
        <w:trPr>
          <w:trHeight w:val="433"/>
        </w:trPr>
        <w:tc>
          <w:tcPr>
            <w:tcW w:w="1605" w:type="pct"/>
            <w:vAlign w:val="center"/>
          </w:tcPr>
          <w:p w:rsidR="00CD7F38" w:rsidRPr="0055670B" w:rsidRDefault="00CD7F38" w:rsidP="00585BB7">
            <w:pPr>
              <w:ind w:left="66" w:right="22"/>
              <w:jc w:val="left"/>
              <w:rPr>
                <w:rFonts w:asciiTheme="minorHAnsi" w:eastAsia="Calibri" w:hAnsiTheme="minorHAnsi" w:cstheme="minorHAnsi"/>
                <w:sz w:val="20"/>
                <w:szCs w:val="20"/>
                <w:highlight w:val="yellow"/>
              </w:rPr>
            </w:pPr>
            <w:r w:rsidRPr="0055670B">
              <w:rPr>
                <w:rFonts w:asciiTheme="minorHAnsi" w:eastAsia="Candara" w:hAnsiTheme="minorHAnsi" w:cstheme="minorHAnsi"/>
                <w:b/>
                <w:color w:val="000000" w:themeColor="text1"/>
                <w:sz w:val="20"/>
                <w:szCs w:val="20"/>
              </w:rPr>
              <w:t xml:space="preserve">Progetto 7 </w:t>
            </w:r>
            <w:r w:rsidRPr="0055670B">
              <w:rPr>
                <w:rFonts w:asciiTheme="minorHAnsi" w:eastAsia="Candara" w:hAnsiTheme="minorHAnsi" w:cstheme="minorHAnsi"/>
                <w:color w:val="000000" w:themeColor="text1"/>
                <w:sz w:val="20"/>
                <w:szCs w:val="20"/>
              </w:rPr>
              <w:t>- Valorizzazione di spazi pubblici attraverso la messa in sicurezza di beni e la riqualificazione / miglioramento di immobili con manufatti mosaici</w:t>
            </w:r>
          </w:p>
        </w:tc>
        <w:tc>
          <w:tcPr>
            <w:tcW w:w="877" w:type="pct"/>
            <w:vAlign w:val="center"/>
          </w:tcPr>
          <w:p w:rsidR="00CD7F38" w:rsidRPr="0055670B" w:rsidRDefault="00CD7F38" w:rsidP="0055670B">
            <w:pPr>
              <w:jc w:val="center"/>
              <w:rPr>
                <w:rFonts w:asciiTheme="minorHAnsi" w:eastAsia="Calibri" w:hAnsiTheme="minorHAnsi" w:cstheme="minorHAnsi"/>
                <w:sz w:val="20"/>
                <w:szCs w:val="20"/>
              </w:rPr>
            </w:pPr>
            <w:r w:rsidRPr="0055670B">
              <w:rPr>
                <w:rFonts w:asciiTheme="minorHAnsi" w:eastAsia="Calibri" w:hAnsiTheme="minorHAnsi" w:cstheme="minorHAnsi"/>
                <w:sz w:val="20"/>
                <w:szCs w:val="20"/>
              </w:rPr>
              <w:t xml:space="preserve">€ </w:t>
            </w:r>
            <w:r w:rsidR="0055670B">
              <w:rPr>
                <w:rFonts w:asciiTheme="minorHAnsi" w:eastAsia="Calibri" w:hAnsiTheme="minorHAnsi" w:cstheme="minorHAnsi"/>
                <w:sz w:val="20"/>
                <w:szCs w:val="20"/>
              </w:rPr>
              <w:t>58.200,00</w:t>
            </w:r>
          </w:p>
        </w:tc>
        <w:tc>
          <w:tcPr>
            <w:tcW w:w="1835" w:type="pct"/>
            <w:vAlign w:val="center"/>
          </w:tcPr>
          <w:p w:rsidR="00CD7F38" w:rsidRPr="0055670B" w:rsidRDefault="00CD7F38" w:rsidP="00525AD7">
            <w:pPr>
              <w:ind w:left="64"/>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€ 9.000,00 IVA inclusa</w:t>
            </w:r>
            <w:r w:rsidR="0055670B">
              <w:rPr>
                <w:rFonts w:asciiTheme="minorHAnsi" w:eastAsia="Calibri" w:hAnsiTheme="minorHAnsi" w:cstheme="minorHAnsi"/>
                <w:sz w:val="20"/>
                <w:szCs w:val="20"/>
              </w:rPr>
              <w:t>(</w:t>
            </w:r>
            <w:r w:rsidR="00525AD7">
              <w:rPr>
                <w:rFonts w:asciiTheme="minorHAnsi" w:eastAsia="Calibri" w:hAnsiTheme="minorHAnsi" w:cstheme="minorHAnsi"/>
                <w:sz w:val="20"/>
                <w:szCs w:val="20"/>
              </w:rPr>
              <w:t>di cui il 20% per le spese di gestione</w:t>
            </w:r>
            <w:r w:rsidRPr="0055670B">
              <w:rPr>
                <w:rFonts w:asciiTheme="minorHAnsi" w:eastAsia="Calibri" w:hAnsiTheme="minorHAnsi" w:cstheme="minorHAnsi"/>
                <w:sz w:val="20"/>
                <w:szCs w:val="20"/>
              </w:rPr>
              <w:t xml:space="preserve"> e 80% per l’acquisto di materiali e utilizzo di attrezzature e mezzi</w:t>
            </w:r>
            <w:r w:rsidR="0055670B">
              <w:rPr>
                <w:rFonts w:asciiTheme="minorHAnsi" w:eastAsia="Calibri" w:hAnsiTheme="minorHAnsi" w:cstheme="minorHAnsi"/>
                <w:sz w:val="20"/>
                <w:szCs w:val="20"/>
              </w:rPr>
              <w:t>)</w:t>
            </w:r>
          </w:p>
        </w:tc>
        <w:tc>
          <w:tcPr>
            <w:tcW w:w="683" w:type="pct"/>
            <w:vAlign w:val="center"/>
          </w:tcPr>
          <w:p w:rsidR="00CD7F38" w:rsidRPr="0055670B" w:rsidRDefault="00CD7F38" w:rsidP="00585BB7">
            <w:pPr>
              <w:ind w:left="66"/>
              <w:jc w:val="left"/>
              <w:rPr>
                <w:rFonts w:asciiTheme="minorHAnsi" w:eastAsia="Calibri" w:hAnsiTheme="minorHAnsi" w:cstheme="minorHAnsi"/>
                <w:sz w:val="20"/>
                <w:szCs w:val="20"/>
              </w:rPr>
            </w:pPr>
            <w:r w:rsidRPr="0055670B">
              <w:rPr>
                <w:rFonts w:asciiTheme="minorHAnsi" w:eastAsia="Calibri" w:hAnsiTheme="minorHAnsi" w:cstheme="minorHAnsi"/>
                <w:sz w:val="20"/>
                <w:szCs w:val="20"/>
              </w:rPr>
              <w:t>€ 49.200,00</w:t>
            </w:r>
          </w:p>
        </w:tc>
      </w:tr>
    </w:tbl>
    <w:p w:rsidR="003E1172" w:rsidRDefault="003E1172" w:rsidP="00585BB7"/>
    <w:p w:rsidR="00551718" w:rsidRPr="00B9570A" w:rsidRDefault="002508CE" w:rsidP="00585BB7">
      <w:pPr>
        <w:pStyle w:val="Titolo1"/>
        <w:spacing w:before="0" w:after="0"/>
      </w:pPr>
      <w:r w:rsidRPr="00B9570A">
        <w:t>Ammontare previsto per l’affidamento dei servizi oggetto dell’appalto</w:t>
      </w:r>
    </w:p>
    <w:p w:rsidR="00EE6BBE" w:rsidRDefault="00551718" w:rsidP="00585BB7">
      <w:r w:rsidRPr="00CC34BC">
        <w:t>L’importo a base d’asta per l’affidamento dei serviz</w:t>
      </w:r>
      <w:r w:rsidRPr="001E3EA4">
        <w:t xml:space="preserve">i è </w:t>
      </w:r>
      <w:r w:rsidR="00EE6BBE">
        <w:t>ripartito come indicato nella T</w:t>
      </w:r>
      <w:r w:rsidR="00F04E6C" w:rsidRPr="001E3EA4">
        <w:t xml:space="preserve">abella </w:t>
      </w:r>
      <w:r w:rsidR="00EE6BBE">
        <w:t>4.</w:t>
      </w:r>
      <w:r w:rsidR="001E3EA4" w:rsidRPr="001E3EA4">
        <w:t xml:space="preserve"> </w:t>
      </w:r>
    </w:p>
    <w:p w:rsidR="00EE6BBE" w:rsidRDefault="00EE6BBE" w:rsidP="00585BB7">
      <w:r>
        <w:t>Il costo</w:t>
      </w:r>
      <w:r w:rsidR="001E3EA4" w:rsidRPr="001E3EA4">
        <w:t xml:space="preserve"> della</w:t>
      </w:r>
      <w:r w:rsidR="00525AD7" w:rsidRPr="001E3EA4">
        <w:t xml:space="preserve"> manodopera</w:t>
      </w:r>
      <w:r>
        <w:t xml:space="preserve"> e le s</w:t>
      </w:r>
      <w:r w:rsidRPr="00EE6BBE">
        <w:t>pese di acquisto di materiali e dell’utilizzo di attrezzature e mezzi</w:t>
      </w:r>
      <w:r w:rsidR="00551718" w:rsidRPr="00A33DC9">
        <w:t>,</w:t>
      </w:r>
      <w:r w:rsidRPr="00EE6BBE">
        <w:t xml:space="preserve"> </w:t>
      </w:r>
      <w:r w:rsidRPr="001E3EA4">
        <w:t xml:space="preserve">non </w:t>
      </w:r>
      <w:r>
        <w:t>sono soggetti</w:t>
      </w:r>
      <w:r w:rsidRPr="001E3EA4">
        <w:t xml:space="preserve"> a ribasso</w:t>
      </w:r>
      <w:r>
        <w:t xml:space="preserve">. </w:t>
      </w:r>
    </w:p>
    <w:p w:rsidR="00551718" w:rsidRPr="00150AA3" w:rsidRDefault="00EE6BBE" w:rsidP="00585BB7">
      <w:pPr>
        <w:rPr>
          <w:b/>
        </w:rPr>
      </w:pPr>
      <w:r w:rsidRPr="00150AA3">
        <w:rPr>
          <w:b/>
        </w:rPr>
        <w:t>L’importo soggetto a ribasso è esclusivamente quello relativo alle spese di gestione.</w:t>
      </w:r>
    </w:p>
    <w:p w:rsidR="00150AA3" w:rsidRDefault="00150AA3" w:rsidP="00585BB7"/>
    <w:p w:rsidR="00150AA3" w:rsidRDefault="00150AA3" w:rsidP="00150AA3">
      <w:pPr>
        <w:pStyle w:val="Didascalia"/>
      </w:pPr>
      <w:bookmarkStart w:id="11" w:name="_Ref5880440"/>
      <w:r>
        <w:t xml:space="preserve">Tabella </w:t>
      </w:r>
      <w:r>
        <w:rPr>
          <w:noProof/>
        </w:rPr>
        <w:fldChar w:fldCharType="begin"/>
      </w:r>
      <w:r>
        <w:rPr>
          <w:noProof/>
        </w:rPr>
        <w:instrText xml:space="preserve"> SEQ Tabella \* ARABIC </w:instrText>
      </w:r>
      <w:r>
        <w:rPr>
          <w:noProof/>
        </w:rPr>
        <w:fldChar w:fldCharType="separate"/>
      </w:r>
      <w:r>
        <w:rPr>
          <w:noProof/>
        </w:rPr>
        <w:t>4</w:t>
      </w:r>
      <w:r>
        <w:rPr>
          <w:noProof/>
        </w:rPr>
        <w:fldChar w:fldCharType="end"/>
      </w:r>
      <w:bookmarkEnd w:id="11"/>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2"/>
        <w:gridCol w:w="2450"/>
        <w:gridCol w:w="2552"/>
        <w:gridCol w:w="1900"/>
      </w:tblGrid>
      <w:tr w:rsidR="00BA6885" w:rsidRPr="00C90627" w:rsidTr="00525AD7">
        <w:trPr>
          <w:trHeight w:val="433"/>
        </w:trPr>
        <w:tc>
          <w:tcPr>
            <w:tcW w:w="1414" w:type="pct"/>
            <w:vAlign w:val="center"/>
          </w:tcPr>
          <w:p w:rsidR="00BA6885" w:rsidRPr="0055670B" w:rsidRDefault="00BA6885" w:rsidP="00585BB7">
            <w:pPr>
              <w:tabs>
                <w:tab w:val="num" w:pos="720"/>
              </w:tabs>
              <w:jc w:val="left"/>
              <w:rPr>
                <w:rFonts w:asciiTheme="minorHAnsi" w:hAnsiTheme="minorHAnsi" w:cstheme="minorHAnsi"/>
                <w:b/>
                <w:bCs/>
                <w:color w:val="000000" w:themeColor="text1"/>
                <w:sz w:val="20"/>
                <w:szCs w:val="20"/>
              </w:rPr>
            </w:pPr>
            <w:r w:rsidRPr="0055670B">
              <w:rPr>
                <w:rFonts w:asciiTheme="minorHAnsi" w:hAnsiTheme="minorHAnsi" w:cstheme="minorHAnsi"/>
                <w:b/>
                <w:bCs/>
                <w:color w:val="000000" w:themeColor="text1"/>
                <w:sz w:val="20"/>
                <w:szCs w:val="20"/>
              </w:rPr>
              <w:t>Progetto</w:t>
            </w:r>
          </w:p>
        </w:tc>
        <w:tc>
          <w:tcPr>
            <w:tcW w:w="1273" w:type="pct"/>
            <w:vAlign w:val="center"/>
          </w:tcPr>
          <w:p w:rsidR="00BA6885" w:rsidRPr="0055670B" w:rsidRDefault="00BA6885" w:rsidP="00525AD7">
            <w:pPr>
              <w:pStyle w:val="Titolo3"/>
              <w:jc w:val="left"/>
              <w:rPr>
                <w:rFonts w:asciiTheme="minorHAnsi" w:hAnsiTheme="minorHAnsi" w:cstheme="minorHAnsi"/>
                <w:color w:val="000000" w:themeColor="text1"/>
                <w:sz w:val="20"/>
                <w:szCs w:val="20"/>
                <w:u w:val="none"/>
              </w:rPr>
            </w:pPr>
            <w:r w:rsidRPr="0055670B">
              <w:rPr>
                <w:rFonts w:asciiTheme="minorHAnsi" w:hAnsiTheme="minorHAnsi" w:cstheme="minorHAnsi"/>
                <w:color w:val="000000" w:themeColor="text1"/>
                <w:sz w:val="20"/>
                <w:szCs w:val="20"/>
                <w:u w:val="none"/>
              </w:rPr>
              <w:t xml:space="preserve">Costo </w:t>
            </w:r>
            <w:r w:rsidR="00525AD7">
              <w:rPr>
                <w:rFonts w:asciiTheme="minorHAnsi" w:hAnsiTheme="minorHAnsi" w:cstheme="minorHAnsi"/>
                <w:color w:val="000000" w:themeColor="text1"/>
                <w:sz w:val="20"/>
                <w:szCs w:val="20"/>
                <w:u w:val="none"/>
              </w:rPr>
              <w:t xml:space="preserve">manodopera iva inclusa -  </w:t>
            </w:r>
            <w:r w:rsidR="00525AD7" w:rsidRPr="00525AD7">
              <w:rPr>
                <w:rFonts w:asciiTheme="minorHAnsi" w:hAnsiTheme="minorHAnsi" w:cstheme="minorHAnsi"/>
                <w:b w:val="0"/>
                <w:i/>
                <w:color w:val="000000" w:themeColor="text1"/>
                <w:sz w:val="20"/>
                <w:szCs w:val="20"/>
                <w:u w:val="none"/>
              </w:rPr>
              <w:t>non soggetto a ribasso</w:t>
            </w:r>
            <w:r w:rsidR="00525AD7">
              <w:rPr>
                <w:rFonts w:asciiTheme="minorHAnsi" w:hAnsiTheme="minorHAnsi" w:cstheme="minorHAnsi"/>
                <w:b w:val="0"/>
                <w:i/>
                <w:color w:val="000000" w:themeColor="text1"/>
                <w:sz w:val="20"/>
                <w:szCs w:val="20"/>
                <w:u w:val="none"/>
              </w:rPr>
              <w:t xml:space="preserve"> </w:t>
            </w:r>
            <w:r w:rsidR="00525AD7">
              <w:rPr>
                <w:rFonts w:asciiTheme="minorHAnsi" w:hAnsiTheme="minorHAnsi" w:cstheme="minorHAnsi"/>
                <w:color w:val="000000" w:themeColor="text1"/>
                <w:sz w:val="20"/>
                <w:szCs w:val="20"/>
                <w:u w:val="none"/>
              </w:rPr>
              <w:t>(€)</w:t>
            </w:r>
          </w:p>
        </w:tc>
        <w:tc>
          <w:tcPr>
            <w:tcW w:w="1326" w:type="pct"/>
            <w:vAlign w:val="center"/>
          </w:tcPr>
          <w:p w:rsidR="00BA6885" w:rsidRPr="0055670B" w:rsidRDefault="00525AD7" w:rsidP="00EF615B">
            <w:pPr>
              <w:tabs>
                <w:tab w:val="num" w:pos="720"/>
              </w:tabs>
              <w:jc w:val="lef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Spesa</w:t>
            </w:r>
            <w:r w:rsidR="00EF615B" w:rsidRPr="00EF615B">
              <w:rPr>
                <w:rFonts w:asciiTheme="minorHAnsi" w:hAnsiTheme="minorHAnsi" w:cstheme="minorHAnsi"/>
                <w:b/>
                <w:bCs/>
                <w:color w:val="000000" w:themeColor="text1"/>
                <w:sz w:val="20"/>
                <w:szCs w:val="20"/>
              </w:rPr>
              <w:t xml:space="preserve"> acquisto di materiali e utilizzo di attrezzature e mezzi</w:t>
            </w:r>
            <w:r>
              <w:rPr>
                <w:rFonts w:asciiTheme="minorHAnsi" w:hAnsiTheme="minorHAnsi" w:cstheme="minorHAnsi"/>
                <w:b/>
                <w:bCs/>
                <w:color w:val="000000" w:themeColor="text1"/>
                <w:sz w:val="20"/>
                <w:szCs w:val="20"/>
              </w:rPr>
              <w:t xml:space="preserve"> iva inclusa - </w:t>
            </w:r>
            <w:r w:rsidRPr="00525AD7">
              <w:rPr>
                <w:rFonts w:asciiTheme="minorHAnsi" w:hAnsiTheme="minorHAnsi" w:cstheme="minorHAnsi"/>
                <w:bCs/>
                <w:i/>
                <w:color w:val="000000" w:themeColor="text1"/>
                <w:sz w:val="20"/>
                <w:szCs w:val="20"/>
              </w:rPr>
              <w:t>non soggetto a ribasso</w:t>
            </w:r>
          </w:p>
        </w:tc>
        <w:tc>
          <w:tcPr>
            <w:tcW w:w="987" w:type="pct"/>
            <w:vAlign w:val="center"/>
          </w:tcPr>
          <w:p w:rsidR="00BA6885" w:rsidRPr="0055670B" w:rsidRDefault="00CD7F38" w:rsidP="00585BB7">
            <w:pPr>
              <w:tabs>
                <w:tab w:val="num" w:pos="720"/>
              </w:tabs>
              <w:jc w:val="left"/>
              <w:rPr>
                <w:rFonts w:asciiTheme="minorHAnsi" w:hAnsiTheme="minorHAnsi" w:cstheme="minorHAnsi"/>
                <w:b/>
                <w:bCs/>
                <w:color w:val="000000" w:themeColor="text1"/>
                <w:sz w:val="20"/>
                <w:szCs w:val="20"/>
              </w:rPr>
            </w:pPr>
            <w:r w:rsidRPr="0055670B">
              <w:rPr>
                <w:rFonts w:asciiTheme="minorHAnsi" w:hAnsiTheme="minorHAnsi" w:cstheme="minorHAnsi"/>
                <w:b/>
                <w:bCs/>
                <w:color w:val="000000" w:themeColor="text1"/>
                <w:sz w:val="20"/>
                <w:szCs w:val="20"/>
              </w:rPr>
              <w:t xml:space="preserve">Spese di gestione </w:t>
            </w:r>
            <w:r w:rsidR="00525AD7">
              <w:rPr>
                <w:rFonts w:asciiTheme="minorHAnsi" w:hAnsiTheme="minorHAnsi" w:cstheme="minorHAnsi"/>
                <w:b/>
                <w:bCs/>
                <w:color w:val="000000" w:themeColor="text1"/>
                <w:sz w:val="20"/>
                <w:szCs w:val="20"/>
              </w:rPr>
              <w:t xml:space="preserve">iva inclusa - </w:t>
            </w:r>
            <w:r w:rsidR="00525AD7" w:rsidRPr="00525AD7">
              <w:rPr>
                <w:rFonts w:asciiTheme="minorHAnsi" w:hAnsiTheme="minorHAnsi" w:cstheme="minorHAnsi"/>
                <w:bCs/>
                <w:i/>
                <w:color w:val="000000" w:themeColor="text1"/>
                <w:sz w:val="20"/>
                <w:szCs w:val="20"/>
              </w:rPr>
              <w:t>s</w:t>
            </w:r>
            <w:r w:rsidR="00BA6885" w:rsidRPr="00525AD7">
              <w:rPr>
                <w:rFonts w:asciiTheme="minorHAnsi" w:hAnsiTheme="minorHAnsi" w:cstheme="minorHAnsi"/>
                <w:bCs/>
                <w:i/>
                <w:color w:val="000000" w:themeColor="text1"/>
                <w:sz w:val="20"/>
                <w:szCs w:val="20"/>
              </w:rPr>
              <w:t>oggetto a ribasso (€)</w:t>
            </w:r>
          </w:p>
        </w:tc>
      </w:tr>
      <w:tr w:rsidR="00525AD7" w:rsidRPr="00C90627" w:rsidTr="00525AD7">
        <w:trPr>
          <w:trHeight w:val="433"/>
        </w:trPr>
        <w:tc>
          <w:tcPr>
            <w:tcW w:w="1414" w:type="pct"/>
            <w:vAlign w:val="center"/>
          </w:tcPr>
          <w:p w:rsidR="00525AD7" w:rsidRPr="0055670B" w:rsidRDefault="00525AD7" w:rsidP="00585BB7">
            <w:pPr>
              <w:tabs>
                <w:tab w:val="num" w:pos="720"/>
              </w:tabs>
              <w:jc w:val="left"/>
              <w:rPr>
                <w:rFonts w:asciiTheme="minorHAnsi" w:hAnsiTheme="minorHAnsi" w:cstheme="minorHAnsi"/>
                <w:b/>
                <w:bCs/>
                <w:color w:val="000000" w:themeColor="text1"/>
                <w:sz w:val="20"/>
                <w:szCs w:val="20"/>
              </w:rPr>
            </w:pPr>
            <w:r w:rsidRPr="0055670B">
              <w:rPr>
                <w:rFonts w:asciiTheme="minorHAnsi" w:eastAsia="Arial" w:hAnsiTheme="minorHAnsi" w:cstheme="minorHAnsi"/>
                <w:b/>
                <w:color w:val="000000" w:themeColor="text1"/>
                <w:sz w:val="20"/>
                <w:szCs w:val="20"/>
              </w:rPr>
              <w:t xml:space="preserve">Progetto 1 </w:t>
            </w:r>
            <w:r w:rsidRPr="0055670B">
              <w:rPr>
                <w:rFonts w:asciiTheme="minorHAnsi" w:eastAsia="Arial" w:hAnsiTheme="minorHAnsi" w:cstheme="minorHAnsi"/>
                <w:color w:val="000000" w:themeColor="text1"/>
                <w:sz w:val="20"/>
                <w:szCs w:val="20"/>
              </w:rPr>
              <w:t xml:space="preserve">- </w:t>
            </w:r>
            <w:r w:rsidRPr="0055670B">
              <w:rPr>
                <w:rFonts w:asciiTheme="minorHAnsi" w:eastAsia="Candara" w:hAnsiTheme="minorHAnsi" w:cstheme="minorHAnsi"/>
                <w:color w:val="000000" w:themeColor="text1"/>
                <w:sz w:val="20"/>
                <w:szCs w:val="20"/>
              </w:rPr>
              <w:t>Bonifica discariche abusive localizzate nell’agro e in città</w:t>
            </w:r>
          </w:p>
        </w:tc>
        <w:tc>
          <w:tcPr>
            <w:tcW w:w="1273" w:type="pct"/>
            <w:vAlign w:val="center"/>
          </w:tcPr>
          <w:p w:rsidR="00525AD7" w:rsidRPr="0055670B" w:rsidRDefault="00525AD7" w:rsidP="00525AD7">
            <w:pPr>
              <w:tabs>
                <w:tab w:val="num" w:pos="720"/>
              </w:tabs>
              <w:jc w:val="center"/>
              <w:rPr>
                <w:rFonts w:asciiTheme="minorHAnsi" w:hAnsiTheme="minorHAnsi" w:cstheme="minorHAnsi"/>
                <w:bCs/>
                <w:sz w:val="20"/>
                <w:szCs w:val="20"/>
              </w:rPr>
            </w:pPr>
            <w:r w:rsidRPr="0055670B">
              <w:rPr>
                <w:rFonts w:asciiTheme="minorHAnsi" w:hAnsiTheme="minorHAnsi" w:cstheme="minorHAnsi"/>
                <w:bCs/>
                <w:sz w:val="20"/>
                <w:szCs w:val="20"/>
              </w:rPr>
              <w:t>€ 82.000,00</w:t>
            </w:r>
          </w:p>
        </w:tc>
        <w:tc>
          <w:tcPr>
            <w:tcW w:w="1326" w:type="pct"/>
            <w:vAlign w:val="center"/>
          </w:tcPr>
          <w:p w:rsidR="00525AD7" w:rsidRPr="0055670B" w:rsidRDefault="00525AD7" w:rsidP="00525AD7">
            <w:pPr>
              <w:tabs>
                <w:tab w:val="num" w:pos="720"/>
              </w:tabs>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€ 12.000,00</w:t>
            </w:r>
          </w:p>
        </w:tc>
        <w:tc>
          <w:tcPr>
            <w:tcW w:w="987" w:type="pct"/>
            <w:vAlign w:val="center"/>
          </w:tcPr>
          <w:p w:rsidR="00525AD7" w:rsidRPr="0055670B" w:rsidRDefault="00525AD7" w:rsidP="00525AD7">
            <w:pPr>
              <w:tabs>
                <w:tab w:val="num" w:pos="720"/>
              </w:tabs>
              <w:jc w:val="center"/>
              <w:rPr>
                <w:rFonts w:asciiTheme="minorHAnsi" w:hAnsiTheme="minorHAnsi" w:cstheme="minorHAnsi"/>
                <w:b/>
                <w:bCs/>
                <w:color w:val="000000" w:themeColor="text1"/>
                <w:sz w:val="20"/>
                <w:szCs w:val="20"/>
              </w:rPr>
            </w:pPr>
            <w:r w:rsidRPr="0055670B">
              <w:rPr>
                <w:rFonts w:asciiTheme="minorHAnsi" w:hAnsiTheme="minorHAnsi" w:cstheme="minorHAnsi"/>
                <w:color w:val="000000" w:themeColor="text1"/>
                <w:sz w:val="20"/>
                <w:szCs w:val="20"/>
              </w:rPr>
              <w:t>€ 3.000,00</w:t>
            </w:r>
          </w:p>
        </w:tc>
      </w:tr>
      <w:tr w:rsidR="00525AD7" w:rsidRPr="00C90627" w:rsidTr="00525AD7">
        <w:trPr>
          <w:trHeight w:val="433"/>
        </w:trPr>
        <w:tc>
          <w:tcPr>
            <w:tcW w:w="1414" w:type="pct"/>
            <w:vAlign w:val="center"/>
          </w:tcPr>
          <w:p w:rsidR="00525AD7" w:rsidRPr="0055670B" w:rsidRDefault="00525AD7" w:rsidP="00585BB7">
            <w:pPr>
              <w:tabs>
                <w:tab w:val="num" w:pos="720"/>
              </w:tabs>
              <w:jc w:val="left"/>
              <w:rPr>
                <w:rFonts w:asciiTheme="minorHAnsi" w:hAnsiTheme="minorHAnsi" w:cstheme="minorHAnsi"/>
                <w:b/>
                <w:bCs/>
                <w:color w:val="000000" w:themeColor="text1"/>
                <w:sz w:val="20"/>
                <w:szCs w:val="20"/>
              </w:rPr>
            </w:pPr>
            <w:r w:rsidRPr="0055670B">
              <w:rPr>
                <w:rFonts w:asciiTheme="minorHAnsi" w:eastAsia="Arial" w:hAnsiTheme="minorHAnsi" w:cstheme="minorHAnsi"/>
                <w:b/>
                <w:color w:val="000000" w:themeColor="text1"/>
                <w:sz w:val="20"/>
                <w:szCs w:val="20"/>
              </w:rPr>
              <w:t xml:space="preserve">Progetto 2 </w:t>
            </w:r>
            <w:r w:rsidRPr="0055670B">
              <w:rPr>
                <w:rFonts w:asciiTheme="minorHAnsi" w:eastAsia="Arial" w:hAnsiTheme="minorHAnsi" w:cstheme="minorHAnsi"/>
                <w:color w:val="000000" w:themeColor="text1"/>
                <w:sz w:val="20"/>
                <w:szCs w:val="20"/>
              </w:rPr>
              <w:t xml:space="preserve">- </w:t>
            </w:r>
            <w:r w:rsidRPr="0055670B">
              <w:rPr>
                <w:rFonts w:asciiTheme="minorHAnsi" w:eastAsia="Candara" w:hAnsiTheme="minorHAnsi" w:cstheme="minorHAnsi"/>
                <w:color w:val="000000" w:themeColor="text1"/>
                <w:sz w:val="20"/>
                <w:szCs w:val="20"/>
              </w:rPr>
              <w:t>Riqualificazione aree verdi via Bellini, via Brianza via Bologna-</w:t>
            </w:r>
            <w:r w:rsidRPr="0055670B">
              <w:rPr>
                <w:rFonts w:asciiTheme="minorHAnsi" w:eastAsia="Candara" w:hAnsiTheme="minorHAnsi" w:cstheme="minorHAnsi"/>
                <w:color w:val="000000" w:themeColor="text1"/>
                <w:sz w:val="20"/>
                <w:szCs w:val="20"/>
              </w:rPr>
              <w:lastRenderedPageBreak/>
              <w:t>Nuraxinieddu</w:t>
            </w:r>
          </w:p>
        </w:tc>
        <w:tc>
          <w:tcPr>
            <w:tcW w:w="1273" w:type="pct"/>
            <w:vAlign w:val="center"/>
          </w:tcPr>
          <w:p w:rsidR="00525AD7" w:rsidRPr="0055670B" w:rsidRDefault="00525AD7" w:rsidP="00525AD7">
            <w:pPr>
              <w:tabs>
                <w:tab w:val="num" w:pos="720"/>
              </w:tabs>
              <w:jc w:val="center"/>
              <w:rPr>
                <w:rFonts w:asciiTheme="minorHAnsi" w:hAnsiTheme="minorHAnsi" w:cstheme="minorHAnsi"/>
                <w:bCs/>
                <w:sz w:val="20"/>
                <w:szCs w:val="20"/>
              </w:rPr>
            </w:pPr>
            <w:r w:rsidRPr="0055670B">
              <w:rPr>
                <w:rFonts w:asciiTheme="minorHAnsi" w:hAnsiTheme="minorHAnsi" w:cstheme="minorHAnsi"/>
                <w:sz w:val="20"/>
                <w:szCs w:val="20"/>
              </w:rPr>
              <w:lastRenderedPageBreak/>
              <w:t>€ 84.222,20</w:t>
            </w:r>
          </w:p>
        </w:tc>
        <w:tc>
          <w:tcPr>
            <w:tcW w:w="1326" w:type="pct"/>
            <w:vAlign w:val="center"/>
          </w:tcPr>
          <w:p w:rsidR="00525AD7" w:rsidRPr="0055670B" w:rsidRDefault="00525AD7" w:rsidP="00525AD7">
            <w:pPr>
              <w:tabs>
                <w:tab w:val="num" w:pos="720"/>
              </w:tabs>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€ 12.325,20</w:t>
            </w:r>
          </w:p>
        </w:tc>
        <w:tc>
          <w:tcPr>
            <w:tcW w:w="987" w:type="pct"/>
            <w:vAlign w:val="center"/>
          </w:tcPr>
          <w:p w:rsidR="00525AD7" w:rsidRPr="0055670B" w:rsidRDefault="00525AD7" w:rsidP="00525AD7">
            <w:pPr>
              <w:tabs>
                <w:tab w:val="num" w:pos="720"/>
              </w:tabs>
              <w:jc w:val="center"/>
              <w:rPr>
                <w:rFonts w:asciiTheme="minorHAnsi" w:hAnsiTheme="minorHAnsi" w:cstheme="minorHAnsi"/>
                <w:b/>
                <w:bCs/>
                <w:color w:val="000000" w:themeColor="text1"/>
                <w:sz w:val="20"/>
                <w:szCs w:val="20"/>
              </w:rPr>
            </w:pPr>
            <w:r w:rsidRPr="0055670B">
              <w:rPr>
                <w:rFonts w:asciiTheme="minorHAnsi" w:hAnsiTheme="minorHAnsi" w:cstheme="minorHAnsi"/>
                <w:color w:val="000000" w:themeColor="text1"/>
                <w:sz w:val="20"/>
                <w:szCs w:val="20"/>
              </w:rPr>
              <w:t>€ 3.081,30</w:t>
            </w:r>
          </w:p>
        </w:tc>
      </w:tr>
      <w:tr w:rsidR="00525AD7" w:rsidRPr="00F04E6C" w:rsidTr="00525AD7">
        <w:trPr>
          <w:trHeight w:val="433"/>
        </w:trPr>
        <w:tc>
          <w:tcPr>
            <w:tcW w:w="1414" w:type="pct"/>
            <w:vAlign w:val="center"/>
          </w:tcPr>
          <w:p w:rsidR="00525AD7" w:rsidRPr="0055670B" w:rsidRDefault="00525AD7" w:rsidP="00585BB7">
            <w:pPr>
              <w:tabs>
                <w:tab w:val="num" w:pos="720"/>
              </w:tabs>
              <w:jc w:val="left"/>
              <w:rPr>
                <w:rFonts w:asciiTheme="minorHAnsi" w:eastAsia="Arial" w:hAnsiTheme="minorHAnsi" w:cstheme="minorHAnsi"/>
                <w:b/>
                <w:color w:val="000000" w:themeColor="text1"/>
                <w:sz w:val="20"/>
                <w:szCs w:val="20"/>
              </w:rPr>
            </w:pPr>
            <w:r w:rsidRPr="0055670B">
              <w:rPr>
                <w:rFonts w:asciiTheme="minorHAnsi" w:eastAsia="Arial" w:hAnsiTheme="minorHAnsi" w:cstheme="minorHAnsi"/>
                <w:b/>
                <w:color w:val="000000" w:themeColor="text1"/>
                <w:sz w:val="20"/>
                <w:szCs w:val="20"/>
              </w:rPr>
              <w:lastRenderedPageBreak/>
              <w:t xml:space="preserve">Progetto 3 </w:t>
            </w:r>
            <w:r w:rsidRPr="0055670B">
              <w:rPr>
                <w:rFonts w:asciiTheme="minorHAnsi" w:eastAsia="Arial" w:hAnsiTheme="minorHAnsi" w:cstheme="minorHAnsi"/>
                <w:color w:val="000000" w:themeColor="text1"/>
                <w:sz w:val="20"/>
                <w:szCs w:val="20"/>
              </w:rPr>
              <w:t xml:space="preserve">- </w:t>
            </w:r>
            <w:r w:rsidRPr="0055670B">
              <w:rPr>
                <w:rFonts w:asciiTheme="minorHAnsi" w:eastAsia="Candara" w:hAnsiTheme="minorHAnsi" w:cstheme="minorHAnsi"/>
                <w:color w:val="000000" w:themeColor="text1"/>
                <w:sz w:val="20"/>
                <w:szCs w:val="20"/>
              </w:rPr>
              <w:t xml:space="preserve">Manutenzione e valorizzazione aree esterne Scuole di via </w:t>
            </w:r>
            <w:proofErr w:type="spellStart"/>
            <w:r w:rsidRPr="0055670B">
              <w:rPr>
                <w:rFonts w:asciiTheme="minorHAnsi" w:eastAsia="Candara" w:hAnsiTheme="minorHAnsi" w:cstheme="minorHAnsi"/>
                <w:color w:val="000000" w:themeColor="text1"/>
                <w:sz w:val="20"/>
                <w:szCs w:val="20"/>
              </w:rPr>
              <w:t>Satta</w:t>
            </w:r>
            <w:proofErr w:type="spellEnd"/>
            <w:r w:rsidRPr="0055670B">
              <w:rPr>
                <w:rFonts w:asciiTheme="minorHAnsi" w:eastAsia="Candara" w:hAnsiTheme="minorHAnsi" w:cstheme="minorHAnsi"/>
                <w:color w:val="000000" w:themeColor="text1"/>
                <w:sz w:val="20"/>
                <w:szCs w:val="20"/>
              </w:rPr>
              <w:t>, di via Campania e di via d’Annunzio</w:t>
            </w:r>
          </w:p>
        </w:tc>
        <w:tc>
          <w:tcPr>
            <w:tcW w:w="1273" w:type="pct"/>
            <w:vAlign w:val="center"/>
          </w:tcPr>
          <w:p w:rsidR="00525AD7" w:rsidRPr="0055670B" w:rsidRDefault="00525AD7" w:rsidP="00525AD7">
            <w:pPr>
              <w:tabs>
                <w:tab w:val="num" w:pos="720"/>
              </w:tabs>
              <w:jc w:val="center"/>
              <w:rPr>
                <w:rFonts w:asciiTheme="minorHAnsi" w:hAnsiTheme="minorHAnsi" w:cstheme="minorHAnsi"/>
                <w:bCs/>
                <w:sz w:val="20"/>
                <w:szCs w:val="20"/>
              </w:rPr>
            </w:pPr>
            <w:r w:rsidRPr="0055670B">
              <w:rPr>
                <w:rFonts w:asciiTheme="minorHAnsi" w:hAnsiTheme="minorHAnsi" w:cstheme="minorHAnsi"/>
                <w:sz w:val="20"/>
                <w:szCs w:val="20"/>
              </w:rPr>
              <w:t>€ 164.000,00</w:t>
            </w:r>
          </w:p>
        </w:tc>
        <w:tc>
          <w:tcPr>
            <w:tcW w:w="1326" w:type="pct"/>
            <w:vAlign w:val="center"/>
          </w:tcPr>
          <w:p w:rsidR="00525AD7" w:rsidRPr="0055670B" w:rsidRDefault="00525AD7" w:rsidP="00525AD7">
            <w:pPr>
              <w:tabs>
                <w:tab w:val="num" w:pos="720"/>
              </w:tabs>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€ 24.000,00</w:t>
            </w:r>
          </w:p>
        </w:tc>
        <w:tc>
          <w:tcPr>
            <w:tcW w:w="987" w:type="pct"/>
            <w:vAlign w:val="center"/>
          </w:tcPr>
          <w:p w:rsidR="00525AD7" w:rsidRPr="0055670B" w:rsidRDefault="00525AD7" w:rsidP="00525AD7">
            <w:pPr>
              <w:tabs>
                <w:tab w:val="num" w:pos="720"/>
              </w:tabs>
              <w:jc w:val="center"/>
              <w:rPr>
                <w:rFonts w:asciiTheme="minorHAnsi" w:hAnsiTheme="minorHAnsi" w:cstheme="minorHAnsi"/>
                <w:color w:val="000000" w:themeColor="text1"/>
                <w:sz w:val="20"/>
                <w:szCs w:val="20"/>
              </w:rPr>
            </w:pPr>
            <w:r w:rsidRPr="0055670B">
              <w:rPr>
                <w:rFonts w:asciiTheme="minorHAnsi" w:hAnsiTheme="minorHAnsi" w:cstheme="minorHAnsi"/>
                <w:color w:val="000000" w:themeColor="text1"/>
                <w:sz w:val="20"/>
                <w:szCs w:val="20"/>
              </w:rPr>
              <w:t>€ 6.000,00</w:t>
            </w:r>
          </w:p>
        </w:tc>
      </w:tr>
      <w:tr w:rsidR="00525AD7" w:rsidRPr="00C90627" w:rsidTr="00525AD7">
        <w:trPr>
          <w:trHeight w:val="433"/>
        </w:trPr>
        <w:tc>
          <w:tcPr>
            <w:tcW w:w="1414" w:type="pct"/>
            <w:vAlign w:val="center"/>
          </w:tcPr>
          <w:p w:rsidR="00525AD7" w:rsidRPr="0055670B" w:rsidRDefault="00525AD7" w:rsidP="00585BB7">
            <w:pPr>
              <w:tabs>
                <w:tab w:val="num" w:pos="720"/>
              </w:tabs>
              <w:jc w:val="left"/>
              <w:rPr>
                <w:rFonts w:asciiTheme="minorHAnsi" w:eastAsia="Arial" w:hAnsiTheme="minorHAnsi" w:cstheme="minorHAnsi"/>
                <w:b/>
                <w:color w:val="000000" w:themeColor="text1"/>
                <w:sz w:val="20"/>
                <w:szCs w:val="20"/>
              </w:rPr>
            </w:pPr>
            <w:r w:rsidRPr="0055670B">
              <w:rPr>
                <w:rFonts w:asciiTheme="minorHAnsi" w:eastAsia="Arial" w:hAnsiTheme="minorHAnsi" w:cstheme="minorHAnsi"/>
                <w:b/>
                <w:color w:val="000000" w:themeColor="text1"/>
                <w:sz w:val="20"/>
                <w:szCs w:val="20"/>
              </w:rPr>
              <w:t xml:space="preserve">Progetto 4 </w:t>
            </w:r>
            <w:r w:rsidRPr="0055670B">
              <w:rPr>
                <w:rFonts w:asciiTheme="minorHAnsi" w:eastAsia="Arial" w:hAnsiTheme="minorHAnsi" w:cstheme="minorHAnsi"/>
                <w:color w:val="000000" w:themeColor="text1"/>
                <w:sz w:val="20"/>
                <w:szCs w:val="20"/>
              </w:rPr>
              <w:t xml:space="preserve">- </w:t>
            </w:r>
            <w:r w:rsidRPr="0055670B">
              <w:rPr>
                <w:rFonts w:asciiTheme="minorHAnsi" w:eastAsia="Candara" w:hAnsiTheme="minorHAnsi" w:cstheme="minorHAnsi"/>
                <w:color w:val="000000" w:themeColor="text1"/>
                <w:sz w:val="20"/>
                <w:szCs w:val="20"/>
              </w:rPr>
              <w:t>Manutenzione campi sportivi di San Quirico e San Nicola e manutenzione verde e parco piscina comunale</w:t>
            </w:r>
          </w:p>
        </w:tc>
        <w:tc>
          <w:tcPr>
            <w:tcW w:w="1273" w:type="pct"/>
            <w:vAlign w:val="center"/>
          </w:tcPr>
          <w:p w:rsidR="00525AD7" w:rsidRPr="0055670B" w:rsidRDefault="00525AD7" w:rsidP="00525AD7">
            <w:pPr>
              <w:tabs>
                <w:tab w:val="num" w:pos="720"/>
              </w:tabs>
              <w:jc w:val="center"/>
              <w:rPr>
                <w:rFonts w:asciiTheme="minorHAnsi" w:hAnsiTheme="minorHAnsi" w:cstheme="minorHAnsi"/>
                <w:bCs/>
                <w:sz w:val="20"/>
                <w:szCs w:val="20"/>
              </w:rPr>
            </w:pPr>
            <w:r w:rsidRPr="0055670B">
              <w:rPr>
                <w:rFonts w:asciiTheme="minorHAnsi" w:hAnsiTheme="minorHAnsi" w:cstheme="minorHAnsi"/>
                <w:sz w:val="20"/>
                <w:szCs w:val="20"/>
              </w:rPr>
              <w:t>€ 114.800,00</w:t>
            </w:r>
          </w:p>
        </w:tc>
        <w:tc>
          <w:tcPr>
            <w:tcW w:w="1326" w:type="pct"/>
            <w:vAlign w:val="center"/>
          </w:tcPr>
          <w:p w:rsidR="00525AD7" w:rsidRPr="0055670B" w:rsidRDefault="00525AD7" w:rsidP="00525AD7">
            <w:pPr>
              <w:tabs>
                <w:tab w:val="num" w:pos="720"/>
              </w:tabs>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€ 16.800,00</w:t>
            </w:r>
          </w:p>
        </w:tc>
        <w:tc>
          <w:tcPr>
            <w:tcW w:w="987" w:type="pct"/>
            <w:vAlign w:val="center"/>
          </w:tcPr>
          <w:p w:rsidR="00525AD7" w:rsidRPr="0055670B" w:rsidRDefault="00525AD7" w:rsidP="00525AD7">
            <w:pPr>
              <w:tabs>
                <w:tab w:val="num" w:pos="720"/>
              </w:tabs>
              <w:jc w:val="center"/>
              <w:rPr>
                <w:rFonts w:asciiTheme="minorHAnsi" w:hAnsiTheme="minorHAnsi" w:cstheme="minorHAnsi"/>
                <w:b/>
                <w:bCs/>
                <w:color w:val="000000" w:themeColor="text1"/>
                <w:sz w:val="20"/>
                <w:szCs w:val="20"/>
              </w:rPr>
            </w:pPr>
            <w:r w:rsidRPr="0055670B">
              <w:rPr>
                <w:rFonts w:asciiTheme="minorHAnsi" w:hAnsiTheme="minorHAnsi" w:cstheme="minorHAnsi"/>
                <w:color w:val="000000" w:themeColor="text1"/>
                <w:sz w:val="20"/>
                <w:szCs w:val="20"/>
              </w:rPr>
              <w:t>€ 4.200,00</w:t>
            </w:r>
          </w:p>
        </w:tc>
      </w:tr>
      <w:tr w:rsidR="00525AD7" w:rsidRPr="00C90627" w:rsidTr="00525AD7">
        <w:trPr>
          <w:trHeight w:val="433"/>
        </w:trPr>
        <w:tc>
          <w:tcPr>
            <w:tcW w:w="1414" w:type="pct"/>
            <w:vAlign w:val="center"/>
          </w:tcPr>
          <w:p w:rsidR="00525AD7" w:rsidRPr="0055670B" w:rsidRDefault="00525AD7" w:rsidP="00585BB7">
            <w:pPr>
              <w:tabs>
                <w:tab w:val="num" w:pos="720"/>
              </w:tabs>
              <w:jc w:val="left"/>
              <w:rPr>
                <w:rFonts w:asciiTheme="minorHAnsi" w:eastAsia="Arial" w:hAnsiTheme="minorHAnsi" w:cstheme="minorHAnsi"/>
                <w:b/>
                <w:color w:val="000000" w:themeColor="text1"/>
                <w:sz w:val="20"/>
                <w:szCs w:val="20"/>
              </w:rPr>
            </w:pPr>
            <w:r w:rsidRPr="0055670B">
              <w:rPr>
                <w:rFonts w:asciiTheme="minorHAnsi" w:eastAsia="Arial" w:hAnsiTheme="minorHAnsi" w:cstheme="minorHAnsi"/>
                <w:b/>
                <w:color w:val="000000" w:themeColor="text1"/>
                <w:sz w:val="20"/>
                <w:szCs w:val="20"/>
              </w:rPr>
              <w:t xml:space="preserve">Progetto 5 </w:t>
            </w:r>
            <w:r w:rsidRPr="0055670B">
              <w:rPr>
                <w:rFonts w:asciiTheme="minorHAnsi" w:eastAsia="Arial" w:hAnsiTheme="minorHAnsi" w:cstheme="minorHAnsi"/>
                <w:color w:val="000000" w:themeColor="text1"/>
                <w:sz w:val="20"/>
                <w:szCs w:val="20"/>
              </w:rPr>
              <w:t xml:space="preserve">- </w:t>
            </w:r>
            <w:r w:rsidRPr="0055670B">
              <w:rPr>
                <w:rFonts w:asciiTheme="minorHAnsi" w:eastAsia="Candara" w:hAnsiTheme="minorHAnsi" w:cstheme="minorHAnsi"/>
                <w:color w:val="000000" w:themeColor="text1"/>
                <w:sz w:val="20"/>
                <w:szCs w:val="20"/>
              </w:rPr>
              <w:t>Manutenzione dei locali destinati al Centro del Riuso presso l’</w:t>
            </w:r>
            <w:proofErr w:type="spellStart"/>
            <w:r w:rsidRPr="0055670B">
              <w:rPr>
                <w:rFonts w:asciiTheme="minorHAnsi" w:eastAsia="Candara" w:hAnsiTheme="minorHAnsi" w:cstheme="minorHAnsi"/>
                <w:color w:val="000000" w:themeColor="text1"/>
                <w:sz w:val="20"/>
                <w:szCs w:val="20"/>
              </w:rPr>
              <w:t>Ecocentro</w:t>
            </w:r>
            <w:proofErr w:type="spellEnd"/>
          </w:p>
        </w:tc>
        <w:tc>
          <w:tcPr>
            <w:tcW w:w="1273" w:type="pct"/>
            <w:vAlign w:val="center"/>
          </w:tcPr>
          <w:p w:rsidR="00525AD7" w:rsidRPr="0055670B" w:rsidRDefault="00525AD7" w:rsidP="00525AD7">
            <w:pPr>
              <w:keepNext/>
              <w:tabs>
                <w:tab w:val="num" w:pos="720"/>
              </w:tabs>
              <w:jc w:val="center"/>
              <w:rPr>
                <w:rFonts w:asciiTheme="minorHAnsi" w:hAnsiTheme="minorHAnsi" w:cstheme="minorHAnsi"/>
                <w:bCs/>
                <w:sz w:val="20"/>
                <w:szCs w:val="20"/>
              </w:rPr>
            </w:pPr>
            <w:r w:rsidRPr="0055670B">
              <w:rPr>
                <w:rFonts w:asciiTheme="minorHAnsi" w:hAnsiTheme="minorHAnsi" w:cstheme="minorHAnsi"/>
                <w:sz w:val="20"/>
                <w:szCs w:val="20"/>
              </w:rPr>
              <w:t>€ 41.000,00</w:t>
            </w:r>
          </w:p>
        </w:tc>
        <w:tc>
          <w:tcPr>
            <w:tcW w:w="1326" w:type="pct"/>
            <w:vAlign w:val="center"/>
          </w:tcPr>
          <w:p w:rsidR="00525AD7" w:rsidRPr="0055670B" w:rsidRDefault="00525AD7" w:rsidP="00525AD7">
            <w:pPr>
              <w:tabs>
                <w:tab w:val="num" w:pos="720"/>
              </w:tabs>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€ 6.000,00</w:t>
            </w:r>
          </w:p>
        </w:tc>
        <w:tc>
          <w:tcPr>
            <w:tcW w:w="987" w:type="pct"/>
            <w:vAlign w:val="center"/>
          </w:tcPr>
          <w:p w:rsidR="00525AD7" w:rsidRPr="0055670B" w:rsidRDefault="00525AD7" w:rsidP="00525AD7">
            <w:pPr>
              <w:keepNext/>
              <w:tabs>
                <w:tab w:val="num" w:pos="720"/>
              </w:tabs>
              <w:jc w:val="center"/>
              <w:rPr>
                <w:rFonts w:asciiTheme="minorHAnsi" w:hAnsiTheme="minorHAnsi" w:cstheme="minorHAnsi"/>
                <w:b/>
                <w:bCs/>
                <w:color w:val="000000" w:themeColor="text1"/>
                <w:sz w:val="20"/>
                <w:szCs w:val="20"/>
              </w:rPr>
            </w:pPr>
            <w:r w:rsidRPr="0055670B">
              <w:rPr>
                <w:rFonts w:asciiTheme="minorHAnsi" w:hAnsiTheme="minorHAnsi" w:cstheme="minorHAnsi"/>
                <w:color w:val="000000" w:themeColor="text1"/>
                <w:sz w:val="20"/>
                <w:szCs w:val="20"/>
              </w:rPr>
              <w:t>€ 1.500,00</w:t>
            </w:r>
          </w:p>
        </w:tc>
      </w:tr>
      <w:tr w:rsidR="00525AD7" w:rsidRPr="00CD7F38" w:rsidTr="00525AD7">
        <w:trPr>
          <w:trHeight w:val="433"/>
        </w:trPr>
        <w:tc>
          <w:tcPr>
            <w:tcW w:w="1414" w:type="pct"/>
            <w:vAlign w:val="center"/>
          </w:tcPr>
          <w:p w:rsidR="00525AD7" w:rsidRPr="0055670B" w:rsidRDefault="00525AD7" w:rsidP="00585BB7">
            <w:pPr>
              <w:tabs>
                <w:tab w:val="num" w:pos="720"/>
              </w:tabs>
              <w:jc w:val="left"/>
              <w:rPr>
                <w:rFonts w:asciiTheme="minorHAnsi" w:eastAsia="Arial" w:hAnsiTheme="minorHAnsi" w:cstheme="minorHAnsi"/>
                <w:color w:val="000000" w:themeColor="text1"/>
                <w:sz w:val="20"/>
                <w:szCs w:val="20"/>
              </w:rPr>
            </w:pPr>
            <w:r w:rsidRPr="0055670B">
              <w:rPr>
                <w:rFonts w:asciiTheme="minorHAnsi" w:eastAsia="Arial" w:hAnsiTheme="minorHAnsi" w:cstheme="minorHAnsi"/>
                <w:b/>
                <w:color w:val="000000" w:themeColor="text1"/>
                <w:sz w:val="20"/>
                <w:szCs w:val="20"/>
              </w:rPr>
              <w:t xml:space="preserve">Progetto 6 </w:t>
            </w:r>
            <w:r w:rsidRPr="0055670B">
              <w:rPr>
                <w:rFonts w:asciiTheme="minorHAnsi" w:eastAsia="Arial" w:hAnsiTheme="minorHAnsi" w:cstheme="minorHAnsi"/>
                <w:color w:val="000000" w:themeColor="text1"/>
                <w:sz w:val="20"/>
                <w:szCs w:val="20"/>
              </w:rPr>
              <w:t>- Riqualificazione del parco San Martino e dell’ex Lavatoio - progetto “Giardini di Eleonora”</w:t>
            </w:r>
          </w:p>
        </w:tc>
        <w:tc>
          <w:tcPr>
            <w:tcW w:w="1273" w:type="pct"/>
            <w:vAlign w:val="center"/>
          </w:tcPr>
          <w:p w:rsidR="00525AD7" w:rsidRPr="0055670B" w:rsidRDefault="00525AD7" w:rsidP="00525AD7">
            <w:pPr>
              <w:ind w:left="66"/>
              <w:jc w:val="center"/>
              <w:rPr>
                <w:rFonts w:asciiTheme="minorHAnsi" w:eastAsia="Calibri" w:hAnsiTheme="minorHAnsi" w:cstheme="minorHAnsi"/>
                <w:sz w:val="20"/>
                <w:szCs w:val="20"/>
              </w:rPr>
            </w:pPr>
            <w:r w:rsidRPr="0055670B">
              <w:rPr>
                <w:rFonts w:asciiTheme="minorHAnsi" w:eastAsia="Calibri" w:hAnsiTheme="minorHAnsi" w:cstheme="minorHAnsi"/>
                <w:sz w:val="20"/>
                <w:szCs w:val="20"/>
              </w:rPr>
              <w:t>€ 82.000,00</w:t>
            </w:r>
          </w:p>
        </w:tc>
        <w:tc>
          <w:tcPr>
            <w:tcW w:w="1326" w:type="pct"/>
            <w:vAlign w:val="center"/>
          </w:tcPr>
          <w:p w:rsidR="00525AD7" w:rsidRPr="0055670B" w:rsidRDefault="00525AD7" w:rsidP="00525AD7">
            <w:pPr>
              <w:tabs>
                <w:tab w:val="num" w:pos="720"/>
              </w:tabs>
              <w:jc w:val="cente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€ 12.000,00</w:t>
            </w:r>
          </w:p>
        </w:tc>
        <w:tc>
          <w:tcPr>
            <w:tcW w:w="987" w:type="pct"/>
            <w:vAlign w:val="center"/>
          </w:tcPr>
          <w:p w:rsidR="00525AD7" w:rsidRPr="0055670B" w:rsidRDefault="00525AD7" w:rsidP="00525AD7">
            <w:pPr>
              <w:tabs>
                <w:tab w:val="num" w:pos="720"/>
              </w:tabs>
              <w:jc w:val="center"/>
              <w:rPr>
                <w:rFonts w:asciiTheme="minorHAnsi" w:hAnsiTheme="minorHAnsi" w:cstheme="minorHAnsi"/>
                <w:b/>
                <w:bCs/>
                <w:color w:val="000000" w:themeColor="text1"/>
                <w:sz w:val="20"/>
                <w:szCs w:val="20"/>
              </w:rPr>
            </w:pPr>
            <w:r w:rsidRPr="0055670B">
              <w:rPr>
                <w:rFonts w:asciiTheme="minorHAnsi" w:hAnsiTheme="minorHAnsi" w:cstheme="minorHAnsi"/>
                <w:color w:val="000000" w:themeColor="text1"/>
                <w:sz w:val="20"/>
                <w:szCs w:val="20"/>
              </w:rPr>
              <w:t>€ 3.000,00</w:t>
            </w:r>
          </w:p>
        </w:tc>
      </w:tr>
      <w:tr w:rsidR="00525AD7" w:rsidRPr="00CD7F38" w:rsidTr="00525AD7">
        <w:trPr>
          <w:trHeight w:val="433"/>
        </w:trPr>
        <w:tc>
          <w:tcPr>
            <w:tcW w:w="1414" w:type="pct"/>
            <w:vAlign w:val="center"/>
          </w:tcPr>
          <w:p w:rsidR="00525AD7" w:rsidRPr="0055670B" w:rsidRDefault="00525AD7" w:rsidP="00585BB7">
            <w:pPr>
              <w:ind w:left="66"/>
              <w:jc w:val="left"/>
              <w:rPr>
                <w:rFonts w:asciiTheme="minorHAnsi" w:eastAsia="Calibri" w:hAnsiTheme="minorHAnsi" w:cstheme="minorHAnsi"/>
                <w:color w:val="000000" w:themeColor="text1"/>
                <w:sz w:val="20"/>
                <w:szCs w:val="20"/>
              </w:rPr>
            </w:pPr>
            <w:r w:rsidRPr="0055670B">
              <w:rPr>
                <w:rFonts w:asciiTheme="minorHAnsi" w:eastAsia="Candara" w:hAnsiTheme="minorHAnsi" w:cstheme="minorHAnsi"/>
                <w:b/>
                <w:color w:val="000000" w:themeColor="text1"/>
                <w:sz w:val="20"/>
                <w:szCs w:val="20"/>
              </w:rPr>
              <w:t>Progetto 7</w:t>
            </w:r>
            <w:r w:rsidRPr="0055670B">
              <w:rPr>
                <w:rFonts w:asciiTheme="minorHAnsi" w:eastAsia="Candara" w:hAnsiTheme="minorHAnsi" w:cstheme="minorHAnsi"/>
                <w:color w:val="000000" w:themeColor="text1"/>
                <w:sz w:val="20"/>
                <w:szCs w:val="20"/>
              </w:rPr>
              <w:t xml:space="preserve"> - Valorizzazione di spazi pubblici attraverso la messa in sicurezza di beni e la riqualificazione/miglioramento di immobili con manufatti mosaici</w:t>
            </w:r>
          </w:p>
        </w:tc>
        <w:tc>
          <w:tcPr>
            <w:tcW w:w="1273" w:type="pct"/>
            <w:vAlign w:val="center"/>
          </w:tcPr>
          <w:p w:rsidR="00525AD7" w:rsidRPr="0055670B" w:rsidRDefault="00525AD7" w:rsidP="00525AD7">
            <w:pPr>
              <w:ind w:left="66"/>
              <w:jc w:val="center"/>
              <w:rPr>
                <w:rFonts w:asciiTheme="minorHAnsi" w:eastAsia="Calibri" w:hAnsiTheme="minorHAnsi" w:cstheme="minorHAnsi"/>
                <w:sz w:val="20"/>
                <w:szCs w:val="20"/>
              </w:rPr>
            </w:pPr>
            <w:r w:rsidRPr="0055670B">
              <w:rPr>
                <w:rFonts w:asciiTheme="minorHAnsi" w:eastAsia="Calibri" w:hAnsiTheme="minorHAnsi" w:cstheme="minorHAnsi"/>
                <w:sz w:val="20"/>
                <w:szCs w:val="20"/>
              </w:rPr>
              <w:t>€ 49.200,00</w:t>
            </w:r>
          </w:p>
        </w:tc>
        <w:tc>
          <w:tcPr>
            <w:tcW w:w="1326" w:type="pct"/>
            <w:vAlign w:val="center"/>
          </w:tcPr>
          <w:p w:rsidR="00525AD7" w:rsidRPr="0055670B" w:rsidRDefault="00525AD7" w:rsidP="00525AD7">
            <w:pPr>
              <w:jc w:val="center"/>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€ 7.200,00</w:t>
            </w:r>
          </w:p>
        </w:tc>
        <w:tc>
          <w:tcPr>
            <w:tcW w:w="987" w:type="pct"/>
            <w:vAlign w:val="center"/>
          </w:tcPr>
          <w:p w:rsidR="00525AD7" w:rsidRPr="0055670B" w:rsidRDefault="00525AD7" w:rsidP="00525AD7">
            <w:pPr>
              <w:jc w:val="center"/>
              <w:rPr>
                <w:rFonts w:asciiTheme="minorHAnsi" w:eastAsia="Calibri" w:hAnsiTheme="minorHAnsi" w:cstheme="minorHAnsi"/>
                <w:color w:val="000000" w:themeColor="text1"/>
                <w:sz w:val="20"/>
                <w:szCs w:val="20"/>
              </w:rPr>
            </w:pPr>
            <w:r w:rsidRPr="0055670B">
              <w:rPr>
                <w:rFonts w:asciiTheme="minorHAnsi" w:hAnsiTheme="minorHAnsi" w:cstheme="minorHAnsi"/>
                <w:color w:val="000000" w:themeColor="text1"/>
                <w:sz w:val="20"/>
                <w:szCs w:val="20"/>
              </w:rPr>
              <w:t>€ 1.800,00</w:t>
            </w:r>
          </w:p>
        </w:tc>
      </w:tr>
    </w:tbl>
    <w:p w:rsidR="00BA6885" w:rsidRDefault="00BA6885" w:rsidP="00F52673"/>
    <w:p w:rsidR="00551718" w:rsidRPr="00CC34BC" w:rsidRDefault="00551718" w:rsidP="00F52673">
      <w:r w:rsidRPr="00A33DC9">
        <w:t>L’importo totale delle prestazioni sarà quello risultante dall’Offerta economica, oltre agli oneri di legge.</w:t>
      </w:r>
    </w:p>
    <w:p w:rsidR="00551718" w:rsidRPr="00CC34BC" w:rsidRDefault="00551718" w:rsidP="00F52673">
      <w:r w:rsidRPr="00071624">
        <w:t>L’importo deve ritenersi remunerativo di tutte le prestazioni previste e delle ulteriori prestazioni offerte in sede di gara.</w:t>
      </w:r>
    </w:p>
    <w:p w:rsidR="00F52673" w:rsidRDefault="00670046" w:rsidP="00CA786D">
      <w:pPr>
        <w:pStyle w:val="Titolo1"/>
      </w:pPr>
      <w:r>
        <w:t>Liquidazione corrispettivo</w:t>
      </w:r>
    </w:p>
    <w:p w:rsidR="00F52673" w:rsidRPr="00F52673" w:rsidRDefault="006B5126" w:rsidP="00670046">
      <w:pPr>
        <w:rPr>
          <w:color w:val="000000"/>
          <w:sz w:val="23"/>
          <w:szCs w:val="23"/>
        </w:rPr>
      </w:pPr>
      <w:r>
        <w:rPr>
          <w:color w:val="000000"/>
          <w:sz w:val="23"/>
          <w:szCs w:val="23"/>
        </w:rPr>
        <w:t xml:space="preserve">La fattura relativa alle spese di gestione e comprensiva delle spese del personale, dovrà essere emessa mensilmente e </w:t>
      </w:r>
      <w:r w:rsidR="00F52673" w:rsidRPr="00F52673">
        <w:rPr>
          <w:color w:val="000000"/>
          <w:sz w:val="23"/>
          <w:szCs w:val="23"/>
        </w:rPr>
        <w:t>dovrà essere corredata da</w:t>
      </w:r>
      <w:r>
        <w:rPr>
          <w:color w:val="000000"/>
          <w:sz w:val="23"/>
          <w:szCs w:val="23"/>
        </w:rPr>
        <w:t xml:space="preserve"> una</w:t>
      </w:r>
      <w:r w:rsidR="00F52673" w:rsidRPr="00F52673">
        <w:rPr>
          <w:color w:val="000000"/>
          <w:sz w:val="23"/>
          <w:szCs w:val="23"/>
        </w:rPr>
        <w:t xml:space="preserve"> relazione sullo s</w:t>
      </w:r>
      <w:r>
        <w:rPr>
          <w:color w:val="000000"/>
          <w:sz w:val="23"/>
          <w:szCs w:val="23"/>
        </w:rPr>
        <w:t>tato di attuazione del Cantiere.</w:t>
      </w:r>
    </w:p>
    <w:p w:rsidR="00F658B8" w:rsidRDefault="00F52673" w:rsidP="00670046">
      <w:r w:rsidRPr="00F52673">
        <w:rPr>
          <w:color w:val="000000"/>
          <w:sz w:val="23"/>
          <w:szCs w:val="23"/>
        </w:rPr>
        <w:t xml:space="preserve">Il pagamento avverrà a rate </w:t>
      </w:r>
      <w:r w:rsidR="00A33DC9">
        <w:rPr>
          <w:color w:val="000000"/>
          <w:sz w:val="23"/>
          <w:szCs w:val="23"/>
        </w:rPr>
        <w:t>mensili</w:t>
      </w:r>
      <w:r w:rsidRPr="00F52673">
        <w:rPr>
          <w:color w:val="000000"/>
          <w:sz w:val="23"/>
          <w:szCs w:val="23"/>
        </w:rPr>
        <w:t xml:space="preserve"> posticipate da liquidare entro 30 giorni dalla presentazione della fattura, previa verifica della regolarità del servizio effettuato e acquisizione del D.U.R.C. (documento unico di regolarità contributiva) da parte dello Sportello Unico Previdenziale territorialmente competente. Nel caso di un DURC irregolare si effettuerà la sospensione dei pagamenti e la cooperativa non potrà vantare il pagamento del proprio credito in alcun modo.</w:t>
      </w:r>
    </w:p>
    <w:p w:rsidR="001D6C1F" w:rsidRPr="00071624" w:rsidRDefault="00670046" w:rsidP="00CA786D">
      <w:pPr>
        <w:pStyle w:val="Titolo1"/>
      </w:pPr>
      <w:r w:rsidRPr="00071624">
        <w:t>Termine di validità dell’offerta</w:t>
      </w:r>
    </w:p>
    <w:p w:rsidR="001D6C1F" w:rsidRPr="00071624" w:rsidRDefault="001D6C1F" w:rsidP="00F52673">
      <w:r w:rsidRPr="00071624">
        <w:t xml:space="preserve">Gli offerenti hanno la facoltà di svincolarsi dalla propria offerta trascorsi </w:t>
      </w:r>
      <w:r w:rsidR="00183378" w:rsidRPr="00071624">
        <w:t>180</w:t>
      </w:r>
      <w:r w:rsidRPr="00071624">
        <w:t xml:space="preserve"> (</w:t>
      </w:r>
      <w:r w:rsidR="00183378" w:rsidRPr="00071624">
        <w:t>centottanta</w:t>
      </w:r>
      <w:r w:rsidRPr="00071624">
        <w:t>) giorni dalla data dell’esperimento della gara.</w:t>
      </w:r>
    </w:p>
    <w:p w:rsidR="001D6C1F" w:rsidRPr="00071624" w:rsidRDefault="00670046" w:rsidP="00CA786D">
      <w:pPr>
        <w:pStyle w:val="Titolo1"/>
      </w:pPr>
      <w:r w:rsidRPr="00071624">
        <w:t>Durata dell'appalto</w:t>
      </w:r>
    </w:p>
    <w:p w:rsidR="00054370" w:rsidRPr="00F86AA1" w:rsidRDefault="00F52673" w:rsidP="00F52673">
      <w:pPr>
        <w:rPr>
          <w:bCs/>
        </w:rPr>
      </w:pPr>
      <w:r w:rsidRPr="00071624">
        <w:t xml:space="preserve">La durata dell’affidamento </w:t>
      </w:r>
      <w:r w:rsidR="007538CB" w:rsidRPr="00071624">
        <w:t xml:space="preserve">è riferito al periodo di 8 (otto) mesi ovvero per n. 243 giorni di calendario a </w:t>
      </w:r>
      <w:r w:rsidR="00F86AA1" w:rsidRPr="00071624">
        <w:rPr>
          <w:bCs/>
        </w:rPr>
        <w:t xml:space="preserve">decorrere dalla data di avvio delle attività e fino al 31 dicembre 2019. </w:t>
      </w:r>
    </w:p>
    <w:p w:rsidR="00A97F80" w:rsidRPr="00071624" w:rsidRDefault="00670046" w:rsidP="00CA786D">
      <w:pPr>
        <w:pStyle w:val="Titolo1"/>
      </w:pPr>
      <w:r w:rsidRPr="00071624">
        <w:t>documentazione di riferimento per la partecipazione alla gara</w:t>
      </w:r>
    </w:p>
    <w:p w:rsidR="00A97F80" w:rsidRPr="007B0F1C" w:rsidRDefault="00A97F80" w:rsidP="00F52673">
      <w:r w:rsidRPr="007B0F1C">
        <w:t>La d</w:t>
      </w:r>
      <w:r w:rsidR="00054370" w:rsidRPr="007B0F1C">
        <w:t xml:space="preserve">ocumentazione di gara comprende </w:t>
      </w:r>
      <w:r w:rsidR="006B5126">
        <w:t>il presente Capitolato e Disciplinare di gara</w:t>
      </w:r>
      <w:r w:rsidRPr="007B0F1C">
        <w:t>, con i suoi modelli e allegati, contenente le norme relative alle modalità di pa</w:t>
      </w:r>
      <w:r w:rsidR="00F22736">
        <w:t>rtecipazione alla gara</w:t>
      </w:r>
      <w:r w:rsidR="00715E02">
        <w:t xml:space="preserve"> negoziata</w:t>
      </w:r>
      <w:r w:rsidRPr="007B0F1C">
        <w:t>, alle modalità di compilazione e presentazione dell’offerta, ai documenti da presentare a corredo della stessa ed alle procedura</w:t>
      </w:r>
      <w:r w:rsidR="00B80905" w:rsidRPr="007B0F1C">
        <w:t xml:space="preserve"> di aggiudicazione dell’appalto.</w:t>
      </w:r>
    </w:p>
    <w:p w:rsidR="00B80905" w:rsidRPr="00B80905" w:rsidRDefault="00B80905" w:rsidP="00B80905">
      <w:pPr>
        <w:pStyle w:val="Titolo1"/>
      </w:pPr>
      <w:r w:rsidRPr="00B80905">
        <w:lastRenderedPageBreak/>
        <w:t xml:space="preserve">Soggetti ammessi e requisiti di partecipazione </w:t>
      </w:r>
    </w:p>
    <w:p w:rsidR="00B80905" w:rsidRPr="001D3064" w:rsidRDefault="00B80905" w:rsidP="00B80905">
      <w:r w:rsidRPr="001D3064">
        <w:t xml:space="preserve">Sono ammesse a partecipare le Cooperative sociali di tipo B) con i seguenti requisiti di idoneità professionale, art. 83 D.lgs. 50/2016: </w:t>
      </w:r>
    </w:p>
    <w:p w:rsidR="00B80905" w:rsidRPr="001D3064" w:rsidRDefault="00B80905" w:rsidP="00071624">
      <w:pPr>
        <w:numPr>
          <w:ilvl w:val="0"/>
          <w:numId w:val="29"/>
        </w:numPr>
      </w:pPr>
      <w:r w:rsidRPr="001D3064">
        <w:t xml:space="preserve">iscrizione al registro della C.C.I.A.A. per attività corrispondenti a servizi oggetto dell'appalto in favore di soggetti svantaggiati. Per le imprese non residenti in Italia l'esistenza dei requisiti è accertata in base alla documentazione prodotta secondo la normativa vigente. </w:t>
      </w:r>
    </w:p>
    <w:p w:rsidR="00B80905" w:rsidRPr="001D3064" w:rsidRDefault="00B80905" w:rsidP="00071624">
      <w:pPr>
        <w:numPr>
          <w:ilvl w:val="0"/>
          <w:numId w:val="29"/>
        </w:numPr>
      </w:pPr>
      <w:r w:rsidRPr="001D3064">
        <w:t xml:space="preserve">iscrizione all'albo delle società cooperative istituito presso il Ministero delle attività produttive, ai sensi del D.M.23.06.04, iscrizione all'albo regionale delle cooperative sociali di tipo B ai sensi della L.R. 16/97. Per le cooperative o enti che non hanno sede in Sardegna si chiedono pari requisiti. </w:t>
      </w:r>
    </w:p>
    <w:p w:rsidR="00B80905" w:rsidRPr="001D3064" w:rsidRDefault="00B80905" w:rsidP="00B80905">
      <w:r w:rsidRPr="001D3064">
        <w:t xml:space="preserve">Ai sensi degli artt. da 45 a 48 D.lgs. 50/2016, sono altresì ammessi a partecipare i consorzi e le imprese temporaneamente raggruppate o </w:t>
      </w:r>
      <w:proofErr w:type="spellStart"/>
      <w:r w:rsidRPr="001D3064">
        <w:t>raggruppande</w:t>
      </w:r>
      <w:proofErr w:type="spellEnd"/>
      <w:r w:rsidRPr="001D3064">
        <w:t xml:space="preserve">, con le modalità ivi specificate. </w:t>
      </w:r>
    </w:p>
    <w:p w:rsidR="00B80905" w:rsidRPr="001D3064" w:rsidRDefault="00B80905" w:rsidP="00B80905">
      <w:pPr>
        <w:rPr>
          <w:bCs/>
          <w:strike/>
        </w:rPr>
      </w:pPr>
      <w:r w:rsidRPr="001D3064">
        <w:t xml:space="preserve">Ai sensi dell'art. 37 del Decreto-legge n. 78/2010, convertito in legge con modificazioni dalla Legge di conversione n. 122/2010, gli operatori economici aventi sede, residenza o domicilio nei Paesi inseriti nelle </w:t>
      </w:r>
      <w:proofErr w:type="spellStart"/>
      <w:r w:rsidRPr="001D3064">
        <w:t>black</w:t>
      </w:r>
      <w:proofErr w:type="spellEnd"/>
      <w:r w:rsidRPr="001D3064">
        <w:t xml:space="preserve"> list di cui al decreto del Ministro delle finanze del 4 maggio 1999 e al decreto del Ministro dell'economia e de</w:t>
      </w:r>
      <w:r w:rsidR="00071624">
        <w:t>lle finanze del 21 novembre 2001</w:t>
      </w:r>
      <w:r w:rsidRPr="001D3064">
        <w:t xml:space="preserve"> devono essere in possesso dell'autorizzazione rilasciata ai sensi del D.M. 14 dicembre 2010 del Ministero dell'economia e delle finanze.</w:t>
      </w:r>
    </w:p>
    <w:p w:rsidR="00B80905" w:rsidRDefault="00B80905" w:rsidP="00B80905"/>
    <w:p w:rsidR="00B80905" w:rsidRPr="001D3064" w:rsidRDefault="00B80905" w:rsidP="00B80905">
      <w:r w:rsidRPr="001D3064">
        <w:t>La partecipazione alla presente procedura di gara è riservata agli operatori economici in possesso, a pena di esclusione, dei requisiti minimi di partecipazione di carattere generale, professionale, economico-finanziario e tecnico-organizzativo di seguito indicati.</w:t>
      </w:r>
    </w:p>
    <w:p w:rsidR="00B80905" w:rsidRPr="00B80905" w:rsidRDefault="00B80905" w:rsidP="00B80905">
      <w:pPr>
        <w:pStyle w:val="Titolo1"/>
      </w:pPr>
      <w:r w:rsidRPr="00B80905">
        <w:t xml:space="preserve">Requisiti di ordine generale </w:t>
      </w:r>
    </w:p>
    <w:p w:rsidR="00071624" w:rsidRDefault="00B80905" w:rsidP="00B80905">
      <w:r w:rsidRPr="001D3064">
        <w:t xml:space="preserve">Non trovarsi in alcuna delle cause di esclusione di cui all'art. 80 del D. </w:t>
      </w:r>
      <w:proofErr w:type="spellStart"/>
      <w:r w:rsidRPr="001D3064">
        <w:t>Lgs</w:t>
      </w:r>
      <w:proofErr w:type="spellEnd"/>
      <w:r w:rsidRPr="001D3064">
        <w:t xml:space="preserve">. 50/2016 da dimostrare con le modalità previste dall'art. 86 del medesimo decreto legislativo. </w:t>
      </w:r>
    </w:p>
    <w:p w:rsidR="00071624" w:rsidRDefault="00B80905" w:rsidP="00071624">
      <w:pPr>
        <w:numPr>
          <w:ilvl w:val="0"/>
          <w:numId w:val="30"/>
        </w:numPr>
      </w:pPr>
      <w:r w:rsidRPr="001D3064">
        <w:t xml:space="preserve">Regolarità con gli adempimenti in materia di contributi sociali e previdenziali a favore dei lavoratori dipendenti ex L. 266/2002 e secondo la legislazione vigente. </w:t>
      </w:r>
    </w:p>
    <w:p w:rsidR="00B80905" w:rsidRPr="00871D46" w:rsidRDefault="00B80905" w:rsidP="00071624">
      <w:pPr>
        <w:numPr>
          <w:ilvl w:val="0"/>
          <w:numId w:val="30"/>
        </w:numPr>
      </w:pPr>
      <w:r w:rsidRPr="001D3064">
        <w:t xml:space="preserve">Insussistenza delle cause di esclusione di cui all'art. 9, comma 2, </w:t>
      </w:r>
      <w:proofErr w:type="spellStart"/>
      <w:r w:rsidRPr="001D3064">
        <w:t>lett</w:t>
      </w:r>
      <w:proofErr w:type="spellEnd"/>
      <w:r w:rsidRPr="001D3064">
        <w:t xml:space="preserve">. c) del D.lgs. 231/2001 (divieto di </w:t>
      </w:r>
      <w:r w:rsidRPr="00871D46">
        <w:t>contrattare con la pubblica amministrazione, salvo che per ottenere le prestazioni di un pubblico servizio).</w:t>
      </w:r>
    </w:p>
    <w:p w:rsidR="00B80905" w:rsidRPr="00871D46" w:rsidRDefault="00B80905" w:rsidP="00071624">
      <w:pPr>
        <w:numPr>
          <w:ilvl w:val="0"/>
          <w:numId w:val="30"/>
        </w:numPr>
      </w:pPr>
      <w:r w:rsidRPr="00871D46">
        <w:t xml:space="preserve">Insussistenza delle cause di esclusione di cui all'art. 1 bis, comma 14, della L. 383/2001 (I soggetti che si avvalgono dei piani individuali di emersione sono esclusi dalle gare di appalto pubblico fino alla conclusione del periodo di emersione). </w:t>
      </w:r>
    </w:p>
    <w:p w:rsidR="00B80905" w:rsidRPr="00871D46" w:rsidRDefault="00B80905" w:rsidP="00B80905">
      <w:r w:rsidRPr="00871D46">
        <w:t>Ai sensi dell'art. 83 del D.lgs. 50/2016 le carenze di qualsiasi elemento formale della domanda possono essere sanate attraverso la procedura di soccorso istruttorio.</w:t>
      </w:r>
    </w:p>
    <w:p w:rsidR="00B80905" w:rsidRPr="00871D46" w:rsidRDefault="00B80905" w:rsidP="00B80905"/>
    <w:p w:rsidR="00B80905" w:rsidRPr="00871D46" w:rsidRDefault="00B80905" w:rsidP="00B80905">
      <w:pPr>
        <w:pStyle w:val="Titolo3"/>
        <w:rPr>
          <w:sz w:val="22"/>
          <w:szCs w:val="22"/>
        </w:rPr>
      </w:pPr>
      <w:bookmarkStart w:id="12" w:name="OLE_LINK39"/>
      <w:bookmarkStart w:id="13" w:name="OLE_LINK40"/>
      <w:r w:rsidRPr="00871D46">
        <w:rPr>
          <w:sz w:val="22"/>
          <w:szCs w:val="22"/>
        </w:rPr>
        <w:t xml:space="preserve">Requisiti di capacità economica e finanziaria (art. 83, comma 1, </w:t>
      </w:r>
      <w:proofErr w:type="spellStart"/>
      <w:r w:rsidRPr="00871D46">
        <w:rPr>
          <w:sz w:val="22"/>
          <w:szCs w:val="22"/>
        </w:rPr>
        <w:t>lett</w:t>
      </w:r>
      <w:proofErr w:type="spellEnd"/>
      <w:r w:rsidRPr="00871D46">
        <w:rPr>
          <w:sz w:val="22"/>
          <w:szCs w:val="22"/>
        </w:rPr>
        <w:t xml:space="preserve">. b) </w:t>
      </w:r>
      <w:proofErr w:type="spellStart"/>
      <w:r w:rsidRPr="00871D46">
        <w:rPr>
          <w:sz w:val="22"/>
          <w:szCs w:val="22"/>
        </w:rPr>
        <w:t>D.Lgs.</w:t>
      </w:r>
      <w:proofErr w:type="spellEnd"/>
      <w:r w:rsidRPr="00871D46">
        <w:rPr>
          <w:sz w:val="22"/>
          <w:szCs w:val="22"/>
        </w:rPr>
        <w:t xml:space="preserve"> n. 50/2016 </w:t>
      </w:r>
      <w:proofErr w:type="spellStart"/>
      <w:r w:rsidRPr="00871D46">
        <w:rPr>
          <w:sz w:val="22"/>
          <w:szCs w:val="22"/>
        </w:rPr>
        <w:t>ss.mm.ii</w:t>
      </w:r>
      <w:proofErr w:type="spellEnd"/>
      <w:r w:rsidRPr="00871D46">
        <w:rPr>
          <w:sz w:val="22"/>
          <w:szCs w:val="22"/>
        </w:rPr>
        <w:t>.)</w:t>
      </w:r>
    </w:p>
    <w:bookmarkEnd w:id="12"/>
    <w:bookmarkEnd w:id="13"/>
    <w:p w:rsidR="00B80905" w:rsidRPr="00871D46" w:rsidRDefault="00B80905" w:rsidP="00B80905">
      <w:r w:rsidRPr="00871D46">
        <w:rPr>
          <w:rFonts w:eastAsia="Arial"/>
        </w:rPr>
        <w:t xml:space="preserve">avere un fatturato globale medio annuo, nell’ultimo biennio, non inferiore all’importo del progetto di interesse, aumentato del 30% nel caso in cui l’interesse alla manifestazione sia espresso da un Raggruppamento Temporaneo di Imprese – RTI. </w:t>
      </w:r>
      <w:r w:rsidRPr="00871D46">
        <w:t xml:space="preserve"> L'operatore economico, che per fondati motivi non è in grado di presentare le referenze chieste dall'amministrazione aggiudicatrice, può provare la propria capacità economica e finanziaria mediante un qualsiasi altro documento considerato idoneo dalla stazione appaltante ai sensi dell'art. 86, comma 4, D.lgs. 50/2016. Ai soli fini dell'ammissione alla gara ed in applicazione dell'allegato XVII, parte I, </w:t>
      </w:r>
      <w:proofErr w:type="spellStart"/>
      <w:r w:rsidRPr="00871D46">
        <w:t>lett</w:t>
      </w:r>
      <w:proofErr w:type="spellEnd"/>
      <w:r w:rsidRPr="00871D46">
        <w:t xml:space="preserve">. e) del D.lgs. 50/2016, concernente i mezzi di prova dei criteri di selezione, i partecipanti dichiarano il possesso di tali requisiti. </w:t>
      </w:r>
    </w:p>
    <w:p w:rsidR="00871D46" w:rsidRPr="00871D46" w:rsidRDefault="00871D46" w:rsidP="00B80905"/>
    <w:p w:rsidR="00CC74BC" w:rsidRPr="00871D46" w:rsidRDefault="00CC74BC" w:rsidP="00CC74BC">
      <w:pPr>
        <w:pStyle w:val="Titolo3"/>
        <w:rPr>
          <w:sz w:val="22"/>
          <w:szCs w:val="22"/>
        </w:rPr>
      </w:pPr>
      <w:bookmarkStart w:id="14" w:name="OLE_LINK41"/>
      <w:bookmarkStart w:id="15" w:name="OLE_LINK42"/>
      <w:r w:rsidRPr="00871D46">
        <w:rPr>
          <w:sz w:val="22"/>
          <w:szCs w:val="22"/>
        </w:rPr>
        <w:t xml:space="preserve">Requisiti di capacità tecniche e professionali (art. 83, comma 1, </w:t>
      </w:r>
      <w:proofErr w:type="spellStart"/>
      <w:r w:rsidRPr="00871D46">
        <w:rPr>
          <w:sz w:val="22"/>
          <w:szCs w:val="22"/>
        </w:rPr>
        <w:t>lett</w:t>
      </w:r>
      <w:proofErr w:type="spellEnd"/>
      <w:r w:rsidRPr="00871D46">
        <w:rPr>
          <w:sz w:val="22"/>
          <w:szCs w:val="22"/>
        </w:rPr>
        <w:t xml:space="preserve">. c) </w:t>
      </w:r>
      <w:proofErr w:type="spellStart"/>
      <w:r w:rsidRPr="00871D46">
        <w:rPr>
          <w:sz w:val="22"/>
          <w:szCs w:val="22"/>
        </w:rPr>
        <w:t>D.Lgs.</w:t>
      </w:r>
      <w:proofErr w:type="spellEnd"/>
      <w:r w:rsidRPr="00871D46">
        <w:rPr>
          <w:sz w:val="22"/>
          <w:szCs w:val="22"/>
        </w:rPr>
        <w:t xml:space="preserve"> n. 50/2016 </w:t>
      </w:r>
      <w:proofErr w:type="spellStart"/>
      <w:r w:rsidRPr="00871D46">
        <w:rPr>
          <w:sz w:val="22"/>
          <w:szCs w:val="22"/>
        </w:rPr>
        <w:t>ss.mm.ii</w:t>
      </w:r>
      <w:proofErr w:type="spellEnd"/>
      <w:r w:rsidRPr="00871D46">
        <w:rPr>
          <w:sz w:val="22"/>
          <w:szCs w:val="22"/>
        </w:rPr>
        <w:t>.)</w:t>
      </w:r>
      <w:bookmarkEnd w:id="14"/>
      <w:bookmarkEnd w:id="15"/>
    </w:p>
    <w:p w:rsidR="004A2D7B" w:rsidRPr="00796F42" w:rsidRDefault="004A2D7B" w:rsidP="004A2D7B">
      <w:r w:rsidRPr="00871D46">
        <w:t xml:space="preserve">Iscrizione, in corso di validità, all’Albo Nazionale Gestori Ambientali ai sensi dell’art. 212 del D.lgs. 152/2006 e </w:t>
      </w:r>
      <w:proofErr w:type="spellStart"/>
      <w:r w:rsidRPr="00871D46">
        <w:t>s.m.i.per</w:t>
      </w:r>
      <w:proofErr w:type="spellEnd"/>
      <w:r w:rsidRPr="00871D46">
        <w:t xml:space="preserve"> le seguenti categorie e classi</w:t>
      </w:r>
      <w:r w:rsidRPr="00796F42">
        <w:t xml:space="preserve"> minime:</w:t>
      </w:r>
    </w:p>
    <w:p w:rsidR="004A2D7B" w:rsidRPr="00796F42" w:rsidRDefault="004A2D7B" w:rsidP="007B45E8">
      <w:pPr>
        <w:numPr>
          <w:ilvl w:val="0"/>
          <w:numId w:val="32"/>
        </w:numPr>
      </w:pPr>
      <w:r w:rsidRPr="00796F42">
        <w:t>Categoria 1- Classe F (sottocategorie D1, D6, D7)</w:t>
      </w:r>
    </w:p>
    <w:p w:rsidR="004A2D7B" w:rsidRPr="00796F42" w:rsidRDefault="004A2D7B" w:rsidP="007B45E8">
      <w:pPr>
        <w:numPr>
          <w:ilvl w:val="0"/>
          <w:numId w:val="32"/>
        </w:numPr>
      </w:pPr>
      <w:bookmarkStart w:id="16" w:name="OLE_LINK43"/>
      <w:bookmarkStart w:id="17" w:name="OLE_LINK44"/>
      <w:r w:rsidRPr="00796F42">
        <w:t xml:space="preserve">Categoria 4 Classe F </w:t>
      </w:r>
    </w:p>
    <w:bookmarkEnd w:id="16"/>
    <w:bookmarkEnd w:id="17"/>
    <w:p w:rsidR="004A2D7B" w:rsidRPr="00796F42" w:rsidRDefault="004A2D7B" w:rsidP="004A2D7B">
      <w:pPr>
        <w:numPr>
          <w:ilvl w:val="0"/>
          <w:numId w:val="32"/>
        </w:numPr>
      </w:pPr>
      <w:r w:rsidRPr="00796F42">
        <w:t xml:space="preserve">Categoria 5 Classe F </w:t>
      </w:r>
    </w:p>
    <w:p w:rsidR="004A2D7B" w:rsidRPr="00796F42" w:rsidRDefault="004A2D7B" w:rsidP="004A2D7B">
      <w:pPr>
        <w:numPr>
          <w:ilvl w:val="0"/>
          <w:numId w:val="32"/>
        </w:numPr>
      </w:pPr>
      <w:r w:rsidRPr="00796F42">
        <w:t xml:space="preserve">Categoria 10A Classe F </w:t>
      </w:r>
    </w:p>
    <w:p w:rsidR="004A2D7B" w:rsidRPr="00796F42" w:rsidRDefault="004A2D7B" w:rsidP="00CC74BC"/>
    <w:p w:rsidR="00A97F80" w:rsidRPr="00B80905" w:rsidRDefault="00670046" w:rsidP="00B80905">
      <w:pPr>
        <w:pStyle w:val="Titolo1"/>
      </w:pPr>
      <w:r w:rsidRPr="00B80905">
        <w:t>Termini e modalit</w:t>
      </w:r>
      <w:r w:rsidR="00B80905" w:rsidRPr="00B80905">
        <w:t>à</w:t>
      </w:r>
      <w:r w:rsidRPr="00B80905">
        <w:t xml:space="preserve"> di presentazione dell’offerta</w:t>
      </w:r>
    </w:p>
    <w:p w:rsidR="00402966" w:rsidRPr="00CC4624" w:rsidRDefault="00402966" w:rsidP="00695005">
      <w:pPr>
        <w:rPr>
          <w:rFonts w:eastAsia="Arial"/>
        </w:rPr>
      </w:pPr>
      <w:r w:rsidRPr="00CC4624">
        <w:rPr>
          <w:rFonts w:eastAsia="Arial"/>
        </w:rPr>
        <w:t>Il Comune di Oristano</w:t>
      </w:r>
      <w:r w:rsidR="00D00487" w:rsidRPr="00CC4624">
        <w:rPr>
          <w:rFonts w:eastAsia="Arial"/>
        </w:rPr>
        <w:t xml:space="preserve"> </w:t>
      </w:r>
      <w:r w:rsidRPr="00CC4624">
        <w:rPr>
          <w:rFonts w:eastAsia="Arial"/>
        </w:rPr>
        <w:t>fornisce</w:t>
      </w:r>
      <w:r w:rsidR="00D00487" w:rsidRPr="00CC4624">
        <w:rPr>
          <w:rFonts w:eastAsia="Arial"/>
        </w:rPr>
        <w:t xml:space="preserve"> di seguito </w:t>
      </w:r>
      <w:r w:rsidRPr="00CC4624">
        <w:rPr>
          <w:rFonts w:eastAsia="Arial"/>
        </w:rPr>
        <w:t>le prescrizioni relative a tutti gli adempimenti occorrenti per la partecipazione alla procedura di gara informatizzata per l’affidamento dell’appalto. In considerazione di ciò, gli operatori economici interessati dovranno formulare la propria offerta, redatta in lingua italiana, alle condizioni, termini e modalità di seguito descritti.</w:t>
      </w:r>
    </w:p>
    <w:p w:rsidR="00402966" w:rsidRPr="00CC4624" w:rsidRDefault="00402966" w:rsidP="00695005">
      <w:pPr>
        <w:rPr>
          <w:rFonts w:eastAsia="Arial"/>
        </w:rPr>
      </w:pPr>
      <w:r w:rsidRPr="00CC4624">
        <w:rPr>
          <w:rFonts w:eastAsia="Arial"/>
        </w:rPr>
        <w:t xml:space="preserve">La presente procedura si </w:t>
      </w:r>
      <w:proofErr w:type="spellStart"/>
      <w:r w:rsidRPr="00CC4624">
        <w:rPr>
          <w:rFonts w:eastAsia="Arial"/>
        </w:rPr>
        <w:t>svolgera</w:t>
      </w:r>
      <w:proofErr w:type="spellEnd"/>
      <w:r w:rsidRPr="00CC4624">
        <w:rPr>
          <w:rFonts w:eastAsia="Arial"/>
        </w:rPr>
        <w:t>̀ mediante l'utilizzazione del sistema telematico di e-</w:t>
      </w:r>
      <w:proofErr w:type="spellStart"/>
      <w:r w:rsidRPr="00CC4624">
        <w:rPr>
          <w:rFonts w:eastAsia="Arial"/>
        </w:rPr>
        <w:t>procurement</w:t>
      </w:r>
      <w:proofErr w:type="spellEnd"/>
      <w:r w:rsidRPr="00CC4624">
        <w:rPr>
          <w:rFonts w:eastAsia="Arial"/>
        </w:rPr>
        <w:t xml:space="preserve"> </w:t>
      </w:r>
      <w:proofErr w:type="spellStart"/>
      <w:r w:rsidRPr="00CC4624">
        <w:rPr>
          <w:rFonts w:eastAsia="Arial"/>
        </w:rPr>
        <w:t>SardegnaCAT</w:t>
      </w:r>
      <w:proofErr w:type="spellEnd"/>
      <w:r w:rsidRPr="00CC4624">
        <w:rPr>
          <w:rFonts w:eastAsia="Arial"/>
        </w:rPr>
        <w:t xml:space="preserve"> della Regione Autonoma della Sardegna, secondo le prescrizioni di cui al </w:t>
      </w:r>
      <w:proofErr w:type="spellStart"/>
      <w:r w:rsidRPr="00CC4624">
        <w:rPr>
          <w:rFonts w:eastAsia="Arial"/>
        </w:rPr>
        <w:t>D.Lgs.</w:t>
      </w:r>
      <w:proofErr w:type="spellEnd"/>
      <w:r w:rsidRPr="00CC4624">
        <w:rPr>
          <w:rFonts w:eastAsia="Arial"/>
        </w:rPr>
        <w:t xml:space="preserve"> n. 50/2016 e nel rispetto delle disposizioni di cui al D. </w:t>
      </w:r>
      <w:proofErr w:type="spellStart"/>
      <w:r w:rsidRPr="00CC4624">
        <w:rPr>
          <w:rFonts w:eastAsia="Arial"/>
        </w:rPr>
        <w:t>Lgs</w:t>
      </w:r>
      <w:proofErr w:type="spellEnd"/>
      <w:r w:rsidRPr="00CC4624">
        <w:rPr>
          <w:rFonts w:eastAsia="Arial"/>
        </w:rPr>
        <w:t xml:space="preserve">. n. 82/2005 (Codice dell'Amministrazione Digitale) </w:t>
      </w:r>
    </w:p>
    <w:p w:rsidR="00402966" w:rsidRPr="00CC4624" w:rsidRDefault="00402966" w:rsidP="00695005"/>
    <w:p w:rsidR="00402966" w:rsidRPr="00796F42" w:rsidRDefault="00402966" w:rsidP="00695005">
      <w:r w:rsidRPr="00CC4624">
        <w:t>Tutti i documenti relativi alla presente procedura, fino all’aggiudicazione, dovranno essere inviati esclusivamente per via telematica attraverso il sistema, in formato elettronico ed essere sottoscritti con firma digitale di cui all’art. 1, comma 1,</w:t>
      </w:r>
      <w:r w:rsidRPr="00796F42">
        <w:t xml:space="preserve">lett. s), del </w:t>
      </w:r>
      <w:proofErr w:type="spellStart"/>
      <w:r w:rsidRPr="00796F42">
        <w:t>D.Lgs.</w:t>
      </w:r>
      <w:proofErr w:type="spellEnd"/>
      <w:r w:rsidRPr="00796F42">
        <w:t xml:space="preserve"> 82/2005.</w:t>
      </w:r>
    </w:p>
    <w:p w:rsidR="00402966" w:rsidRPr="00796F42" w:rsidRDefault="00402966" w:rsidP="00695005">
      <w:r w:rsidRPr="00796F42">
        <w:t>Per partecipare alla gara, l’offerta deve essere caricata nella piattaforma CAT Sardegna entro e non oltre il termine perentorio delle</w:t>
      </w:r>
    </w:p>
    <w:p w:rsidR="00402966" w:rsidRPr="00796F42" w:rsidRDefault="00402966" w:rsidP="00695005">
      <w:pPr>
        <w:jc w:val="center"/>
        <w:rPr>
          <w:b/>
        </w:rPr>
      </w:pPr>
      <w:r w:rsidRPr="00796F42">
        <w:rPr>
          <w:b/>
        </w:rPr>
        <w:t xml:space="preserve">Ore </w:t>
      </w:r>
      <w:r w:rsidR="001735B1" w:rsidRPr="00796F42">
        <w:rPr>
          <w:b/>
        </w:rPr>
        <w:t>08:00</w:t>
      </w:r>
      <w:r w:rsidRPr="00796F42">
        <w:rPr>
          <w:b/>
        </w:rPr>
        <w:t xml:space="preserve"> del giorno </w:t>
      </w:r>
      <w:r w:rsidR="00A20B5A" w:rsidRPr="00796F42">
        <w:rPr>
          <w:b/>
        </w:rPr>
        <w:t>29</w:t>
      </w:r>
      <w:r w:rsidR="001735B1" w:rsidRPr="00796F42">
        <w:rPr>
          <w:b/>
        </w:rPr>
        <w:t>/04</w:t>
      </w:r>
      <w:r w:rsidRPr="00796F42">
        <w:rPr>
          <w:b/>
        </w:rPr>
        <w:t>/2019</w:t>
      </w:r>
    </w:p>
    <w:p w:rsidR="00402966" w:rsidRPr="00796F42" w:rsidRDefault="00402966" w:rsidP="00F52673">
      <w:r w:rsidRPr="00796F42">
        <w:t>pena l’irricevibilità della stessa e comunque la non ammissione alla procedura. L’ora e la data esatta di ricezione delle offerte sono stabilite in base al tempo del Sistema.</w:t>
      </w:r>
    </w:p>
    <w:p w:rsidR="000667D3" w:rsidRPr="00796F42" w:rsidRDefault="000667D3" w:rsidP="00F52673"/>
    <w:p w:rsidR="00402966" w:rsidRPr="00CC4624" w:rsidRDefault="00402966" w:rsidP="00F52673">
      <w:r w:rsidRPr="00796F42">
        <w:t>Al termine della predisposizione e della sottoscrizione con firma digitale di tutta la documentazione l’offerta dovrà essere inviata attraverso il sistema CAT SARDEGNA. Il semplice</w:t>
      </w:r>
      <w:r w:rsidRPr="00CC4624">
        <w:t xml:space="preserve"> caricamento (upload) della documentazione di offerta sul portale non comporta l’invio dell’offerta alla stazione appaltante. L’invio dell’offerta avverrà soltanto mediante l’apposita procedura da effettuarsi al termine e successivamente alla procedura di redazione, sottoscrizione e caricamento su CAT Sardegna della documentazione che compone l’offerta. Il concorrente è tenuto a verificare di aver completato tutti i passaggi richiesti da per procedere all’invio dell’offerta.</w:t>
      </w:r>
    </w:p>
    <w:p w:rsidR="00402966" w:rsidRPr="00CC4624" w:rsidRDefault="00402966" w:rsidP="00F52673">
      <w:r w:rsidRPr="00CC4624">
        <w:t xml:space="preserve">Il concorrente potrà presentare una nuova offerta entro e non oltre il termine stabilito, previsto per la presentazione della medesima; questa nuova offerta sarà sostitutiva a tutti gli effetti della presedente. Non è necessario provvedere alla richiesta scritta di ritiro dell’offerta precedentemente inviata, </w:t>
      </w:r>
      <w:proofErr w:type="spellStart"/>
      <w:r w:rsidRPr="00CC4624">
        <w:t>poich</w:t>
      </w:r>
      <w:r w:rsidR="005D1BA8" w:rsidRPr="00CC4624">
        <w:t>è</w:t>
      </w:r>
      <w:proofErr w:type="spellEnd"/>
      <w:r w:rsidRPr="00CC4624">
        <w:t xml:space="preserve"> CAT Sardegna automaticamente annulla l’offerta precedente e la sostituisce con la nuova. </w:t>
      </w:r>
    </w:p>
    <w:p w:rsidR="004E4154" w:rsidRPr="00CC4624" w:rsidRDefault="00402966" w:rsidP="00F52673">
      <w:r w:rsidRPr="00CC4624">
        <w:t>Saranno escluse le offerte irregolari, equivoche, condizionate in qualsiasi modo, difformi dalla richiesta o, comunque, inappropriate.</w:t>
      </w:r>
    </w:p>
    <w:p w:rsidR="000667D3" w:rsidRPr="00CC4624" w:rsidRDefault="000667D3" w:rsidP="00F52673"/>
    <w:p w:rsidR="00402966" w:rsidRPr="007B0F1C" w:rsidRDefault="00402966" w:rsidP="00F52673">
      <w:r w:rsidRPr="00CC4624">
        <w:t xml:space="preserve">La Stazione appaltante si riserva </w:t>
      </w:r>
      <w:r w:rsidR="000667D3" w:rsidRPr="00CC4624">
        <w:t>facoltà</w:t>
      </w:r>
      <w:r w:rsidRPr="00CC4624">
        <w:t xml:space="preserve">̀ di sospendere o rinviare la procedura qualora riscontri anomalie nel funzionamento della piattaforma o della rete che rendano impossibile ai partecipanti l’accesso a CAT Sardegna o che impediscano di formulare l’offerta. Per qualsiasi informazione ed assistenza tecnica sull’utilizzo di CAT Sardegna è possibile contattare 800 212036 oppure e-mail </w:t>
      </w:r>
      <w:r w:rsidRPr="007B0F1C">
        <w:rPr>
          <w:rStyle w:val="Collegamentoipertestuale"/>
          <w:rFonts w:ascii="Calibri Light" w:hAnsi="Calibri Light" w:cs="Arial"/>
          <w:color w:val="auto"/>
          <w:u w:val="none"/>
        </w:rPr>
        <w:t>mocsardegna@regione.sardegna.it</w:t>
      </w:r>
    </w:p>
    <w:p w:rsidR="00402966" w:rsidRPr="00CC4624" w:rsidRDefault="00402966" w:rsidP="00F52673">
      <w:r w:rsidRPr="00CC4624">
        <w:t xml:space="preserve">Non </w:t>
      </w:r>
      <w:r w:rsidR="000667D3" w:rsidRPr="00CC4624">
        <w:t>sarà</w:t>
      </w:r>
      <w:r w:rsidRPr="00CC4624">
        <w:t xml:space="preserve">̀ ritenuta valida e non </w:t>
      </w:r>
      <w:r w:rsidR="000667D3" w:rsidRPr="00CC4624">
        <w:t>sarà</w:t>
      </w:r>
      <w:r w:rsidRPr="00CC4624">
        <w:t>̀ accettata alcuna offerta pervenuta dopo il termine stabilito, anche per causa non imputabile al concorrente. Il mancato ricevimento di tutta o parte della documentazione richiesta per la partecipazione alla procedura comporta l’</w:t>
      </w:r>
      <w:r w:rsidR="000667D3" w:rsidRPr="00CC4624">
        <w:t>irricevibilità</w:t>
      </w:r>
      <w:r w:rsidRPr="00CC4624">
        <w:t xml:space="preserve">̀ dell’offerta e la non ammissione alla procedura. </w:t>
      </w:r>
    </w:p>
    <w:p w:rsidR="004E4154" w:rsidRPr="00CC4624" w:rsidRDefault="004E4154" w:rsidP="00F52673">
      <w:r w:rsidRPr="00CC4624">
        <w:t xml:space="preserve">È </w:t>
      </w:r>
      <w:r w:rsidR="00402966" w:rsidRPr="00CC4624">
        <w:t xml:space="preserve">in ogni caso </w:t>
      </w:r>
      <w:r w:rsidR="000667D3" w:rsidRPr="00CC4624">
        <w:t>responsabilità</w:t>
      </w:r>
      <w:r w:rsidR="00402966" w:rsidRPr="00CC4624">
        <w:t>̀ dei fornitori concorrenti l’invio tempestivo e completo dei documenti e delle informazioni richieste, pena l’esclusione dalla presente procedura.</w:t>
      </w:r>
    </w:p>
    <w:p w:rsidR="00402966" w:rsidRPr="00CC4624" w:rsidRDefault="00402966" w:rsidP="00F52673">
      <w:r w:rsidRPr="00CC4624">
        <w:t xml:space="preserve">L’offerta </w:t>
      </w:r>
      <w:r w:rsidR="000667D3" w:rsidRPr="00CC4624">
        <w:t>dovrà</w:t>
      </w:r>
      <w:r w:rsidRPr="00CC4624">
        <w:t>̀ essere inserita nelle apposite sezioni relative alla presente procedura.</w:t>
      </w:r>
    </w:p>
    <w:p w:rsidR="00402966" w:rsidRPr="00402966" w:rsidRDefault="00402966" w:rsidP="00F52673">
      <w:r w:rsidRPr="00CC4624">
        <w:t>Tutta la documentazione richiesta per la partecipazione alla gara, a pena di esclusione, deve essere redatta in lingua italiana e corredata da traduzione giurata, e composta dai seguenti documenti:</w:t>
      </w:r>
      <w:r w:rsidRPr="00402966">
        <w:t xml:space="preserve"> </w:t>
      </w:r>
    </w:p>
    <w:p w:rsidR="00402966" w:rsidRPr="005730A6" w:rsidRDefault="00402966" w:rsidP="00F52673">
      <w:pPr>
        <w:numPr>
          <w:ilvl w:val="0"/>
          <w:numId w:val="11"/>
        </w:numPr>
      </w:pPr>
      <w:r w:rsidRPr="005730A6">
        <w:rPr>
          <w:b/>
        </w:rPr>
        <w:t>Busta di qualifica</w:t>
      </w:r>
      <w:r w:rsidRPr="005730A6">
        <w:t xml:space="preserve"> (documentazione amministrativa); </w:t>
      </w:r>
    </w:p>
    <w:p w:rsidR="00402966" w:rsidRPr="005730A6" w:rsidRDefault="00402966" w:rsidP="00F52673">
      <w:pPr>
        <w:numPr>
          <w:ilvl w:val="0"/>
          <w:numId w:val="11"/>
        </w:numPr>
      </w:pPr>
      <w:r w:rsidRPr="005730A6">
        <w:rPr>
          <w:b/>
        </w:rPr>
        <w:t>Busta tecnica</w:t>
      </w:r>
      <w:r w:rsidRPr="005730A6">
        <w:t xml:space="preserve"> (offerta qualitativa); </w:t>
      </w:r>
    </w:p>
    <w:p w:rsidR="00402966" w:rsidRPr="00063B1B" w:rsidRDefault="00402966" w:rsidP="00F52673">
      <w:pPr>
        <w:numPr>
          <w:ilvl w:val="0"/>
          <w:numId w:val="11"/>
        </w:numPr>
      </w:pPr>
      <w:r w:rsidRPr="00063B1B">
        <w:rPr>
          <w:b/>
        </w:rPr>
        <w:t>Busta economica</w:t>
      </w:r>
      <w:r w:rsidRPr="00063B1B">
        <w:t xml:space="preserve"> (offerta economica). </w:t>
      </w:r>
    </w:p>
    <w:p w:rsidR="004E4154" w:rsidRDefault="00402966" w:rsidP="00F52673">
      <w:r w:rsidRPr="00402966">
        <w:lastRenderedPageBreak/>
        <w:t xml:space="preserve">Tutti i file della </w:t>
      </w:r>
      <w:r w:rsidRPr="00402966">
        <w:rPr>
          <w:b/>
        </w:rPr>
        <w:t>Busta di qualifica</w:t>
      </w:r>
      <w:r w:rsidRPr="00402966">
        <w:t xml:space="preserve"> dovranno essere firmati digitalmente, po</w:t>
      </w:r>
      <w:r w:rsidRPr="000667D3">
        <w:t>tranno avere una dimensione massima di 10 Mb e dovranno essere inseriti a sistema nella Busta di Qualifica.</w:t>
      </w:r>
    </w:p>
    <w:p w:rsidR="00402966" w:rsidRPr="001B7EDD" w:rsidRDefault="00402966" w:rsidP="00F52673">
      <w:r w:rsidRPr="001B7EDD">
        <w:t xml:space="preserve">Tutti i file relativi alla </w:t>
      </w:r>
      <w:r w:rsidRPr="001B7EDD">
        <w:rPr>
          <w:b/>
        </w:rPr>
        <w:t>Busta tecnica</w:t>
      </w:r>
      <w:r w:rsidRPr="001B7EDD">
        <w:t xml:space="preserve"> dovranno essere firmati digitalmente, potranno avere una dimensione massima di 10 Mb e dovranno essere inseriti a sistema nella Busta Tecnica. </w:t>
      </w:r>
    </w:p>
    <w:p w:rsidR="004E4154" w:rsidRDefault="00402966" w:rsidP="00F52673">
      <w:r w:rsidRPr="00402966">
        <w:t xml:space="preserve">Tutti i file relativi alla </w:t>
      </w:r>
      <w:r w:rsidRPr="00402966">
        <w:rPr>
          <w:b/>
        </w:rPr>
        <w:t>Busta economica</w:t>
      </w:r>
      <w:r w:rsidRPr="00402966">
        <w:t xml:space="preserve"> dovranno essere firmati digitalmente, potranno avere una dimensione massima di 10 Mb e dovranno essere inseriti a sistema nella Busta Economica.</w:t>
      </w:r>
    </w:p>
    <w:p w:rsidR="000667D3" w:rsidRDefault="000667D3" w:rsidP="00F52673"/>
    <w:p w:rsidR="00402966" w:rsidRPr="00CC4624" w:rsidRDefault="00402966" w:rsidP="00F52673">
      <w:r w:rsidRPr="00CC4624">
        <w:t xml:space="preserve">La documentazione richiesta in ciascuna busta </w:t>
      </w:r>
      <w:r w:rsidR="001B7EDD" w:rsidRPr="00CC4624">
        <w:t>dovrà</w:t>
      </w:r>
      <w:r w:rsidRPr="00CC4624">
        <w:t xml:space="preserve">̀ essere inserita separatamente e non raggruppata in un’unica cartella compressa (tipo formato zip o </w:t>
      </w:r>
      <w:proofErr w:type="spellStart"/>
      <w:r w:rsidRPr="00CC4624">
        <w:t>rar</w:t>
      </w:r>
      <w:proofErr w:type="spellEnd"/>
      <w:r w:rsidRPr="00CC4624">
        <w:t xml:space="preserve">). </w:t>
      </w:r>
    </w:p>
    <w:p w:rsidR="000667D3" w:rsidRPr="00402966" w:rsidRDefault="000667D3" w:rsidP="00695005"/>
    <w:p w:rsidR="004C539F" w:rsidRPr="00402966" w:rsidRDefault="004C539F" w:rsidP="004C539F">
      <w:pPr>
        <w:pStyle w:val="Titolo"/>
      </w:pPr>
      <w:r w:rsidRPr="00402966">
        <w:t>Nella sezione denominata “Busta di Qualifica” il concorrente deve allegare i seguenti documenti:</w:t>
      </w:r>
    </w:p>
    <w:p w:rsidR="004C539F" w:rsidRPr="0099160A" w:rsidRDefault="004C539F" w:rsidP="004C539F">
      <w:pPr>
        <w:rPr>
          <w:rFonts w:cs="Candara"/>
          <w:color w:val="000000"/>
        </w:rPr>
      </w:pPr>
      <w:r w:rsidRPr="004C539F">
        <w:rPr>
          <w:rStyle w:val="Titolo3Carattere"/>
        </w:rPr>
        <w:t>ISTANZA DI PARTECIPAZIONE ALLA GARA</w:t>
      </w:r>
      <w:r w:rsidRPr="0099160A">
        <w:rPr>
          <w:rFonts w:cs="Candara"/>
          <w:color w:val="000000"/>
        </w:rPr>
        <w:t xml:space="preserve">, redatta in lingua italiana, in conformità al </w:t>
      </w:r>
      <w:r w:rsidRPr="00761BE7">
        <w:rPr>
          <w:rFonts w:cs="Candara"/>
          <w:color w:val="000000"/>
        </w:rPr>
        <w:t xml:space="preserve">modello </w:t>
      </w:r>
      <w:r w:rsidR="00761BE7" w:rsidRPr="00761BE7">
        <w:rPr>
          <w:rFonts w:cs="Candara"/>
          <w:i/>
          <w:color w:val="000000"/>
        </w:rPr>
        <w:t>A</w:t>
      </w:r>
      <w:r w:rsidRPr="00761BE7">
        <w:rPr>
          <w:rFonts w:cs="Candara"/>
          <w:i/>
          <w:color w:val="000000"/>
        </w:rPr>
        <w:t>llegato 1</w:t>
      </w:r>
      <w:r w:rsidRPr="00761BE7">
        <w:rPr>
          <w:rFonts w:cs="Candara"/>
          <w:color w:val="000000"/>
        </w:rPr>
        <w:t xml:space="preserve"> sottoscritta, pena esclusione, dal legale rappresentante, titolare o dal procuratore del concorrente, ai sensi degli artt. 46 e 47 del D.P.R. 445/2000. Nel caso di concorrente costituito in associazione temp</w:t>
      </w:r>
      <w:r w:rsidRPr="0099160A">
        <w:rPr>
          <w:rFonts w:cs="Candara"/>
          <w:color w:val="000000"/>
        </w:rPr>
        <w:t>oranea o consorzio ordinario non ancora costituito, la domanda deve essere sottoscritta da tutti i soggetti che costituiranno la predetta associazione o consorzio (da tutte le imprese consorziate che partecipano alla gara). Alla domanda deve essere allegata, copia fotostatica di un valido documento di identità del/dei sottoscrittore/i. La domanda può essere sottoscritta anche da un procuratore del legale rappresentante ed in tal caso va trasmessa la relativa procura.</w:t>
      </w:r>
    </w:p>
    <w:p w:rsidR="004C539F" w:rsidRPr="00F95C3F" w:rsidRDefault="004C539F" w:rsidP="004C539F">
      <w:r w:rsidRPr="00F95C3F">
        <w:t xml:space="preserve">Alla </w:t>
      </w:r>
      <w:r w:rsidRPr="00F95C3F">
        <w:rPr>
          <w:b/>
        </w:rPr>
        <w:t>“Dichiarazione unica”,</w:t>
      </w:r>
      <w:r w:rsidRPr="00F95C3F">
        <w:t xml:space="preserve"> resa ai sensi degli artt. 46 e 47 del D.P.R. 28.12.00, n° 445, </w:t>
      </w:r>
      <w:r w:rsidRPr="005E083D">
        <w:rPr>
          <w:b/>
        </w:rPr>
        <w:t>dovrà essere allegata</w:t>
      </w:r>
      <w:r w:rsidRPr="00F95C3F">
        <w:t xml:space="preserve"> (per quanto previsto dall’art. 38, comma 3 del medesimo D.P.R. 445/00) </w:t>
      </w:r>
      <w:r w:rsidRPr="005E083D">
        <w:rPr>
          <w:b/>
        </w:rPr>
        <w:t>copia fotostatica di un documento di identità in corso di validità del sottoscrittore</w:t>
      </w:r>
      <w:r>
        <w:rPr>
          <w:b/>
        </w:rPr>
        <w:t>.</w:t>
      </w:r>
    </w:p>
    <w:p w:rsidR="00402966" w:rsidRPr="00402966" w:rsidRDefault="00402966" w:rsidP="00695005">
      <w:r w:rsidRPr="0091281A">
        <w:rPr>
          <w:rStyle w:val="Titolo3Carattere"/>
          <w:rFonts w:eastAsia="Arial"/>
        </w:rPr>
        <w:t>AUTOCERTIFICAZIONE</w:t>
      </w:r>
      <w:r w:rsidRPr="00402966">
        <w:rPr>
          <w:rStyle w:val="Corpodeltesto3911pt"/>
          <w:rFonts w:ascii="Calibri Light" w:hAnsi="Calibri Light"/>
        </w:rPr>
        <w:t xml:space="preserve"> </w:t>
      </w:r>
      <w:r w:rsidRPr="00402966">
        <w:t xml:space="preserve">da rendersi, ai sensi del D.P.R. n. 445/2000 e </w:t>
      </w:r>
      <w:proofErr w:type="spellStart"/>
      <w:r w:rsidRPr="00402966">
        <w:t>s.</w:t>
      </w:r>
      <w:r w:rsidRPr="004C539F">
        <w:t>m.i.</w:t>
      </w:r>
      <w:proofErr w:type="spellEnd"/>
      <w:r w:rsidRPr="004C539F">
        <w:t xml:space="preserve">, tramite la compilazione dell’ </w:t>
      </w:r>
      <w:r w:rsidRPr="004C539F">
        <w:rPr>
          <w:rStyle w:val="Corpodeltesto3911ptCorsivo"/>
          <w:rFonts w:ascii="Calibri Light" w:hAnsi="Calibri Light"/>
        </w:rPr>
        <w:t>“DOCUMENTO DI GARA UNICO EUROPEO</w:t>
      </w:r>
      <w:r w:rsidRPr="004C539F">
        <w:rPr>
          <w:rStyle w:val="Corpodeltesto3911pt"/>
          <w:rFonts w:ascii="Calibri Light" w:hAnsi="Calibri Light"/>
        </w:rPr>
        <w:t>” (</w:t>
      </w:r>
      <w:r w:rsidRPr="004C539F">
        <w:rPr>
          <w:rStyle w:val="Corpodeltesto3911ptCorsivo"/>
          <w:rFonts w:ascii="Calibri Light" w:hAnsi="Calibri Light"/>
        </w:rPr>
        <w:t>DGUE</w:t>
      </w:r>
      <w:r w:rsidRPr="004C539F">
        <w:rPr>
          <w:rStyle w:val="Corpodeltesto39Corsivo"/>
          <w:rFonts w:ascii="Calibri Light" w:hAnsi="Calibri Light"/>
          <w:sz w:val="22"/>
          <w:szCs w:val="22"/>
        </w:rPr>
        <w:t>),</w:t>
      </w:r>
      <w:r w:rsidRPr="004C539F">
        <w:t xml:space="preserve"> come da schema allegato alla Circolare del Ministero delle Infrastrutture e Trasporti 18 luglio 2016 n. 3 (pubblicata sulla G.U. n. 174 del 27 luglio) recante </w:t>
      </w:r>
      <w:r w:rsidRPr="004C539F">
        <w:rPr>
          <w:rStyle w:val="Corpodeltesto39Corsivo"/>
          <w:rFonts w:ascii="Calibri Light" w:hAnsi="Calibri Light"/>
          <w:sz w:val="22"/>
          <w:szCs w:val="22"/>
        </w:rPr>
        <w:t>“Linee guida per la compilazione del modello di formulario di Documento di Gara unico</w:t>
      </w:r>
      <w:r w:rsidRPr="00402966">
        <w:rPr>
          <w:rStyle w:val="Corpodeltesto39Corsivo"/>
          <w:rFonts w:ascii="Calibri Light" w:hAnsi="Calibri Light"/>
          <w:sz w:val="22"/>
          <w:szCs w:val="22"/>
        </w:rPr>
        <w:t xml:space="preserve"> Europeo (DGUE) approvato dal Regolamento di esecuzione (UE) 2016/7 della Commissione Europea del 5 gennaio 2016".</w:t>
      </w:r>
    </w:p>
    <w:p w:rsidR="00402966" w:rsidRPr="00402966" w:rsidRDefault="00402966" w:rsidP="00695005">
      <w:r w:rsidRPr="00402966">
        <w:t xml:space="preserve">Il </w:t>
      </w:r>
      <w:r w:rsidRPr="00402966">
        <w:rPr>
          <w:rStyle w:val="Corpodeltesto39Corsivo"/>
          <w:rFonts w:ascii="Calibri Light" w:hAnsi="Calibri Light"/>
          <w:sz w:val="22"/>
          <w:szCs w:val="22"/>
        </w:rPr>
        <w:t>“Documento di gara unico europeo"</w:t>
      </w:r>
      <w:r w:rsidRPr="00402966">
        <w:t xml:space="preserve"> consiste in una dichiarazione formale da parte dell'operatore economico di non trovarsi in una delle situazioni causa di esclusione e di soddisfare i criteri di selezione previsti dal presente Disciplinare di gara.</w:t>
      </w:r>
    </w:p>
    <w:p w:rsidR="00402966" w:rsidRPr="00402966" w:rsidRDefault="00402966" w:rsidP="00695005">
      <w:r w:rsidRPr="004C539F">
        <w:rPr>
          <w:rStyle w:val="Titolo3Carattere"/>
          <w:rFonts w:eastAsia="Arial"/>
        </w:rPr>
        <w:t xml:space="preserve">PASSOE rilasciato dal Servizio </w:t>
      </w:r>
      <w:proofErr w:type="spellStart"/>
      <w:r w:rsidRPr="004C539F">
        <w:rPr>
          <w:rStyle w:val="Titolo3Carattere"/>
          <w:rFonts w:eastAsia="Arial"/>
        </w:rPr>
        <w:t>AVCpass</w:t>
      </w:r>
      <w:proofErr w:type="spellEnd"/>
      <w:r w:rsidRPr="004C539F">
        <w:rPr>
          <w:rStyle w:val="Titolo3Carattere"/>
          <w:rFonts w:eastAsia="Arial"/>
        </w:rPr>
        <w:t xml:space="preserve"> </w:t>
      </w:r>
      <w:r w:rsidRPr="00402966">
        <w:t>comprovante la registrazione al servizio per la verifica del possesso dei requisiti, disponibile presso l’Autorità Nazionale Anticorruzione (A.N.A.C.)</w:t>
      </w:r>
    </w:p>
    <w:p w:rsidR="00402966" w:rsidRDefault="00402966" w:rsidP="00695005">
      <w:r w:rsidRPr="007703BB">
        <w:rPr>
          <w:rStyle w:val="Titolo3Carattere"/>
        </w:rPr>
        <w:t>DOCUMENTO PATTO DI INTEGRI</w:t>
      </w:r>
      <w:r w:rsidR="007703BB" w:rsidRPr="007703BB">
        <w:rPr>
          <w:rStyle w:val="Titolo3Carattere"/>
        </w:rPr>
        <w:t>TÀ</w:t>
      </w:r>
      <w:r w:rsidRPr="00402966">
        <w:t xml:space="preserve"> firmato digitalmente dal Legale Rappresentante.</w:t>
      </w:r>
    </w:p>
    <w:p w:rsidR="00621A58" w:rsidRPr="00621A58" w:rsidRDefault="00621A58" w:rsidP="00695005">
      <w:pPr>
        <w:rPr>
          <w:b/>
          <w:u w:val="single"/>
        </w:rPr>
      </w:pPr>
      <w:r w:rsidRPr="00621A58">
        <w:rPr>
          <w:b/>
          <w:u w:val="single"/>
        </w:rPr>
        <w:t>INFORMATIVA PRIVACY</w:t>
      </w:r>
      <w:r w:rsidRPr="00621A58">
        <w:t xml:space="preserve"> </w:t>
      </w:r>
      <w:r w:rsidRPr="00402966">
        <w:t>firmato digitalmente dal Legale Rappresentante</w:t>
      </w:r>
      <w:r>
        <w:t>.</w:t>
      </w:r>
    </w:p>
    <w:p w:rsidR="007703BB" w:rsidRDefault="007703BB" w:rsidP="00695005"/>
    <w:p w:rsidR="00FC0C72" w:rsidRPr="00402966" w:rsidRDefault="00FC0C72" w:rsidP="00FC0C72">
      <w:pPr>
        <w:pStyle w:val="Titolo"/>
      </w:pPr>
      <w:r>
        <w:t>Nella sezione denominata “Busta Tecnica</w:t>
      </w:r>
      <w:r w:rsidRPr="00402966">
        <w:t>” il concorrente deve allegare i seguenti documenti:</w:t>
      </w:r>
    </w:p>
    <w:p w:rsidR="004C539F" w:rsidRPr="00402966" w:rsidRDefault="004C539F" w:rsidP="004C539F">
      <w:r w:rsidRPr="002C0664">
        <w:t xml:space="preserve">Nella Busta Tecnica, deve essere contenuta l’Offerta Tecnica, </w:t>
      </w:r>
      <w:r w:rsidRPr="00402966">
        <w:t xml:space="preserve">costituita dagli elementi e </w:t>
      </w:r>
      <w:proofErr w:type="spellStart"/>
      <w:r w:rsidRPr="00402966">
        <w:t>subelementi</w:t>
      </w:r>
      <w:proofErr w:type="spellEnd"/>
      <w:r w:rsidRPr="00402966">
        <w:t xml:space="preserve"> dell’offerta e articolata secondo le modalità di seguito riportate, ai fini di permettere la valutazione della stessa e l’assegnazione dei punteggi.</w:t>
      </w:r>
    </w:p>
    <w:p w:rsidR="00FC0C72" w:rsidRDefault="00FC0C72" w:rsidP="004C539F">
      <w:pPr>
        <w:rPr>
          <w:rStyle w:val="Corpodeltesto3911pt"/>
          <w:rFonts w:ascii="Calibri Light" w:hAnsi="Calibri Light"/>
        </w:rPr>
      </w:pPr>
    </w:p>
    <w:p w:rsidR="004C539F" w:rsidRPr="00402966" w:rsidRDefault="004C539F" w:rsidP="005730A6">
      <w:r w:rsidRPr="005730A6">
        <w:t>In particolare dovrà essere predisposta una RELAZIONE</w:t>
      </w:r>
      <w:r w:rsidR="00B070E6" w:rsidRPr="005730A6">
        <w:t xml:space="preserve"> che illustri</w:t>
      </w:r>
      <w:r w:rsidRPr="005730A6">
        <w:t>, distintamente, le divers</w:t>
      </w:r>
      <w:r w:rsidR="00B070E6">
        <w:t>e</w:t>
      </w:r>
      <w:r w:rsidRPr="005730A6">
        <w:t xml:space="preserve"> modalità di intervento </w:t>
      </w:r>
      <w:r w:rsidRPr="00402966">
        <w:t xml:space="preserve">in cui descrive separatamente quanto richiesto per ogni criterio/sub-criterio ai fini delle specifiche valutazioni. </w:t>
      </w:r>
    </w:p>
    <w:p w:rsidR="004C539F" w:rsidRPr="00402966" w:rsidRDefault="00D56F9A" w:rsidP="004C539F">
      <w:r w:rsidRPr="001B7EDD">
        <w:t>Il concorrente, al fine di otte</w:t>
      </w:r>
      <w:r w:rsidRPr="00310DF6">
        <w:t xml:space="preserve">nere il punteggio nel presente criterio di valutazione dovrà esporre, in modo chiaro e sintetico, i principi, i criteri e le scelte organizzative volte ad ottimizzare l’esito delle prestazioni dedotte in contratto. A tal fine il concorrente dovrà redigere </w:t>
      </w:r>
      <w:r w:rsidRPr="00310DF6">
        <w:rPr>
          <w:b/>
        </w:rPr>
        <w:t>una relazione tecnica illustrativa e metodologica</w:t>
      </w:r>
      <w:r w:rsidRPr="00310DF6">
        <w:t xml:space="preserve"> che espliciti le caratteristiche e le modalità con cui saranno svolte le prestazioni in oggetto con esplicito riferimento ai sub-criteri di valutazione di seguito indicati (ciascuno di essi dovrà costituire un paragrafo della relazione).</w:t>
      </w:r>
    </w:p>
    <w:p w:rsidR="00761BE7" w:rsidRDefault="00761BE7" w:rsidP="00DA2BCF">
      <w:pPr>
        <w:rPr>
          <w:b/>
        </w:rPr>
      </w:pPr>
    </w:p>
    <w:p w:rsidR="00DA2BCF" w:rsidRPr="00257104" w:rsidRDefault="00F71A47" w:rsidP="00DA2BCF">
      <w:r w:rsidRPr="00A20B5A">
        <w:rPr>
          <w:b/>
        </w:rPr>
        <w:t>Criterio di valutazione B1</w:t>
      </w:r>
      <w:r w:rsidRPr="00A20B5A">
        <w:t xml:space="preserve"> –</w:t>
      </w:r>
      <w:r w:rsidR="00D56F9A" w:rsidRPr="00A20B5A">
        <w:t xml:space="preserve"> “Esperienza </w:t>
      </w:r>
      <w:r w:rsidR="00DA2BCF" w:rsidRPr="00A20B5A">
        <w:t xml:space="preserve">maturata attinente al </w:t>
      </w:r>
      <w:r w:rsidR="00D56F9A" w:rsidRPr="00A20B5A">
        <w:t xml:space="preserve">servizio” - </w:t>
      </w:r>
      <w:r w:rsidRPr="00796F42">
        <w:rPr>
          <w:b/>
          <w:u w:val="single"/>
        </w:rPr>
        <w:t xml:space="preserve">Punteggio massimo </w:t>
      </w:r>
      <w:r w:rsidR="0052675B" w:rsidRPr="00796F42">
        <w:rPr>
          <w:b/>
          <w:u w:val="single"/>
        </w:rPr>
        <w:t>15</w:t>
      </w:r>
      <w:r w:rsidRPr="00796F42">
        <w:rPr>
          <w:b/>
          <w:u w:val="single"/>
        </w:rPr>
        <w:t xml:space="preserve"> punti</w:t>
      </w:r>
      <w:r w:rsidR="00DA2BCF" w:rsidRPr="00796F42">
        <w:rPr>
          <w:b/>
          <w:u w:val="single"/>
        </w:rPr>
        <w:t xml:space="preserve"> </w:t>
      </w:r>
      <w:r w:rsidR="00DA2BCF" w:rsidRPr="00A20B5A">
        <w:rPr>
          <w:color w:val="000000"/>
        </w:rPr>
        <w:t>con riferimento a:</w:t>
      </w:r>
      <w:r w:rsidR="00DA2BCF" w:rsidRPr="00257104">
        <w:rPr>
          <w:color w:val="000000"/>
        </w:rPr>
        <w:t xml:space="preserve"> </w:t>
      </w:r>
    </w:p>
    <w:tbl>
      <w:tblPr>
        <w:tblStyle w:val="Grigliatabella"/>
        <w:tblW w:w="0" w:type="auto"/>
        <w:tblLook w:val="04A0" w:firstRow="1" w:lastRow="0" w:firstColumn="1" w:lastColumn="0" w:noHBand="0" w:noVBand="1"/>
      </w:tblPr>
      <w:tblGrid>
        <w:gridCol w:w="738"/>
        <w:gridCol w:w="7594"/>
        <w:gridCol w:w="1522"/>
      </w:tblGrid>
      <w:tr w:rsidR="0052675B" w:rsidRPr="0052675B" w:rsidTr="0052675B">
        <w:tc>
          <w:tcPr>
            <w:tcW w:w="738" w:type="dxa"/>
          </w:tcPr>
          <w:p w:rsidR="0052675B" w:rsidRPr="0052675B" w:rsidRDefault="0052675B" w:rsidP="00A20B5A">
            <w:pPr>
              <w:rPr>
                <w:b/>
                <w:smallCaps/>
              </w:rPr>
            </w:pPr>
            <w:r w:rsidRPr="0052675B">
              <w:rPr>
                <w:b/>
                <w:smallCaps/>
              </w:rPr>
              <w:t>N</w:t>
            </w:r>
          </w:p>
        </w:tc>
        <w:tc>
          <w:tcPr>
            <w:tcW w:w="7594" w:type="dxa"/>
          </w:tcPr>
          <w:p w:rsidR="0052675B" w:rsidRPr="0052675B" w:rsidRDefault="0052675B" w:rsidP="0052675B">
            <w:pPr>
              <w:jc w:val="center"/>
              <w:rPr>
                <w:b/>
                <w:smallCaps/>
              </w:rPr>
            </w:pPr>
            <w:r w:rsidRPr="0052675B">
              <w:rPr>
                <w:b/>
                <w:smallCaps/>
              </w:rPr>
              <w:t>Criterio di valutazione</w:t>
            </w:r>
          </w:p>
        </w:tc>
        <w:tc>
          <w:tcPr>
            <w:tcW w:w="1522" w:type="dxa"/>
          </w:tcPr>
          <w:p w:rsidR="0052675B" w:rsidRPr="0052675B" w:rsidRDefault="0052675B" w:rsidP="00A20B5A">
            <w:pPr>
              <w:rPr>
                <w:b/>
                <w:smallCaps/>
              </w:rPr>
            </w:pPr>
            <w:r w:rsidRPr="0052675B">
              <w:rPr>
                <w:b/>
                <w:smallCaps/>
              </w:rPr>
              <w:t>punteggio</w:t>
            </w:r>
            <w:r w:rsidR="00BD16CC">
              <w:rPr>
                <w:b/>
                <w:smallCaps/>
              </w:rPr>
              <w:t xml:space="preserve"> massimo</w:t>
            </w:r>
          </w:p>
        </w:tc>
      </w:tr>
      <w:tr w:rsidR="0052675B" w:rsidRPr="0052675B" w:rsidTr="00796F42">
        <w:tc>
          <w:tcPr>
            <w:tcW w:w="738" w:type="dxa"/>
          </w:tcPr>
          <w:p w:rsidR="0052675B" w:rsidRPr="0052675B" w:rsidRDefault="0052675B" w:rsidP="0052675B">
            <w:pPr>
              <w:rPr>
                <w:smallCaps/>
              </w:rPr>
            </w:pPr>
            <w:r>
              <w:rPr>
                <w:smallCaps/>
              </w:rPr>
              <w:t>B.1.1</w:t>
            </w:r>
          </w:p>
        </w:tc>
        <w:tc>
          <w:tcPr>
            <w:tcW w:w="7594" w:type="dxa"/>
            <w:vAlign w:val="center"/>
          </w:tcPr>
          <w:p w:rsidR="0052675B" w:rsidRPr="0052675B" w:rsidRDefault="0052675B" w:rsidP="00796F42">
            <w:pPr>
              <w:numPr>
                <w:ilvl w:val="0"/>
                <w:numId w:val="31"/>
              </w:numPr>
              <w:autoSpaceDE w:val="0"/>
              <w:autoSpaceDN w:val="0"/>
              <w:adjustRightInd w:val="0"/>
              <w:ind w:left="360"/>
              <w:jc w:val="left"/>
            </w:pPr>
            <w:r w:rsidRPr="00B344DD">
              <w:t>Curriculum aziendale coerente con l’oggetto dell’affidamento</w:t>
            </w:r>
          </w:p>
        </w:tc>
        <w:tc>
          <w:tcPr>
            <w:tcW w:w="1522" w:type="dxa"/>
            <w:vAlign w:val="center"/>
          </w:tcPr>
          <w:p w:rsidR="0052675B" w:rsidRPr="0052675B" w:rsidRDefault="0052675B" w:rsidP="00796F42">
            <w:pPr>
              <w:jc w:val="center"/>
              <w:rPr>
                <w:smallCaps/>
              </w:rPr>
            </w:pPr>
            <w:r>
              <w:rPr>
                <w:smallCaps/>
              </w:rPr>
              <w:t>5</w:t>
            </w:r>
          </w:p>
        </w:tc>
      </w:tr>
      <w:tr w:rsidR="0052675B" w:rsidRPr="0052675B" w:rsidTr="00796F42">
        <w:tc>
          <w:tcPr>
            <w:tcW w:w="738" w:type="dxa"/>
          </w:tcPr>
          <w:p w:rsidR="0052675B" w:rsidRPr="0052675B" w:rsidRDefault="0052675B" w:rsidP="00A20B5A">
            <w:pPr>
              <w:rPr>
                <w:smallCaps/>
              </w:rPr>
            </w:pPr>
            <w:r>
              <w:rPr>
                <w:smallCaps/>
              </w:rPr>
              <w:t>B.1.2</w:t>
            </w:r>
          </w:p>
        </w:tc>
        <w:tc>
          <w:tcPr>
            <w:tcW w:w="7594" w:type="dxa"/>
            <w:vAlign w:val="center"/>
          </w:tcPr>
          <w:p w:rsidR="0052675B" w:rsidRDefault="0052675B" w:rsidP="00796F42">
            <w:pPr>
              <w:numPr>
                <w:ilvl w:val="0"/>
                <w:numId w:val="31"/>
              </w:numPr>
              <w:autoSpaceDE w:val="0"/>
              <w:autoSpaceDN w:val="0"/>
              <w:adjustRightInd w:val="0"/>
              <w:ind w:left="360"/>
              <w:jc w:val="left"/>
            </w:pPr>
            <w:r w:rsidRPr="0052675B">
              <w:t>Esperienza nella gestione di cantieri occupazione</w:t>
            </w:r>
          </w:p>
          <w:p w:rsidR="00C41B61" w:rsidRDefault="00C41B61" w:rsidP="00796F42">
            <w:pPr>
              <w:autoSpaceDE w:val="0"/>
              <w:autoSpaceDN w:val="0"/>
              <w:adjustRightInd w:val="0"/>
              <w:jc w:val="left"/>
            </w:pPr>
          </w:p>
          <w:p w:rsidR="00C41B61" w:rsidRPr="00BD16CC" w:rsidRDefault="00C41B61" w:rsidP="00796F42">
            <w:pPr>
              <w:jc w:val="left"/>
            </w:pPr>
            <w:r w:rsidRPr="00BD16CC">
              <w:t xml:space="preserve">La valutazione </w:t>
            </w:r>
            <w:r>
              <w:t>del</w:t>
            </w:r>
            <w:r w:rsidRPr="00BD16CC">
              <w:t xml:space="preserve"> criterio</w:t>
            </w:r>
            <w:r>
              <w:t xml:space="preserve"> </w:t>
            </w:r>
            <w:r w:rsidRPr="00BD16CC">
              <w:t>avviene sulla base dei seguenti sub-criteri (e sub-pesi):</w:t>
            </w:r>
          </w:p>
          <w:p w:rsidR="00C41B61" w:rsidRPr="00BD16CC" w:rsidRDefault="00C41B61" w:rsidP="00796F42">
            <w:pPr>
              <w:pStyle w:val="Paragrafoelenco"/>
              <w:numPr>
                <w:ilvl w:val="7"/>
                <w:numId w:val="38"/>
              </w:numPr>
              <w:ind w:left="426"/>
              <w:jc w:val="left"/>
            </w:pPr>
            <w:r>
              <w:t>P</w:t>
            </w:r>
            <w:r w:rsidRPr="00BD16CC">
              <w:t xml:space="preserve">unti 2,00 per ogni esperienza maturata </w:t>
            </w:r>
            <w:r>
              <w:t xml:space="preserve">nella esecuzione di </w:t>
            </w:r>
            <w:r w:rsidRPr="00BD16CC">
              <w:t xml:space="preserve">attività </w:t>
            </w:r>
            <w:r>
              <w:t>coerenti con l’oggetto specifico delle lavorazioni oggetto dell’affidamento</w:t>
            </w:r>
            <w:r w:rsidRPr="00BD16CC">
              <w:t xml:space="preserve"> (</w:t>
            </w:r>
            <w:proofErr w:type="spellStart"/>
            <w:r w:rsidRPr="00BD16CC">
              <w:t>max</w:t>
            </w:r>
            <w:proofErr w:type="spellEnd"/>
            <w:r w:rsidRPr="00BD16CC">
              <w:t xml:space="preserve"> </w:t>
            </w:r>
            <w:r>
              <w:t xml:space="preserve">6 </w:t>
            </w:r>
            <w:r w:rsidRPr="00BD16CC">
              <w:t>punti);</w:t>
            </w:r>
          </w:p>
          <w:p w:rsidR="00C41B61" w:rsidRPr="0052675B" w:rsidRDefault="00C41B61" w:rsidP="00796F42">
            <w:pPr>
              <w:pStyle w:val="Paragrafoelenco"/>
              <w:numPr>
                <w:ilvl w:val="7"/>
                <w:numId w:val="38"/>
              </w:numPr>
              <w:ind w:left="426"/>
              <w:jc w:val="left"/>
            </w:pPr>
            <w:r>
              <w:t>P</w:t>
            </w:r>
            <w:r w:rsidRPr="00BD16CC">
              <w:t xml:space="preserve">unti </w:t>
            </w:r>
            <w:r>
              <w:t>1</w:t>
            </w:r>
            <w:r w:rsidRPr="00BD16CC">
              <w:t xml:space="preserve">,00 per ogni semestre maturato </w:t>
            </w:r>
            <w:r>
              <w:t>nella esecuzione di</w:t>
            </w:r>
            <w:r w:rsidRPr="00BD16CC">
              <w:t xml:space="preserve"> attività </w:t>
            </w:r>
            <w:r>
              <w:t>coerente con l’oggetto specifico delle lavorazioni oggetto dell’affidamento</w:t>
            </w:r>
            <w:r w:rsidRPr="00BD16CC">
              <w:t xml:space="preserve"> a servizio di Amministrazioni pubbliche fino a un (</w:t>
            </w:r>
            <w:proofErr w:type="spellStart"/>
            <w:r w:rsidRPr="00BD16CC">
              <w:t>max</w:t>
            </w:r>
            <w:proofErr w:type="spellEnd"/>
            <w:r w:rsidRPr="00BD16CC">
              <w:t xml:space="preserve"> di </w:t>
            </w:r>
            <w:r>
              <w:t>4 punti)</w:t>
            </w:r>
          </w:p>
        </w:tc>
        <w:tc>
          <w:tcPr>
            <w:tcW w:w="1522" w:type="dxa"/>
            <w:vAlign w:val="center"/>
          </w:tcPr>
          <w:p w:rsidR="0052675B" w:rsidRPr="0052675B" w:rsidRDefault="0052675B" w:rsidP="00796F42">
            <w:pPr>
              <w:jc w:val="center"/>
              <w:rPr>
                <w:smallCaps/>
              </w:rPr>
            </w:pPr>
            <w:r>
              <w:rPr>
                <w:smallCaps/>
              </w:rPr>
              <w:t>10</w:t>
            </w:r>
          </w:p>
        </w:tc>
      </w:tr>
    </w:tbl>
    <w:p w:rsidR="00DA2BCF" w:rsidRDefault="00DA2BCF" w:rsidP="0052675B">
      <w:pPr>
        <w:ind w:firstLine="708"/>
        <w:rPr>
          <w:highlight w:val="yellow"/>
        </w:rPr>
      </w:pPr>
    </w:p>
    <w:p w:rsidR="00BD16CC" w:rsidRPr="00C66EB1" w:rsidRDefault="00BD16CC" w:rsidP="0052675B">
      <w:pPr>
        <w:ind w:firstLine="708"/>
        <w:rPr>
          <w:highlight w:val="yellow"/>
        </w:rPr>
      </w:pPr>
    </w:p>
    <w:p w:rsidR="00CC4624" w:rsidRDefault="00F71A47" w:rsidP="00DA2BCF">
      <w:pPr>
        <w:rPr>
          <w:color w:val="000000"/>
        </w:rPr>
      </w:pPr>
      <w:r w:rsidRPr="00CD7F38">
        <w:rPr>
          <w:b/>
        </w:rPr>
        <w:t xml:space="preserve">Criterio di valutazione B2 </w:t>
      </w:r>
      <w:r w:rsidRPr="00CD7F38">
        <w:t>-</w:t>
      </w:r>
      <w:r w:rsidR="00D56F9A" w:rsidRPr="00CD7F38">
        <w:t xml:space="preserve"> “Caratteristiche qualitative e </w:t>
      </w:r>
      <w:r w:rsidR="00DA2BCF" w:rsidRPr="00CD7F38">
        <w:t>organizzative</w:t>
      </w:r>
      <w:r w:rsidR="00D56F9A" w:rsidRPr="00CD7F38">
        <w:t xml:space="preserve"> del servizio” - </w:t>
      </w:r>
      <w:r w:rsidR="00D56F9A" w:rsidRPr="00796F42">
        <w:rPr>
          <w:b/>
          <w:u w:val="single"/>
        </w:rPr>
        <w:t xml:space="preserve">Punteggio massimo </w:t>
      </w:r>
      <w:r w:rsidR="00063B1B" w:rsidRPr="00796F42">
        <w:rPr>
          <w:b/>
          <w:u w:val="single"/>
        </w:rPr>
        <w:t>6</w:t>
      </w:r>
      <w:r w:rsidR="007427F5" w:rsidRPr="00796F42">
        <w:rPr>
          <w:b/>
          <w:u w:val="single"/>
        </w:rPr>
        <w:t>5</w:t>
      </w:r>
      <w:r w:rsidR="00D56F9A" w:rsidRPr="00796F42">
        <w:rPr>
          <w:b/>
          <w:u w:val="single"/>
        </w:rPr>
        <w:t xml:space="preserve"> punti</w:t>
      </w:r>
      <w:r w:rsidR="00DA2BCF" w:rsidRPr="00CD7F38">
        <w:t xml:space="preserve"> </w:t>
      </w:r>
      <w:r w:rsidR="00CC4624" w:rsidRPr="00CD7F38">
        <w:rPr>
          <w:color w:val="000000"/>
        </w:rPr>
        <w:t>con riferimento a:</w:t>
      </w:r>
      <w:r w:rsidR="00CC4624" w:rsidRPr="00257104">
        <w:rPr>
          <w:color w:val="000000"/>
        </w:rPr>
        <w:t xml:space="preserve"> </w:t>
      </w:r>
    </w:p>
    <w:tbl>
      <w:tblPr>
        <w:tblStyle w:val="Grigliatabella"/>
        <w:tblW w:w="0" w:type="auto"/>
        <w:tblLook w:val="04A0" w:firstRow="1" w:lastRow="0" w:firstColumn="1" w:lastColumn="0" w:noHBand="0" w:noVBand="1"/>
      </w:tblPr>
      <w:tblGrid>
        <w:gridCol w:w="736"/>
        <w:gridCol w:w="7600"/>
        <w:gridCol w:w="1518"/>
      </w:tblGrid>
      <w:tr w:rsidR="0052675B" w:rsidRPr="0052675B" w:rsidTr="00796F42">
        <w:tc>
          <w:tcPr>
            <w:tcW w:w="736" w:type="dxa"/>
            <w:vAlign w:val="center"/>
          </w:tcPr>
          <w:p w:rsidR="0052675B" w:rsidRPr="0052675B" w:rsidRDefault="0052675B" w:rsidP="00796F42">
            <w:pPr>
              <w:jc w:val="center"/>
              <w:rPr>
                <w:b/>
                <w:smallCaps/>
              </w:rPr>
            </w:pPr>
            <w:r w:rsidRPr="0052675B">
              <w:rPr>
                <w:b/>
                <w:smallCaps/>
              </w:rPr>
              <w:t>N</w:t>
            </w:r>
            <w:r w:rsidR="00796F42">
              <w:rPr>
                <w:b/>
                <w:smallCaps/>
              </w:rPr>
              <w:t>.</w:t>
            </w:r>
          </w:p>
        </w:tc>
        <w:tc>
          <w:tcPr>
            <w:tcW w:w="7600" w:type="dxa"/>
            <w:vAlign w:val="center"/>
          </w:tcPr>
          <w:p w:rsidR="0052675B" w:rsidRPr="0052675B" w:rsidRDefault="0052675B" w:rsidP="00796F42">
            <w:pPr>
              <w:jc w:val="center"/>
              <w:rPr>
                <w:b/>
                <w:smallCaps/>
              </w:rPr>
            </w:pPr>
            <w:r w:rsidRPr="0052675B">
              <w:rPr>
                <w:b/>
                <w:smallCaps/>
              </w:rPr>
              <w:t>Criterio di valutazione</w:t>
            </w:r>
          </w:p>
        </w:tc>
        <w:tc>
          <w:tcPr>
            <w:tcW w:w="1518" w:type="dxa"/>
            <w:vAlign w:val="center"/>
          </w:tcPr>
          <w:p w:rsidR="0052675B" w:rsidRPr="0052675B" w:rsidRDefault="0052675B" w:rsidP="00796F42">
            <w:pPr>
              <w:jc w:val="center"/>
              <w:rPr>
                <w:b/>
                <w:smallCaps/>
              </w:rPr>
            </w:pPr>
            <w:r w:rsidRPr="0052675B">
              <w:rPr>
                <w:b/>
                <w:smallCaps/>
              </w:rPr>
              <w:t>punteggio</w:t>
            </w:r>
            <w:r w:rsidR="00BD16CC">
              <w:rPr>
                <w:b/>
                <w:smallCaps/>
              </w:rPr>
              <w:t xml:space="preserve"> massimo</w:t>
            </w:r>
          </w:p>
        </w:tc>
      </w:tr>
      <w:tr w:rsidR="0052675B" w:rsidTr="00362FB7">
        <w:tc>
          <w:tcPr>
            <w:tcW w:w="736" w:type="dxa"/>
          </w:tcPr>
          <w:p w:rsidR="0052675B" w:rsidRPr="005730A6" w:rsidRDefault="0052675B" w:rsidP="0052675B">
            <w:pPr>
              <w:autoSpaceDE w:val="0"/>
              <w:autoSpaceDN w:val="0"/>
              <w:adjustRightInd w:val="0"/>
              <w:ind w:left="66"/>
              <w:jc w:val="left"/>
            </w:pPr>
            <w:r>
              <w:rPr>
                <w:smallCaps/>
              </w:rPr>
              <w:t>B.2.</w:t>
            </w:r>
            <w:r>
              <w:t>1</w:t>
            </w:r>
          </w:p>
        </w:tc>
        <w:tc>
          <w:tcPr>
            <w:tcW w:w="7600" w:type="dxa"/>
          </w:tcPr>
          <w:p w:rsidR="0052675B" w:rsidRDefault="0052675B" w:rsidP="0052675B">
            <w:pPr>
              <w:numPr>
                <w:ilvl w:val="0"/>
                <w:numId w:val="36"/>
              </w:numPr>
              <w:autoSpaceDE w:val="0"/>
              <w:autoSpaceDN w:val="0"/>
              <w:adjustRightInd w:val="0"/>
              <w:ind w:left="426"/>
              <w:jc w:val="left"/>
            </w:pPr>
            <w:r w:rsidRPr="005730A6">
              <w:t xml:space="preserve">Numero di personale con qualifica di coordinatori/tutor, con incarico di referenti della ditta nei rapporti con l'Amministrazione Comunale e che fornirà tutte le indicazioni utili ad operare. </w:t>
            </w:r>
          </w:p>
          <w:p w:rsidR="0052675B" w:rsidRDefault="0052675B" w:rsidP="0052675B">
            <w:pPr>
              <w:pStyle w:val="Paragrafoelenco"/>
              <w:numPr>
                <w:ilvl w:val="0"/>
                <w:numId w:val="36"/>
              </w:numPr>
              <w:ind w:left="426"/>
            </w:pPr>
            <w:r w:rsidRPr="00D4047F">
              <w:t xml:space="preserve">Requisiti degli operatori </w:t>
            </w:r>
            <w:r>
              <w:t xml:space="preserve">messi a disposizione (es. </w:t>
            </w:r>
            <w:r w:rsidRPr="00D4047F">
              <w:t>diploma di geometra</w:t>
            </w:r>
            <w:r>
              <w:t>/perito agrario/o equipollente</w:t>
            </w:r>
            <w:r w:rsidRPr="00D4047F">
              <w:t>)</w:t>
            </w:r>
          </w:p>
        </w:tc>
        <w:tc>
          <w:tcPr>
            <w:tcW w:w="1518" w:type="dxa"/>
            <w:vAlign w:val="center"/>
          </w:tcPr>
          <w:p w:rsidR="0052675B" w:rsidRDefault="0052675B" w:rsidP="00362FB7">
            <w:pPr>
              <w:jc w:val="center"/>
            </w:pPr>
            <w:r>
              <w:t>1</w:t>
            </w:r>
            <w:r w:rsidR="00796F42">
              <w:t>0</w:t>
            </w:r>
          </w:p>
        </w:tc>
      </w:tr>
      <w:tr w:rsidR="0052675B" w:rsidTr="00362FB7">
        <w:tc>
          <w:tcPr>
            <w:tcW w:w="736" w:type="dxa"/>
          </w:tcPr>
          <w:p w:rsidR="0052675B" w:rsidRDefault="0052675B">
            <w:r w:rsidRPr="00BE5ED6">
              <w:rPr>
                <w:smallCaps/>
              </w:rPr>
              <w:t>B.2.</w:t>
            </w:r>
            <w:r w:rsidR="007427F5">
              <w:rPr>
                <w:smallCaps/>
              </w:rPr>
              <w:t>2</w:t>
            </w:r>
          </w:p>
        </w:tc>
        <w:tc>
          <w:tcPr>
            <w:tcW w:w="7600" w:type="dxa"/>
          </w:tcPr>
          <w:p w:rsidR="0052675B" w:rsidRDefault="00A20B5A" w:rsidP="00A20B5A">
            <w:pPr>
              <w:numPr>
                <w:ilvl w:val="0"/>
                <w:numId w:val="31"/>
              </w:numPr>
              <w:autoSpaceDE w:val="0"/>
              <w:autoSpaceDN w:val="0"/>
              <w:adjustRightInd w:val="0"/>
              <w:ind w:left="360"/>
              <w:jc w:val="left"/>
            </w:pPr>
            <w:r>
              <w:t>Numero di o</w:t>
            </w:r>
            <w:r w:rsidR="0052675B">
              <w:t xml:space="preserve">peratori, rientranti nella categoria dei soggetti svantaggiati, inseriti all’interno del servizio </w:t>
            </w:r>
            <w:r>
              <w:t xml:space="preserve">e offerti dal soggetto affidatario </w:t>
            </w:r>
          </w:p>
          <w:p w:rsidR="00866C50" w:rsidRDefault="00866C50" w:rsidP="00866C50">
            <w:pPr>
              <w:autoSpaceDE w:val="0"/>
              <w:autoSpaceDN w:val="0"/>
              <w:adjustRightInd w:val="0"/>
              <w:jc w:val="left"/>
            </w:pPr>
          </w:p>
          <w:p w:rsidR="00866C50" w:rsidRPr="00BD16CC" w:rsidRDefault="00866C50" w:rsidP="00866C50">
            <w:r w:rsidRPr="00BD16CC">
              <w:t xml:space="preserve">La valutazione </w:t>
            </w:r>
            <w:r>
              <w:t>del</w:t>
            </w:r>
            <w:r w:rsidRPr="00BD16CC">
              <w:t xml:space="preserve"> criterio per </w:t>
            </w:r>
            <w:r>
              <w:t>l’inserimento di operatori, rientranti nella categoria dei soggetti svantaggiati, oltre</w:t>
            </w:r>
            <w:r w:rsidRPr="00BD16CC">
              <w:t xml:space="preserve"> </w:t>
            </w:r>
            <w:r>
              <w:t xml:space="preserve">quelli indicati dal Comune </w:t>
            </w:r>
            <w:r w:rsidRPr="00BD16CC">
              <w:t>avviene sulla base dei se</w:t>
            </w:r>
            <w:r>
              <w:t>guenti sub-criteri (e sub-pesi):</w:t>
            </w:r>
          </w:p>
          <w:p w:rsidR="00866C50" w:rsidRDefault="00866C50" w:rsidP="00866C50">
            <w:pPr>
              <w:pStyle w:val="Paragrafoelenco"/>
              <w:numPr>
                <w:ilvl w:val="0"/>
                <w:numId w:val="39"/>
              </w:numPr>
              <w:ind w:left="426"/>
            </w:pPr>
            <w:r>
              <w:t>Sino a p</w:t>
            </w:r>
            <w:r w:rsidRPr="00BD16CC">
              <w:t xml:space="preserve">unti </w:t>
            </w:r>
            <w:r>
              <w:t>4</w:t>
            </w:r>
            <w:r w:rsidRPr="00BD16CC">
              <w:t xml:space="preserve"> </w:t>
            </w:r>
            <w:r>
              <w:t>dallo 0,1 al 10%;</w:t>
            </w:r>
          </w:p>
          <w:p w:rsidR="00866C50" w:rsidRDefault="00866C50" w:rsidP="00866C50">
            <w:pPr>
              <w:pStyle w:val="Paragrafoelenco"/>
              <w:numPr>
                <w:ilvl w:val="0"/>
                <w:numId w:val="39"/>
              </w:numPr>
              <w:ind w:left="426"/>
            </w:pPr>
            <w:r>
              <w:t>Sino a punti 8 dal 10,01 al 20%;</w:t>
            </w:r>
          </w:p>
          <w:p w:rsidR="00866C50" w:rsidRDefault="00362FB7" w:rsidP="00866C50">
            <w:pPr>
              <w:pStyle w:val="Paragrafoelenco"/>
              <w:numPr>
                <w:ilvl w:val="0"/>
                <w:numId w:val="39"/>
              </w:numPr>
              <w:ind w:left="426"/>
            </w:pPr>
            <w:r>
              <w:t>Sino a punti 20</w:t>
            </w:r>
            <w:r w:rsidR="00866C50">
              <w:t xml:space="preserve"> dallo 20,01% al 30%</w:t>
            </w:r>
          </w:p>
        </w:tc>
        <w:tc>
          <w:tcPr>
            <w:tcW w:w="1518" w:type="dxa"/>
            <w:vAlign w:val="center"/>
          </w:tcPr>
          <w:p w:rsidR="0052675B" w:rsidRDefault="00796F42" w:rsidP="00362FB7">
            <w:pPr>
              <w:jc w:val="center"/>
            </w:pPr>
            <w:r>
              <w:t>20</w:t>
            </w:r>
          </w:p>
          <w:p w:rsidR="00C41B61" w:rsidRDefault="00C41B61" w:rsidP="00362FB7">
            <w:pPr>
              <w:jc w:val="center"/>
            </w:pPr>
          </w:p>
          <w:p w:rsidR="00C41B61" w:rsidRDefault="00C41B61" w:rsidP="00362FB7">
            <w:pPr>
              <w:jc w:val="center"/>
            </w:pPr>
          </w:p>
          <w:p w:rsidR="00C41B61" w:rsidRDefault="00C41B61" w:rsidP="00362FB7">
            <w:pPr>
              <w:jc w:val="center"/>
            </w:pPr>
          </w:p>
          <w:p w:rsidR="00C41B61" w:rsidRDefault="00C41B61" w:rsidP="00362FB7">
            <w:pPr>
              <w:jc w:val="center"/>
            </w:pPr>
          </w:p>
          <w:p w:rsidR="00C41B61" w:rsidRDefault="00C41B61" w:rsidP="00362FB7">
            <w:pPr>
              <w:jc w:val="center"/>
            </w:pPr>
          </w:p>
          <w:p w:rsidR="00C41B61" w:rsidRDefault="00C41B61" w:rsidP="00362FB7">
            <w:pPr>
              <w:jc w:val="center"/>
            </w:pPr>
          </w:p>
        </w:tc>
      </w:tr>
      <w:tr w:rsidR="0052675B" w:rsidTr="00362FB7">
        <w:tc>
          <w:tcPr>
            <w:tcW w:w="736" w:type="dxa"/>
          </w:tcPr>
          <w:p w:rsidR="0052675B" w:rsidRDefault="0052675B">
            <w:r w:rsidRPr="00BE5ED6">
              <w:rPr>
                <w:smallCaps/>
              </w:rPr>
              <w:t>B.2.</w:t>
            </w:r>
            <w:r w:rsidR="007427F5">
              <w:rPr>
                <w:smallCaps/>
              </w:rPr>
              <w:t>3</w:t>
            </w:r>
          </w:p>
        </w:tc>
        <w:tc>
          <w:tcPr>
            <w:tcW w:w="7600" w:type="dxa"/>
          </w:tcPr>
          <w:p w:rsidR="007427F5" w:rsidRDefault="0052675B" w:rsidP="007427F5">
            <w:pPr>
              <w:numPr>
                <w:ilvl w:val="0"/>
                <w:numId w:val="31"/>
              </w:numPr>
              <w:autoSpaceDE w:val="0"/>
              <w:autoSpaceDN w:val="0"/>
              <w:adjustRightInd w:val="0"/>
              <w:ind w:left="360"/>
              <w:jc w:val="left"/>
              <w:rPr>
                <w:color w:val="000000"/>
              </w:rPr>
            </w:pPr>
            <w:r w:rsidRPr="007427F5">
              <w:rPr>
                <w:color w:val="000000"/>
              </w:rPr>
              <w:t xml:space="preserve">Strumenti e mezzi messi a disposizione dell’affidatario per lo svolgimento del servizio; </w:t>
            </w:r>
          </w:p>
          <w:p w:rsidR="0052675B" w:rsidRPr="007427F5" w:rsidRDefault="007427F5" w:rsidP="00DA2BCF">
            <w:pPr>
              <w:numPr>
                <w:ilvl w:val="0"/>
                <w:numId w:val="31"/>
              </w:numPr>
              <w:autoSpaceDE w:val="0"/>
              <w:autoSpaceDN w:val="0"/>
              <w:adjustRightInd w:val="0"/>
              <w:ind w:left="360"/>
              <w:jc w:val="left"/>
              <w:rPr>
                <w:color w:val="000000"/>
              </w:rPr>
            </w:pPr>
            <w:r w:rsidRPr="007427F5">
              <w:rPr>
                <w:color w:val="000000"/>
              </w:rPr>
              <w:t>Descrizione del progetto di gestione del servizio in relazione, alle attività indicate nel capitolato (conoscenza del territorio, modalità organizzative per l’espletamento del servizio, impostazioni dei rapporti con l’Amministrazione);</w:t>
            </w:r>
          </w:p>
        </w:tc>
        <w:tc>
          <w:tcPr>
            <w:tcW w:w="1518" w:type="dxa"/>
            <w:vAlign w:val="center"/>
          </w:tcPr>
          <w:p w:rsidR="0052675B" w:rsidRDefault="00C855AF" w:rsidP="00362FB7">
            <w:pPr>
              <w:jc w:val="center"/>
            </w:pPr>
            <w:r>
              <w:t>2</w:t>
            </w:r>
            <w:r w:rsidR="00796F42">
              <w:t>5</w:t>
            </w:r>
          </w:p>
        </w:tc>
      </w:tr>
      <w:tr w:rsidR="0052675B" w:rsidTr="00362FB7">
        <w:tc>
          <w:tcPr>
            <w:tcW w:w="736" w:type="dxa"/>
          </w:tcPr>
          <w:p w:rsidR="0052675B" w:rsidRDefault="0052675B">
            <w:r w:rsidRPr="00BE5ED6">
              <w:rPr>
                <w:smallCaps/>
              </w:rPr>
              <w:t>B.2.</w:t>
            </w:r>
            <w:r w:rsidR="007427F5">
              <w:rPr>
                <w:smallCaps/>
              </w:rPr>
              <w:t>4</w:t>
            </w:r>
          </w:p>
        </w:tc>
        <w:tc>
          <w:tcPr>
            <w:tcW w:w="7600" w:type="dxa"/>
          </w:tcPr>
          <w:p w:rsidR="007427F5" w:rsidRPr="00257104" w:rsidRDefault="007427F5" w:rsidP="007427F5">
            <w:pPr>
              <w:numPr>
                <w:ilvl w:val="0"/>
                <w:numId w:val="31"/>
              </w:numPr>
              <w:autoSpaceDE w:val="0"/>
              <w:autoSpaceDN w:val="0"/>
              <w:adjustRightInd w:val="0"/>
              <w:ind w:left="360"/>
              <w:jc w:val="left"/>
              <w:rPr>
                <w:color w:val="000000"/>
              </w:rPr>
            </w:pPr>
            <w:r w:rsidRPr="00257104">
              <w:rPr>
                <w:color w:val="000000"/>
              </w:rPr>
              <w:t>Organizzazione della ditta, modalità di verifica del servizio e monitoraggio delle attività</w:t>
            </w:r>
            <w:r w:rsidRPr="00D56F9A">
              <w:rPr>
                <w:color w:val="000000"/>
              </w:rPr>
              <w:t xml:space="preserve">, </w:t>
            </w:r>
            <w:r w:rsidRPr="00257104">
              <w:rPr>
                <w:color w:val="000000"/>
              </w:rPr>
              <w:t>modulistica, strumenti, mezzi e formazione degli operatori, aggiornamento del personale (piano di formazione aderente alle esigenze dell’utenza)</w:t>
            </w:r>
            <w:r>
              <w:rPr>
                <w:color w:val="000000"/>
              </w:rPr>
              <w:t>;</w:t>
            </w:r>
          </w:p>
          <w:p w:rsidR="007427F5" w:rsidRPr="00257104" w:rsidRDefault="007427F5" w:rsidP="007427F5">
            <w:pPr>
              <w:numPr>
                <w:ilvl w:val="0"/>
                <w:numId w:val="31"/>
              </w:numPr>
              <w:autoSpaceDE w:val="0"/>
              <w:autoSpaceDN w:val="0"/>
              <w:adjustRightInd w:val="0"/>
              <w:ind w:left="360"/>
              <w:jc w:val="left"/>
              <w:rPr>
                <w:color w:val="000000"/>
              </w:rPr>
            </w:pPr>
            <w:r>
              <w:rPr>
                <w:color w:val="000000"/>
              </w:rPr>
              <w:t>D</w:t>
            </w:r>
            <w:r w:rsidRPr="00257104">
              <w:rPr>
                <w:color w:val="000000"/>
              </w:rPr>
              <w:t>istribuzione dei carichi di lavoro (organizzazione oraria progetto per lavoratore o gruppi di lavoratori)</w:t>
            </w:r>
            <w:r>
              <w:rPr>
                <w:color w:val="000000"/>
              </w:rPr>
              <w:t>;</w:t>
            </w:r>
            <w:r w:rsidRPr="00257104">
              <w:rPr>
                <w:color w:val="000000"/>
              </w:rPr>
              <w:t xml:space="preserve"> </w:t>
            </w:r>
          </w:p>
          <w:p w:rsidR="0052675B" w:rsidRDefault="007427F5" w:rsidP="007427F5">
            <w:pPr>
              <w:numPr>
                <w:ilvl w:val="0"/>
                <w:numId w:val="31"/>
              </w:numPr>
              <w:autoSpaceDE w:val="0"/>
              <w:autoSpaceDN w:val="0"/>
              <w:adjustRightInd w:val="0"/>
              <w:ind w:left="360"/>
              <w:jc w:val="left"/>
            </w:pPr>
            <w:r>
              <w:rPr>
                <w:color w:val="000000"/>
              </w:rPr>
              <w:t>E</w:t>
            </w:r>
            <w:r w:rsidRPr="00257104">
              <w:rPr>
                <w:color w:val="000000"/>
              </w:rPr>
              <w:t xml:space="preserve">ventuali supporti e modulistica da utilizzare nell’espletamento del servizio e per la raccolta dei dati e delle informazioni sulle attività svolte; </w:t>
            </w:r>
          </w:p>
        </w:tc>
        <w:tc>
          <w:tcPr>
            <w:tcW w:w="1518" w:type="dxa"/>
            <w:vAlign w:val="center"/>
          </w:tcPr>
          <w:p w:rsidR="0052675B" w:rsidRDefault="00796F42" w:rsidP="00362FB7">
            <w:pPr>
              <w:jc w:val="center"/>
            </w:pPr>
            <w:r>
              <w:t>10</w:t>
            </w:r>
          </w:p>
        </w:tc>
      </w:tr>
    </w:tbl>
    <w:p w:rsidR="0052675B" w:rsidRDefault="0052675B" w:rsidP="00DA2BCF"/>
    <w:p w:rsidR="00D56F9A" w:rsidRDefault="00D56F9A" w:rsidP="00CC4624"/>
    <w:p w:rsidR="006A1943" w:rsidRDefault="006A1943" w:rsidP="00CC4624"/>
    <w:p w:rsidR="006A1943" w:rsidRDefault="006A1943" w:rsidP="00CC4624"/>
    <w:p w:rsidR="008C6987" w:rsidRPr="008C6594" w:rsidRDefault="008C6987" w:rsidP="008C6987">
      <w:r w:rsidRPr="008C6594">
        <w:lastRenderedPageBreak/>
        <w:t>Il punteggio verrà attribuito con la seguente formula:</w:t>
      </w:r>
    </w:p>
    <w:p w:rsidR="008C6987" w:rsidRPr="008C6594" w:rsidRDefault="008C6987" w:rsidP="008C6987">
      <w:pPr>
        <w:rPr>
          <w:vertAlign w:val="subscript"/>
        </w:rPr>
      </w:pPr>
      <w:proofErr w:type="spellStart"/>
      <w:r w:rsidRPr="008C6594">
        <w:t>Pi</w:t>
      </w:r>
      <w:proofErr w:type="spellEnd"/>
      <w:r w:rsidRPr="008C6594">
        <w:t xml:space="preserve"> = Ci x  </w:t>
      </w:r>
      <w:proofErr w:type="spellStart"/>
      <w:r w:rsidRPr="008C6594">
        <w:t>P</w:t>
      </w:r>
      <w:r w:rsidRPr="008C6594">
        <w:rPr>
          <w:vertAlign w:val="subscript"/>
        </w:rPr>
        <w:t>offerta</w:t>
      </w:r>
      <w:proofErr w:type="spellEnd"/>
      <w:r w:rsidRPr="008C6594">
        <w:rPr>
          <w:vertAlign w:val="subscript"/>
        </w:rPr>
        <w:t xml:space="preserve"> (</w:t>
      </w:r>
      <w:proofErr w:type="spellStart"/>
      <w:r w:rsidRPr="008C6594">
        <w:rPr>
          <w:vertAlign w:val="subscript"/>
        </w:rPr>
        <w:t>min</w:t>
      </w:r>
      <w:proofErr w:type="spellEnd"/>
      <w:r w:rsidRPr="008C6594">
        <w:rPr>
          <w:vertAlign w:val="subscript"/>
        </w:rPr>
        <w:t xml:space="preserve">) </w:t>
      </w:r>
      <w:r w:rsidRPr="008C6594">
        <w:t xml:space="preserve">/ </w:t>
      </w:r>
      <w:proofErr w:type="spellStart"/>
      <w:r w:rsidRPr="008C6594">
        <w:t>P</w:t>
      </w:r>
      <w:r w:rsidRPr="008C6594">
        <w:rPr>
          <w:vertAlign w:val="subscript"/>
        </w:rPr>
        <w:t>offerta</w:t>
      </w:r>
      <w:proofErr w:type="spellEnd"/>
      <w:r w:rsidRPr="008C6594">
        <w:rPr>
          <w:vertAlign w:val="subscript"/>
        </w:rPr>
        <w:t xml:space="preserve"> (i)</w:t>
      </w:r>
    </w:p>
    <w:p w:rsidR="008C6987" w:rsidRPr="008C6594" w:rsidRDefault="0052675B" w:rsidP="008C6987">
      <w:pPr>
        <w:numPr>
          <w:ilvl w:val="0"/>
          <w:numId w:val="1"/>
        </w:numPr>
      </w:pPr>
      <w:r w:rsidRPr="008C6594">
        <w:t xml:space="preserve">Ci          </w:t>
      </w:r>
      <w:r w:rsidR="008C6987" w:rsidRPr="008C6594">
        <w:t xml:space="preserve">  =  Criterio </w:t>
      </w:r>
      <w:proofErr w:type="spellStart"/>
      <w:r w:rsidR="008C6987" w:rsidRPr="008C6594">
        <w:t>iesimo</w:t>
      </w:r>
      <w:proofErr w:type="spellEnd"/>
      <w:r w:rsidR="008C6987" w:rsidRPr="008C6594">
        <w:t xml:space="preserve"> </w:t>
      </w:r>
      <w:proofErr w:type="spellStart"/>
      <w:r w:rsidR="008C6987" w:rsidRPr="008C6594">
        <w:t>corripondente</w:t>
      </w:r>
      <w:proofErr w:type="spellEnd"/>
    </w:p>
    <w:p w:rsidR="008C6987" w:rsidRPr="008C6594" w:rsidRDefault="008C6987" w:rsidP="008C6987">
      <w:pPr>
        <w:numPr>
          <w:ilvl w:val="0"/>
          <w:numId w:val="1"/>
        </w:numPr>
        <w:rPr>
          <w:vertAlign w:val="subscript"/>
        </w:rPr>
      </w:pPr>
      <w:proofErr w:type="spellStart"/>
      <w:r w:rsidRPr="008C6594">
        <w:t>P</w:t>
      </w:r>
      <w:r w:rsidRPr="008C6594">
        <w:rPr>
          <w:vertAlign w:val="subscript"/>
        </w:rPr>
        <w:t>i</w:t>
      </w:r>
      <w:proofErr w:type="spellEnd"/>
      <w:r w:rsidR="0052675B" w:rsidRPr="008C6594">
        <w:t xml:space="preserve">             </w:t>
      </w:r>
      <w:r w:rsidRPr="008C6594">
        <w:t xml:space="preserve">=  Punteggio </w:t>
      </w:r>
      <w:proofErr w:type="spellStart"/>
      <w:r w:rsidRPr="008C6594">
        <w:t>iesimo</w:t>
      </w:r>
      <w:proofErr w:type="spellEnd"/>
      <w:r w:rsidRPr="008C6594">
        <w:t xml:space="preserve"> corrispondente al </w:t>
      </w:r>
      <w:proofErr w:type="spellStart"/>
      <w:r w:rsidRPr="008C6594">
        <w:t>P</w:t>
      </w:r>
      <w:r w:rsidRPr="008C6594">
        <w:rPr>
          <w:vertAlign w:val="subscript"/>
        </w:rPr>
        <w:t>offerto</w:t>
      </w:r>
      <w:proofErr w:type="spellEnd"/>
      <w:r w:rsidRPr="008C6594">
        <w:rPr>
          <w:vertAlign w:val="subscript"/>
        </w:rPr>
        <w:t xml:space="preserve"> (i)</w:t>
      </w:r>
    </w:p>
    <w:p w:rsidR="008C6987" w:rsidRPr="008C6594" w:rsidRDefault="008C6987" w:rsidP="008C6987">
      <w:pPr>
        <w:numPr>
          <w:ilvl w:val="0"/>
          <w:numId w:val="1"/>
        </w:numPr>
      </w:pPr>
      <w:proofErr w:type="spellStart"/>
      <w:r w:rsidRPr="008C6594">
        <w:t>P</w:t>
      </w:r>
      <w:r w:rsidRPr="008C6594">
        <w:rPr>
          <w:vertAlign w:val="subscript"/>
        </w:rPr>
        <w:t>offerto</w:t>
      </w:r>
      <w:proofErr w:type="spellEnd"/>
      <w:r w:rsidRPr="008C6594">
        <w:rPr>
          <w:vertAlign w:val="subscript"/>
        </w:rPr>
        <w:t xml:space="preserve"> (i)       </w:t>
      </w:r>
      <w:r w:rsidRPr="008C6594">
        <w:t xml:space="preserve">=  </w:t>
      </w:r>
      <w:r w:rsidR="0052675B" w:rsidRPr="008C6594">
        <w:t>Proposta</w:t>
      </w:r>
      <w:r w:rsidRPr="008C6594">
        <w:t xml:space="preserve"> </w:t>
      </w:r>
      <w:proofErr w:type="spellStart"/>
      <w:r w:rsidRPr="008C6594">
        <w:t>iesima</w:t>
      </w:r>
      <w:proofErr w:type="spellEnd"/>
      <w:r w:rsidRPr="008C6594">
        <w:t xml:space="preserve"> offerta</w:t>
      </w:r>
    </w:p>
    <w:p w:rsidR="008C6987" w:rsidRPr="008C6594" w:rsidRDefault="008C6987" w:rsidP="008C6987">
      <w:pPr>
        <w:numPr>
          <w:ilvl w:val="0"/>
          <w:numId w:val="1"/>
        </w:numPr>
      </w:pPr>
      <w:proofErr w:type="spellStart"/>
      <w:r w:rsidRPr="008C6594">
        <w:t>P</w:t>
      </w:r>
      <w:r w:rsidRPr="008C6594">
        <w:rPr>
          <w:vertAlign w:val="subscript"/>
        </w:rPr>
        <w:t>offerto</w:t>
      </w:r>
      <w:proofErr w:type="spellEnd"/>
      <w:r w:rsidRPr="008C6594">
        <w:rPr>
          <w:vertAlign w:val="subscript"/>
        </w:rPr>
        <w:t xml:space="preserve"> (</w:t>
      </w:r>
      <w:proofErr w:type="spellStart"/>
      <w:r w:rsidRPr="008C6594">
        <w:rPr>
          <w:vertAlign w:val="subscript"/>
        </w:rPr>
        <w:t>min</w:t>
      </w:r>
      <w:proofErr w:type="spellEnd"/>
      <w:r w:rsidRPr="008C6594">
        <w:rPr>
          <w:vertAlign w:val="subscript"/>
        </w:rPr>
        <w:t xml:space="preserve">) </w:t>
      </w:r>
      <w:r w:rsidRPr="008C6594">
        <w:t xml:space="preserve">=  </w:t>
      </w:r>
      <w:r w:rsidR="0052675B" w:rsidRPr="008C6594">
        <w:t>Proposta</w:t>
      </w:r>
      <w:r w:rsidRPr="008C6594">
        <w:t xml:space="preserve"> minima offerta</w:t>
      </w:r>
    </w:p>
    <w:p w:rsidR="00CC4624" w:rsidRDefault="00CC4624" w:rsidP="00CC4624"/>
    <w:p w:rsidR="00FC0C72" w:rsidRPr="00CC34BC" w:rsidRDefault="00FC0C72" w:rsidP="00FC0C72">
      <w:r w:rsidRPr="00CC34BC">
        <w:t>Inoltre l’offerta tecnica:</w:t>
      </w:r>
    </w:p>
    <w:p w:rsidR="00FC0C72" w:rsidRPr="00CC34BC" w:rsidRDefault="00FC0C72" w:rsidP="00FC0C72">
      <w:pPr>
        <w:pStyle w:val="Paragrafoelenco"/>
        <w:numPr>
          <w:ilvl w:val="0"/>
          <w:numId w:val="2"/>
        </w:numPr>
      </w:pPr>
      <w:r w:rsidRPr="00CC34BC">
        <w:t>non comporta e non può comportare alcun maggior onere, indennizzo, rimborso, adeguamento o altro, a carico della Stazione appaltante, pertanto sotto il profilo economico l’importo contrattuale determinato in base all’offerta economica resta insensibile alla predetta offerta tecnica;</w:t>
      </w:r>
    </w:p>
    <w:p w:rsidR="00FC0C72" w:rsidRPr="00CC34BC" w:rsidRDefault="00FC0C72" w:rsidP="00FC0C72">
      <w:pPr>
        <w:pStyle w:val="Paragrafoelenco"/>
        <w:numPr>
          <w:ilvl w:val="0"/>
          <w:numId w:val="2"/>
        </w:numPr>
      </w:pPr>
      <w:r w:rsidRPr="00CC34BC">
        <w:t>non può contenere elementi proposti sotto condizione di variazioni del prezzo;</w:t>
      </w:r>
    </w:p>
    <w:p w:rsidR="00FC0C72" w:rsidRPr="00CC34BC" w:rsidRDefault="00FC0C72" w:rsidP="00FC0C72">
      <w:pPr>
        <w:pStyle w:val="Paragrafoelenco"/>
        <w:numPr>
          <w:ilvl w:val="0"/>
          <w:numId w:val="2"/>
        </w:numPr>
      </w:pPr>
      <w:r w:rsidRPr="00CC34BC">
        <w:t>non può esprimere o rappresentare soluzioni alternative, opzioni diverse, proposte condizionate o altre condizioni equivoche, in relazione a uno o più d’uno degli elementi di valutazione o altre condizioni che non consentano l’individuazione di un’offerta da valutare in modo univoco;</w:t>
      </w:r>
    </w:p>
    <w:p w:rsidR="00FC0C72" w:rsidRPr="00CC34BC" w:rsidRDefault="00FC0C72" w:rsidP="00FC0C72">
      <w:pPr>
        <w:pStyle w:val="Paragrafoelenco"/>
        <w:numPr>
          <w:ilvl w:val="0"/>
          <w:numId w:val="2"/>
        </w:numPr>
      </w:pPr>
      <w:r w:rsidRPr="00CC34BC">
        <w:t>costituisce obbligazione contrattuale specifica e integra automaticamente le previsioni degli atti posti a base di gara</w:t>
      </w:r>
    </w:p>
    <w:p w:rsidR="00D56F9A" w:rsidRDefault="00D56F9A" w:rsidP="00D56F9A">
      <w:pPr>
        <w:ind w:left="360"/>
        <w:rPr>
          <w:highlight w:val="magenta"/>
        </w:rPr>
      </w:pPr>
    </w:p>
    <w:p w:rsidR="0066588D" w:rsidRPr="00C41B61" w:rsidRDefault="0066588D" w:rsidP="008C6594">
      <w:pPr>
        <w:pStyle w:val="Titolo"/>
      </w:pPr>
      <w:r w:rsidRPr="00C41B61">
        <w:t>Modalità di assegnazione dei punteggi</w:t>
      </w:r>
    </w:p>
    <w:p w:rsidR="0066588D" w:rsidRPr="00C41B61" w:rsidRDefault="0066588D" w:rsidP="008C6594">
      <w:r w:rsidRPr="00C41B61">
        <w:t>Per gli elementi di valutazione qualitativi è richiesta l’assegnazione discrezionale, da parte di ciascun Commissario, di un coefficiente variabile tra 0 (zero) ed 1 (uno), da attribuire in relazione all’effettivo riscontro di quanto previsto nella specifica descrizione di ciascun criterio/sub-criterio, secondo la seguente scala di valutazione:</w:t>
      </w:r>
    </w:p>
    <w:p w:rsidR="0066588D" w:rsidRPr="00C41B61" w:rsidRDefault="0066588D" w:rsidP="0066588D">
      <w:pPr>
        <w:autoSpaceDE w:val="0"/>
        <w:autoSpaceDN w:val="0"/>
        <w:adjustRightInd w:val="0"/>
        <w:rPr>
          <w:rFonts w:asciiTheme="minorHAnsi" w:hAnsiTheme="minorHAnsi" w:cstheme="minorHAnsi"/>
        </w:rPr>
      </w:pPr>
    </w:p>
    <w:tbl>
      <w:tblPr>
        <w:tblStyle w:val="Grigliatabella"/>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501"/>
        <w:gridCol w:w="1410"/>
      </w:tblGrid>
      <w:tr w:rsidR="0066588D" w:rsidRPr="00C41B61" w:rsidTr="001735B1">
        <w:trPr>
          <w:jc w:val="center"/>
        </w:trPr>
        <w:tc>
          <w:tcPr>
            <w:tcW w:w="1405" w:type="dxa"/>
            <w:vAlign w:val="center"/>
          </w:tcPr>
          <w:p w:rsidR="0066588D" w:rsidRPr="00C41B61" w:rsidRDefault="0066588D" w:rsidP="001735B1">
            <w:pPr>
              <w:autoSpaceDE w:val="0"/>
              <w:autoSpaceDN w:val="0"/>
              <w:adjustRightInd w:val="0"/>
              <w:spacing w:before="40" w:after="40"/>
              <w:ind w:left="113" w:right="113"/>
              <w:rPr>
                <w:rFonts w:asciiTheme="minorHAnsi" w:hAnsiTheme="minorHAnsi" w:cstheme="minorHAnsi"/>
                <w:b/>
              </w:rPr>
            </w:pPr>
            <w:r w:rsidRPr="00C41B61">
              <w:rPr>
                <w:rFonts w:asciiTheme="minorHAnsi" w:hAnsiTheme="minorHAnsi" w:cstheme="minorHAnsi"/>
                <w:b/>
              </w:rPr>
              <w:t>valutazione</w:t>
            </w:r>
          </w:p>
        </w:tc>
        <w:tc>
          <w:tcPr>
            <w:tcW w:w="1410" w:type="dxa"/>
            <w:vAlign w:val="center"/>
          </w:tcPr>
          <w:p w:rsidR="0066588D" w:rsidRPr="00C41B61" w:rsidRDefault="0066588D" w:rsidP="001735B1">
            <w:pPr>
              <w:autoSpaceDE w:val="0"/>
              <w:autoSpaceDN w:val="0"/>
              <w:adjustRightInd w:val="0"/>
              <w:spacing w:before="40" w:after="40"/>
              <w:ind w:left="113" w:right="113"/>
              <w:jc w:val="center"/>
              <w:rPr>
                <w:rFonts w:asciiTheme="minorHAnsi" w:hAnsiTheme="minorHAnsi" w:cstheme="minorHAnsi"/>
                <w:b/>
              </w:rPr>
            </w:pPr>
            <w:r w:rsidRPr="00C41B61">
              <w:rPr>
                <w:rFonts w:asciiTheme="minorHAnsi" w:hAnsiTheme="minorHAnsi" w:cstheme="minorHAnsi"/>
                <w:b/>
              </w:rPr>
              <w:t>riscontro</w:t>
            </w:r>
          </w:p>
        </w:tc>
      </w:tr>
      <w:tr w:rsidR="0066588D" w:rsidRPr="00C41B61" w:rsidTr="001735B1">
        <w:trPr>
          <w:jc w:val="center"/>
        </w:trPr>
        <w:tc>
          <w:tcPr>
            <w:tcW w:w="1405" w:type="dxa"/>
            <w:vAlign w:val="center"/>
          </w:tcPr>
          <w:p w:rsidR="0066588D" w:rsidRPr="00C41B61" w:rsidRDefault="0066588D" w:rsidP="001735B1">
            <w:pPr>
              <w:autoSpaceDE w:val="0"/>
              <w:autoSpaceDN w:val="0"/>
              <w:adjustRightInd w:val="0"/>
              <w:spacing w:before="40" w:after="40"/>
              <w:ind w:left="113" w:right="113"/>
              <w:rPr>
                <w:rFonts w:asciiTheme="minorHAnsi" w:hAnsiTheme="minorHAnsi" w:cstheme="minorHAnsi"/>
              </w:rPr>
            </w:pPr>
            <w:r w:rsidRPr="00C41B61">
              <w:rPr>
                <w:rFonts w:asciiTheme="minorHAnsi" w:hAnsiTheme="minorHAnsi" w:cstheme="minorHAnsi"/>
              </w:rPr>
              <w:t>Eccellente</w:t>
            </w:r>
          </w:p>
        </w:tc>
        <w:tc>
          <w:tcPr>
            <w:tcW w:w="1410" w:type="dxa"/>
            <w:vAlign w:val="center"/>
          </w:tcPr>
          <w:p w:rsidR="0066588D" w:rsidRPr="00C41B61" w:rsidRDefault="0066588D" w:rsidP="001735B1">
            <w:pPr>
              <w:autoSpaceDE w:val="0"/>
              <w:autoSpaceDN w:val="0"/>
              <w:adjustRightInd w:val="0"/>
              <w:spacing w:before="40" w:after="40"/>
              <w:ind w:left="113" w:right="113"/>
              <w:jc w:val="center"/>
              <w:rPr>
                <w:rFonts w:asciiTheme="minorHAnsi" w:hAnsiTheme="minorHAnsi" w:cstheme="minorHAnsi"/>
              </w:rPr>
            </w:pPr>
            <w:r w:rsidRPr="00C41B61">
              <w:rPr>
                <w:rFonts w:asciiTheme="minorHAnsi" w:hAnsiTheme="minorHAnsi" w:cstheme="minorHAnsi"/>
              </w:rPr>
              <w:t>1,0</w:t>
            </w:r>
          </w:p>
        </w:tc>
      </w:tr>
      <w:tr w:rsidR="0066588D" w:rsidRPr="00C41B61" w:rsidTr="001735B1">
        <w:trPr>
          <w:jc w:val="center"/>
        </w:trPr>
        <w:tc>
          <w:tcPr>
            <w:tcW w:w="1405" w:type="dxa"/>
            <w:vAlign w:val="center"/>
          </w:tcPr>
          <w:p w:rsidR="0066588D" w:rsidRPr="00C41B61" w:rsidRDefault="0066588D" w:rsidP="001735B1">
            <w:pPr>
              <w:autoSpaceDE w:val="0"/>
              <w:autoSpaceDN w:val="0"/>
              <w:adjustRightInd w:val="0"/>
              <w:spacing w:before="40" w:after="40"/>
              <w:ind w:left="113" w:right="113"/>
              <w:rPr>
                <w:rFonts w:asciiTheme="minorHAnsi" w:hAnsiTheme="minorHAnsi" w:cstheme="minorHAnsi"/>
              </w:rPr>
            </w:pPr>
            <w:r w:rsidRPr="00C41B61">
              <w:rPr>
                <w:rFonts w:asciiTheme="minorHAnsi" w:hAnsiTheme="minorHAnsi" w:cstheme="minorHAnsi"/>
              </w:rPr>
              <w:t>Buono</w:t>
            </w:r>
          </w:p>
        </w:tc>
        <w:tc>
          <w:tcPr>
            <w:tcW w:w="1410" w:type="dxa"/>
            <w:vAlign w:val="center"/>
          </w:tcPr>
          <w:p w:rsidR="0066588D" w:rsidRPr="00C41B61" w:rsidRDefault="0066588D" w:rsidP="001735B1">
            <w:pPr>
              <w:autoSpaceDE w:val="0"/>
              <w:autoSpaceDN w:val="0"/>
              <w:adjustRightInd w:val="0"/>
              <w:spacing w:before="40" w:after="40"/>
              <w:ind w:left="113" w:right="113"/>
              <w:jc w:val="center"/>
              <w:rPr>
                <w:rFonts w:asciiTheme="minorHAnsi" w:hAnsiTheme="minorHAnsi" w:cstheme="minorHAnsi"/>
              </w:rPr>
            </w:pPr>
            <w:r w:rsidRPr="00C41B61">
              <w:rPr>
                <w:rFonts w:asciiTheme="minorHAnsi" w:hAnsiTheme="minorHAnsi" w:cstheme="minorHAnsi"/>
              </w:rPr>
              <w:t>0,8</w:t>
            </w:r>
          </w:p>
        </w:tc>
      </w:tr>
      <w:tr w:rsidR="0066588D" w:rsidRPr="00C41B61" w:rsidTr="001735B1">
        <w:trPr>
          <w:jc w:val="center"/>
        </w:trPr>
        <w:tc>
          <w:tcPr>
            <w:tcW w:w="1405" w:type="dxa"/>
            <w:vAlign w:val="center"/>
          </w:tcPr>
          <w:p w:rsidR="0066588D" w:rsidRPr="00C41B61" w:rsidRDefault="0066588D" w:rsidP="001735B1">
            <w:pPr>
              <w:autoSpaceDE w:val="0"/>
              <w:autoSpaceDN w:val="0"/>
              <w:adjustRightInd w:val="0"/>
              <w:spacing w:before="40" w:after="40"/>
              <w:ind w:left="113" w:right="113"/>
              <w:rPr>
                <w:rFonts w:asciiTheme="minorHAnsi" w:hAnsiTheme="minorHAnsi" w:cstheme="minorHAnsi"/>
              </w:rPr>
            </w:pPr>
            <w:r w:rsidRPr="00C41B61">
              <w:rPr>
                <w:rFonts w:asciiTheme="minorHAnsi" w:hAnsiTheme="minorHAnsi" w:cstheme="minorHAnsi"/>
              </w:rPr>
              <w:t>Sufficiente</w:t>
            </w:r>
          </w:p>
        </w:tc>
        <w:tc>
          <w:tcPr>
            <w:tcW w:w="1410" w:type="dxa"/>
            <w:vAlign w:val="center"/>
          </w:tcPr>
          <w:p w:rsidR="0066588D" w:rsidRPr="00C41B61" w:rsidRDefault="0066588D" w:rsidP="001735B1">
            <w:pPr>
              <w:autoSpaceDE w:val="0"/>
              <w:autoSpaceDN w:val="0"/>
              <w:adjustRightInd w:val="0"/>
              <w:spacing w:before="40" w:after="40"/>
              <w:ind w:left="113" w:right="113"/>
              <w:jc w:val="center"/>
              <w:rPr>
                <w:rFonts w:asciiTheme="minorHAnsi" w:hAnsiTheme="minorHAnsi" w:cstheme="minorHAnsi"/>
              </w:rPr>
            </w:pPr>
            <w:r w:rsidRPr="00C41B61">
              <w:rPr>
                <w:rFonts w:asciiTheme="minorHAnsi" w:hAnsiTheme="minorHAnsi" w:cstheme="minorHAnsi"/>
              </w:rPr>
              <w:t>0,6</w:t>
            </w:r>
          </w:p>
        </w:tc>
      </w:tr>
      <w:tr w:rsidR="0066588D" w:rsidRPr="00C41B61" w:rsidTr="001735B1">
        <w:trPr>
          <w:jc w:val="center"/>
        </w:trPr>
        <w:tc>
          <w:tcPr>
            <w:tcW w:w="1405" w:type="dxa"/>
            <w:vAlign w:val="center"/>
          </w:tcPr>
          <w:p w:rsidR="0066588D" w:rsidRPr="00C41B61" w:rsidRDefault="0066588D" w:rsidP="001735B1">
            <w:pPr>
              <w:autoSpaceDE w:val="0"/>
              <w:autoSpaceDN w:val="0"/>
              <w:adjustRightInd w:val="0"/>
              <w:spacing w:before="40" w:after="40"/>
              <w:ind w:left="113" w:right="113"/>
              <w:rPr>
                <w:rFonts w:asciiTheme="minorHAnsi" w:hAnsiTheme="minorHAnsi" w:cstheme="minorHAnsi"/>
              </w:rPr>
            </w:pPr>
            <w:r w:rsidRPr="00C41B61">
              <w:rPr>
                <w:rFonts w:asciiTheme="minorHAnsi" w:hAnsiTheme="minorHAnsi" w:cstheme="minorHAnsi"/>
              </w:rPr>
              <w:t>Modesto</w:t>
            </w:r>
          </w:p>
        </w:tc>
        <w:tc>
          <w:tcPr>
            <w:tcW w:w="1410" w:type="dxa"/>
            <w:vAlign w:val="center"/>
          </w:tcPr>
          <w:p w:rsidR="0066588D" w:rsidRPr="00C41B61" w:rsidRDefault="0066588D" w:rsidP="001735B1">
            <w:pPr>
              <w:autoSpaceDE w:val="0"/>
              <w:autoSpaceDN w:val="0"/>
              <w:adjustRightInd w:val="0"/>
              <w:spacing w:before="40" w:after="40"/>
              <w:ind w:left="113" w:right="113"/>
              <w:jc w:val="center"/>
              <w:rPr>
                <w:rFonts w:asciiTheme="minorHAnsi" w:hAnsiTheme="minorHAnsi" w:cstheme="minorHAnsi"/>
              </w:rPr>
            </w:pPr>
            <w:r w:rsidRPr="00C41B61">
              <w:rPr>
                <w:rFonts w:asciiTheme="minorHAnsi" w:hAnsiTheme="minorHAnsi" w:cstheme="minorHAnsi"/>
              </w:rPr>
              <w:t>0,4</w:t>
            </w:r>
          </w:p>
        </w:tc>
      </w:tr>
      <w:tr w:rsidR="0066588D" w:rsidRPr="00C41B61" w:rsidTr="001735B1">
        <w:trPr>
          <w:jc w:val="center"/>
        </w:trPr>
        <w:tc>
          <w:tcPr>
            <w:tcW w:w="1405" w:type="dxa"/>
            <w:vAlign w:val="center"/>
          </w:tcPr>
          <w:p w:rsidR="0066588D" w:rsidRPr="00C41B61" w:rsidRDefault="0066588D" w:rsidP="001735B1">
            <w:pPr>
              <w:autoSpaceDE w:val="0"/>
              <w:autoSpaceDN w:val="0"/>
              <w:adjustRightInd w:val="0"/>
              <w:spacing w:before="40" w:after="40"/>
              <w:ind w:left="113" w:right="113"/>
              <w:rPr>
                <w:rFonts w:asciiTheme="minorHAnsi" w:hAnsiTheme="minorHAnsi" w:cstheme="minorHAnsi"/>
              </w:rPr>
            </w:pPr>
            <w:r w:rsidRPr="00C41B61">
              <w:rPr>
                <w:rFonts w:asciiTheme="minorHAnsi" w:hAnsiTheme="minorHAnsi" w:cstheme="minorHAnsi"/>
              </w:rPr>
              <w:t>Scarso</w:t>
            </w:r>
          </w:p>
        </w:tc>
        <w:tc>
          <w:tcPr>
            <w:tcW w:w="1410" w:type="dxa"/>
            <w:vAlign w:val="center"/>
          </w:tcPr>
          <w:p w:rsidR="0066588D" w:rsidRPr="00C41B61" w:rsidRDefault="0066588D" w:rsidP="001735B1">
            <w:pPr>
              <w:autoSpaceDE w:val="0"/>
              <w:autoSpaceDN w:val="0"/>
              <w:adjustRightInd w:val="0"/>
              <w:spacing w:before="40" w:after="40"/>
              <w:ind w:left="113" w:right="113"/>
              <w:jc w:val="center"/>
              <w:rPr>
                <w:rFonts w:asciiTheme="minorHAnsi" w:hAnsiTheme="minorHAnsi" w:cstheme="minorHAnsi"/>
              </w:rPr>
            </w:pPr>
            <w:r w:rsidRPr="00C41B61">
              <w:rPr>
                <w:rFonts w:asciiTheme="minorHAnsi" w:hAnsiTheme="minorHAnsi" w:cstheme="minorHAnsi"/>
              </w:rPr>
              <w:t>0,2</w:t>
            </w:r>
          </w:p>
        </w:tc>
      </w:tr>
      <w:tr w:rsidR="0066588D" w:rsidRPr="00C41B61" w:rsidTr="001735B1">
        <w:trPr>
          <w:jc w:val="center"/>
        </w:trPr>
        <w:tc>
          <w:tcPr>
            <w:tcW w:w="1405" w:type="dxa"/>
            <w:vAlign w:val="center"/>
          </w:tcPr>
          <w:p w:rsidR="0066588D" w:rsidRPr="00C41B61" w:rsidRDefault="0066588D" w:rsidP="001735B1">
            <w:pPr>
              <w:autoSpaceDE w:val="0"/>
              <w:autoSpaceDN w:val="0"/>
              <w:adjustRightInd w:val="0"/>
              <w:spacing w:before="40" w:after="40"/>
              <w:ind w:left="113" w:right="113"/>
              <w:rPr>
                <w:rFonts w:asciiTheme="minorHAnsi" w:hAnsiTheme="minorHAnsi" w:cstheme="minorHAnsi"/>
              </w:rPr>
            </w:pPr>
            <w:r w:rsidRPr="00C41B61">
              <w:rPr>
                <w:rFonts w:asciiTheme="minorHAnsi" w:hAnsiTheme="minorHAnsi" w:cstheme="minorHAnsi"/>
              </w:rPr>
              <w:t>Non idoneo</w:t>
            </w:r>
          </w:p>
        </w:tc>
        <w:tc>
          <w:tcPr>
            <w:tcW w:w="1410" w:type="dxa"/>
            <w:vAlign w:val="center"/>
          </w:tcPr>
          <w:p w:rsidR="0066588D" w:rsidRPr="00C41B61" w:rsidRDefault="0066588D" w:rsidP="001735B1">
            <w:pPr>
              <w:autoSpaceDE w:val="0"/>
              <w:autoSpaceDN w:val="0"/>
              <w:adjustRightInd w:val="0"/>
              <w:spacing w:before="40" w:after="40"/>
              <w:ind w:left="113" w:right="113"/>
              <w:jc w:val="center"/>
              <w:rPr>
                <w:rFonts w:asciiTheme="minorHAnsi" w:hAnsiTheme="minorHAnsi" w:cstheme="minorHAnsi"/>
              </w:rPr>
            </w:pPr>
            <w:r w:rsidRPr="00C41B61">
              <w:rPr>
                <w:rFonts w:asciiTheme="minorHAnsi" w:hAnsiTheme="minorHAnsi" w:cstheme="minorHAnsi"/>
              </w:rPr>
              <w:t>0,0</w:t>
            </w:r>
          </w:p>
        </w:tc>
      </w:tr>
    </w:tbl>
    <w:p w:rsidR="0066588D" w:rsidRPr="00C41B61" w:rsidRDefault="0066588D" w:rsidP="0066588D">
      <w:pPr>
        <w:autoSpaceDE w:val="0"/>
        <w:autoSpaceDN w:val="0"/>
        <w:adjustRightInd w:val="0"/>
        <w:rPr>
          <w:rFonts w:asciiTheme="minorHAnsi" w:hAnsiTheme="minorHAnsi" w:cstheme="minorHAnsi"/>
        </w:rPr>
      </w:pPr>
    </w:p>
    <w:p w:rsidR="0066588D" w:rsidRPr="008C6594" w:rsidRDefault="0066588D" w:rsidP="008C6594">
      <w:r w:rsidRPr="008C6594">
        <w:t>Ove ritenuto necessario per una corretta rispondenza della valutazione a quanto richiesto in ciascun criterio o sub-criterio, i Commissari potranno utilizzare anche valori intermedi a quelli suindicati.</w:t>
      </w:r>
    </w:p>
    <w:p w:rsidR="0066588D" w:rsidRPr="008C6594" w:rsidRDefault="0066588D" w:rsidP="008C6594">
      <w:r w:rsidRPr="008C6594">
        <w:t>I coefficienti vanno espressi con un solo decimale.</w:t>
      </w:r>
    </w:p>
    <w:p w:rsidR="0066588D" w:rsidRPr="008C6594" w:rsidRDefault="0066588D" w:rsidP="008C6594">
      <w:r w:rsidRPr="008C6594">
        <w:t>Quanto proposto per ciascun criterio/sub-criterio verrà valutato dai Commissari anche tenendo conto dei seguenti aspetti:</w:t>
      </w:r>
    </w:p>
    <w:p w:rsidR="0066588D" w:rsidRPr="008C6594" w:rsidRDefault="0066588D" w:rsidP="008C6594">
      <w:pPr>
        <w:pStyle w:val="Paragrafoelenco"/>
        <w:numPr>
          <w:ilvl w:val="0"/>
          <w:numId w:val="37"/>
        </w:numPr>
      </w:pPr>
      <w:r w:rsidRPr="008C6594">
        <w:t>chiarezza, sinteticità, ordine espositivo, completezza tecnico/descrittiva ed originalità delle analisi svolte;</w:t>
      </w:r>
    </w:p>
    <w:p w:rsidR="0066588D" w:rsidRPr="008C6594" w:rsidRDefault="0066588D" w:rsidP="008C6594">
      <w:pPr>
        <w:pStyle w:val="Paragrafoelenco"/>
        <w:numPr>
          <w:ilvl w:val="0"/>
          <w:numId w:val="37"/>
        </w:numPr>
      </w:pPr>
      <w:r w:rsidRPr="008C6594">
        <w:t>livello di definizione delle problematiche individuate e qualità delle relative soluzioni proposte, con dimostrazione della loro efficacia, fattibilità e sostenibilità nel tempo;</w:t>
      </w:r>
    </w:p>
    <w:p w:rsidR="0066588D" w:rsidRPr="008C6594" w:rsidRDefault="0066588D" w:rsidP="008C6594">
      <w:pPr>
        <w:pStyle w:val="Paragrafoelenco"/>
        <w:numPr>
          <w:ilvl w:val="0"/>
          <w:numId w:val="37"/>
        </w:numPr>
      </w:pPr>
      <w:r w:rsidRPr="008C6594">
        <w:t xml:space="preserve">aderenza e specificità in relazione alla tipologia di lavoro ed al contesto di esecuzione </w:t>
      </w:r>
      <w:r w:rsidR="008C6594">
        <w:t>del servizio.</w:t>
      </w:r>
    </w:p>
    <w:p w:rsidR="0066588D" w:rsidRPr="008C6594" w:rsidRDefault="0066588D" w:rsidP="008C6594"/>
    <w:p w:rsidR="0066588D" w:rsidRPr="008C6594" w:rsidRDefault="0066588D" w:rsidP="008C6594">
      <w:r w:rsidRPr="008C6594">
        <w:t>Per gli elementi di valutazione quantitativa, sono previste interpolazioni lineari precisate caso per caso.</w:t>
      </w:r>
    </w:p>
    <w:p w:rsidR="0066588D" w:rsidRPr="008C6594" w:rsidRDefault="0066588D" w:rsidP="008C6594"/>
    <w:p w:rsidR="0066588D" w:rsidRPr="00402D0D" w:rsidRDefault="0066588D" w:rsidP="008C6594">
      <w:pPr>
        <w:pStyle w:val="Titolo"/>
      </w:pPr>
      <w:r w:rsidRPr="00402D0D">
        <w:lastRenderedPageBreak/>
        <w:t>Riparametrazione</w:t>
      </w:r>
    </w:p>
    <w:p w:rsidR="0066588D" w:rsidRPr="00402D0D" w:rsidRDefault="0066588D" w:rsidP="008C6594">
      <w:r w:rsidRPr="00402D0D">
        <w:t>Per ogni criterio di valutazione (somma degli eventuali sub-criteri), sarà effettuata una riparametrazione, attribuendo alla migliore offerta di ciascun criterio tecnico il punteggio massimo previsto per tale criterio e riparametrando le altre (I punteggi così rideterminati saranno espressi fino alla terza cifra decimale, arrotondata all’unità superiore qualora la quarta cifra decimale sia pari o superiore a cinque) secondo la seguente modalità:</w:t>
      </w:r>
    </w:p>
    <w:p w:rsidR="0066588D" w:rsidRPr="00402D0D" w:rsidRDefault="0066588D" w:rsidP="0066588D">
      <w:pPr>
        <w:autoSpaceDE w:val="0"/>
        <w:autoSpaceDN w:val="0"/>
        <w:adjustRightInd w:val="0"/>
        <w:spacing w:before="240" w:after="120"/>
        <w:jc w:val="center"/>
        <w:rPr>
          <w:rFonts w:asciiTheme="minorHAnsi" w:hAnsiTheme="minorHAnsi" w:cstheme="minorHAnsi"/>
        </w:rPr>
      </w:pPr>
      <w:r w:rsidRPr="00402D0D">
        <w:rPr>
          <w:rFonts w:asciiTheme="minorHAnsi" w:hAnsiTheme="minorHAnsi" w:cstheme="minorHAnsi"/>
        </w:rPr>
        <w:t xml:space="preserve">V(a)i = Va / </w:t>
      </w:r>
      <w:proofErr w:type="spellStart"/>
      <w:r w:rsidRPr="00402D0D">
        <w:rPr>
          <w:rFonts w:asciiTheme="minorHAnsi" w:hAnsiTheme="minorHAnsi" w:cstheme="minorHAnsi"/>
        </w:rPr>
        <w:t>Vmax</w:t>
      </w:r>
      <w:proofErr w:type="spellEnd"/>
    </w:p>
    <w:p w:rsidR="0066588D" w:rsidRPr="00402D0D" w:rsidRDefault="0066588D" w:rsidP="0066588D">
      <w:pPr>
        <w:autoSpaceDE w:val="0"/>
        <w:autoSpaceDN w:val="0"/>
        <w:adjustRightInd w:val="0"/>
        <w:rPr>
          <w:rFonts w:asciiTheme="minorHAnsi" w:hAnsiTheme="minorHAnsi" w:cstheme="minorHAnsi"/>
        </w:rPr>
      </w:pPr>
      <w:r w:rsidRPr="00402D0D">
        <w:rPr>
          <w:rFonts w:asciiTheme="minorHAnsi" w:hAnsiTheme="minorHAnsi" w:cstheme="minorHAnsi"/>
        </w:rPr>
        <w:t>dove:</w:t>
      </w:r>
    </w:p>
    <w:p w:rsidR="0066588D" w:rsidRPr="00402D0D" w:rsidRDefault="0066588D" w:rsidP="0066588D">
      <w:pPr>
        <w:pStyle w:val="Paragrafoelenco"/>
        <w:numPr>
          <w:ilvl w:val="1"/>
          <w:numId w:val="34"/>
        </w:numPr>
        <w:autoSpaceDE w:val="0"/>
        <w:autoSpaceDN w:val="0"/>
        <w:adjustRightInd w:val="0"/>
        <w:ind w:left="284" w:hanging="284"/>
        <w:contextualSpacing/>
        <w:rPr>
          <w:rFonts w:asciiTheme="minorHAnsi" w:hAnsiTheme="minorHAnsi" w:cstheme="minorHAnsi"/>
          <w:color w:val="000000"/>
        </w:rPr>
      </w:pPr>
      <w:r w:rsidRPr="00402D0D">
        <w:rPr>
          <w:rFonts w:asciiTheme="minorHAnsi" w:hAnsiTheme="minorHAnsi" w:cstheme="minorHAnsi"/>
          <w:b/>
          <w:color w:val="000000"/>
        </w:rPr>
        <w:t>Va</w:t>
      </w:r>
      <w:r w:rsidRPr="00402D0D">
        <w:rPr>
          <w:rFonts w:asciiTheme="minorHAnsi" w:hAnsiTheme="minorHAnsi" w:cstheme="minorHAnsi"/>
          <w:color w:val="000000"/>
        </w:rPr>
        <w:t xml:space="preserve">  è il punteggio ottenuto dalla ditta X per il criterio i-esimo prima della procedura di </w:t>
      </w:r>
      <w:proofErr w:type="spellStart"/>
      <w:r w:rsidRPr="00402D0D">
        <w:rPr>
          <w:rFonts w:asciiTheme="minorHAnsi" w:hAnsiTheme="minorHAnsi" w:cstheme="minorHAnsi"/>
          <w:color w:val="000000"/>
        </w:rPr>
        <w:t>rescaling</w:t>
      </w:r>
      <w:proofErr w:type="spellEnd"/>
      <w:r w:rsidRPr="00402D0D">
        <w:rPr>
          <w:rFonts w:asciiTheme="minorHAnsi" w:hAnsiTheme="minorHAnsi" w:cstheme="minorHAnsi"/>
          <w:color w:val="000000"/>
        </w:rPr>
        <w:t>;</w:t>
      </w:r>
    </w:p>
    <w:p w:rsidR="0066588D" w:rsidRPr="00402D0D" w:rsidRDefault="0066588D" w:rsidP="0066588D">
      <w:pPr>
        <w:pStyle w:val="Paragrafoelenco"/>
        <w:numPr>
          <w:ilvl w:val="1"/>
          <w:numId w:val="34"/>
        </w:numPr>
        <w:autoSpaceDE w:val="0"/>
        <w:autoSpaceDN w:val="0"/>
        <w:adjustRightInd w:val="0"/>
        <w:ind w:left="284" w:hanging="284"/>
        <w:contextualSpacing/>
        <w:rPr>
          <w:rFonts w:asciiTheme="minorHAnsi" w:hAnsiTheme="minorHAnsi" w:cstheme="minorHAnsi"/>
          <w:color w:val="000000"/>
        </w:rPr>
      </w:pPr>
      <w:proofErr w:type="spellStart"/>
      <w:r w:rsidRPr="00402D0D">
        <w:rPr>
          <w:rFonts w:asciiTheme="minorHAnsi" w:hAnsiTheme="minorHAnsi" w:cstheme="minorHAnsi"/>
          <w:b/>
          <w:color w:val="000000"/>
        </w:rPr>
        <w:t>Vmax</w:t>
      </w:r>
      <w:proofErr w:type="spellEnd"/>
      <w:r w:rsidRPr="00402D0D">
        <w:rPr>
          <w:rFonts w:asciiTheme="minorHAnsi" w:hAnsiTheme="minorHAnsi" w:cstheme="minorHAnsi"/>
          <w:color w:val="000000"/>
        </w:rPr>
        <w:t xml:space="preserve"> è il punteggio massimo ottenuto dalle ditte concorrenti per il criterio i-esimo prima della procedura di </w:t>
      </w:r>
      <w:proofErr w:type="spellStart"/>
      <w:r w:rsidRPr="00402D0D">
        <w:rPr>
          <w:rFonts w:asciiTheme="minorHAnsi" w:hAnsiTheme="minorHAnsi" w:cstheme="minorHAnsi"/>
          <w:color w:val="000000"/>
        </w:rPr>
        <w:t>rescaling</w:t>
      </w:r>
      <w:proofErr w:type="spellEnd"/>
      <w:r w:rsidRPr="00402D0D">
        <w:rPr>
          <w:rFonts w:asciiTheme="minorHAnsi" w:hAnsiTheme="minorHAnsi" w:cstheme="minorHAnsi"/>
          <w:color w:val="000000"/>
        </w:rPr>
        <w:t>;</w:t>
      </w:r>
    </w:p>
    <w:p w:rsidR="0066588D" w:rsidRPr="00402D0D" w:rsidRDefault="0066588D" w:rsidP="0066588D">
      <w:pPr>
        <w:pStyle w:val="Paragrafoelenco"/>
        <w:autoSpaceDE w:val="0"/>
        <w:autoSpaceDN w:val="0"/>
        <w:adjustRightInd w:val="0"/>
        <w:ind w:left="284"/>
        <w:rPr>
          <w:rFonts w:asciiTheme="minorHAnsi" w:hAnsiTheme="minorHAnsi" w:cstheme="minorHAnsi"/>
          <w:color w:val="000000"/>
        </w:rPr>
      </w:pPr>
    </w:p>
    <w:p w:rsidR="0066588D" w:rsidRPr="00402D0D" w:rsidRDefault="0066588D" w:rsidP="0066588D">
      <w:pPr>
        <w:autoSpaceDE w:val="0"/>
        <w:autoSpaceDN w:val="0"/>
        <w:adjustRightInd w:val="0"/>
        <w:rPr>
          <w:rFonts w:asciiTheme="minorHAnsi" w:hAnsiTheme="minorHAnsi" w:cstheme="minorHAnsi"/>
        </w:rPr>
      </w:pPr>
      <w:r w:rsidRPr="00402D0D">
        <w:rPr>
          <w:rFonts w:asciiTheme="minorHAnsi" w:hAnsiTheme="minorHAnsi" w:cstheme="minorHAnsi"/>
          <w:b/>
        </w:rPr>
        <w:t>V(a)i</w:t>
      </w:r>
      <w:r w:rsidRPr="00402D0D">
        <w:rPr>
          <w:rFonts w:asciiTheme="minorHAnsi" w:hAnsiTheme="minorHAnsi" w:cstheme="minorHAnsi"/>
        </w:rPr>
        <w:t xml:space="preserve">  sarà il coefficiente ottenuto dalla ditta X per il criterio i-esimo dopo la procedura di </w:t>
      </w:r>
      <w:proofErr w:type="spellStart"/>
      <w:r w:rsidRPr="00402D0D">
        <w:rPr>
          <w:rFonts w:asciiTheme="minorHAnsi" w:hAnsiTheme="minorHAnsi" w:cstheme="minorHAnsi"/>
        </w:rPr>
        <w:t>rescaling</w:t>
      </w:r>
      <w:proofErr w:type="spellEnd"/>
      <w:r w:rsidRPr="00402D0D">
        <w:rPr>
          <w:rFonts w:asciiTheme="minorHAnsi" w:hAnsiTheme="minorHAnsi" w:cstheme="minorHAnsi"/>
        </w:rPr>
        <w:t>.</w:t>
      </w:r>
    </w:p>
    <w:p w:rsidR="0066588D" w:rsidRPr="00402D0D" w:rsidRDefault="0066588D" w:rsidP="0066588D">
      <w:pPr>
        <w:autoSpaceDE w:val="0"/>
        <w:autoSpaceDN w:val="0"/>
        <w:adjustRightInd w:val="0"/>
        <w:rPr>
          <w:rFonts w:asciiTheme="minorHAnsi" w:hAnsiTheme="minorHAnsi" w:cstheme="minorHAnsi"/>
        </w:rPr>
      </w:pPr>
      <w:r w:rsidRPr="00402D0D">
        <w:rPr>
          <w:rFonts w:asciiTheme="minorHAnsi" w:hAnsiTheme="minorHAnsi" w:cstheme="minorHAnsi"/>
        </w:rPr>
        <w:t xml:space="preserve">I coefficienti definitivi assegnati a ogni criterio V(a)i verranno poi moltiplicati per il relativo punteggio massimo </w:t>
      </w:r>
      <w:proofErr w:type="spellStart"/>
      <w:r w:rsidRPr="00402D0D">
        <w:rPr>
          <w:rFonts w:asciiTheme="minorHAnsi" w:hAnsiTheme="minorHAnsi" w:cstheme="minorHAnsi"/>
        </w:rPr>
        <w:t>Wi</w:t>
      </w:r>
      <w:proofErr w:type="spellEnd"/>
      <w:r w:rsidRPr="00402D0D">
        <w:rPr>
          <w:rFonts w:asciiTheme="minorHAnsi" w:hAnsiTheme="minorHAnsi" w:cstheme="minorHAnsi"/>
        </w:rPr>
        <w:t xml:space="preserve"> previsto:</w:t>
      </w:r>
    </w:p>
    <w:p w:rsidR="0066588D" w:rsidRPr="00402D0D" w:rsidRDefault="0066588D" w:rsidP="0066588D">
      <w:pPr>
        <w:autoSpaceDE w:val="0"/>
        <w:autoSpaceDN w:val="0"/>
        <w:adjustRightInd w:val="0"/>
        <w:spacing w:before="240" w:after="240"/>
        <w:jc w:val="center"/>
        <w:rPr>
          <w:rFonts w:asciiTheme="minorHAnsi" w:hAnsiTheme="minorHAnsi" w:cstheme="minorHAnsi"/>
        </w:rPr>
      </w:pPr>
      <w:r w:rsidRPr="00402D0D">
        <w:rPr>
          <w:rFonts w:asciiTheme="minorHAnsi" w:hAnsiTheme="minorHAnsi" w:cstheme="minorHAnsi"/>
        </w:rPr>
        <w:t xml:space="preserve">P(a)i = </w:t>
      </w:r>
      <w:proofErr w:type="spellStart"/>
      <w:r w:rsidRPr="00402D0D">
        <w:rPr>
          <w:rFonts w:asciiTheme="minorHAnsi" w:hAnsiTheme="minorHAnsi" w:cstheme="minorHAnsi"/>
        </w:rPr>
        <w:t>Wi</w:t>
      </w:r>
      <w:proofErr w:type="spellEnd"/>
      <w:r w:rsidRPr="00402D0D">
        <w:rPr>
          <w:rFonts w:asciiTheme="minorHAnsi" w:hAnsiTheme="minorHAnsi" w:cstheme="minorHAnsi"/>
        </w:rPr>
        <w:t xml:space="preserve"> * V(a)i</w:t>
      </w:r>
    </w:p>
    <w:p w:rsidR="0066588D" w:rsidRPr="00402D0D" w:rsidRDefault="0066588D" w:rsidP="0066588D">
      <w:pPr>
        <w:autoSpaceDE w:val="0"/>
        <w:autoSpaceDN w:val="0"/>
        <w:adjustRightInd w:val="0"/>
        <w:spacing w:after="360"/>
        <w:rPr>
          <w:rFonts w:asciiTheme="minorHAnsi" w:hAnsiTheme="minorHAnsi" w:cstheme="minorHAnsi"/>
        </w:rPr>
      </w:pPr>
      <w:r w:rsidRPr="00402D0D">
        <w:rPr>
          <w:rFonts w:asciiTheme="minorHAnsi" w:hAnsiTheme="minorHAnsi" w:cstheme="minorHAnsi"/>
        </w:rPr>
        <w:t>L’intera offerta tecnica, cioè il punteggio tecnico complessivo determinato sommando i valori riparametrati dei singoli criteri tecnici ed espresso fino alla terza cifra decimale, verrà riparametrata utilizzando le formule sopra indicate.</w:t>
      </w:r>
    </w:p>
    <w:p w:rsidR="008C6594" w:rsidRPr="00402D0D" w:rsidRDefault="008C6594" w:rsidP="00FC0C72">
      <w:pPr>
        <w:pStyle w:val="Titolo"/>
      </w:pPr>
    </w:p>
    <w:p w:rsidR="00FC0C72" w:rsidRPr="00402D0D" w:rsidRDefault="00FC0C72" w:rsidP="00FC0C72">
      <w:pPr>
        <w:pStyle w:val="Titolo"/>
      </w:pPr>
      <w:r w:rsidRPr="00402D0D">
        <w:t>Nella sezione denominata “Busta Economica” il concorrente deve:</w:t>
      </w:r>
    </w:p>
    <w:p w:rsidR="00BA6885" w:rsidRPr="00402D0D" w:rsidRDefault="00BA6885" w:rsidP="007703BB">
      <w:pPr>
        <w:rPr>
          <w:bCs/>
        </w:rPr>
      </w:pPr>
      <w:r w:rsidRPr="00402D0D">
        <w:rPr>
          <w:bCs/>
        </w:rPr>
        <w:t xml:space="preserve">indicare il </w:t>
      </w:r>
      <w:r w:rsidRPr="00402D0D">
        <w:rPr>
          <w:b/>
        </w:rPr>
        <w:t xml:space="preserve">ribasso percentuale unico </w:t>
      </w:r>
      <w:r w:rsidRPr="00402D0D">
        <w:rPr>
          <w:bCs/>
        </w:rPr>
        <w:t xml:space="preserve">sull’importo a base d’asta al netto </w:t>
      </w:r>
      <w:r w:rsidR="008C6594" w:rsidRPr="00402D0D">
        <w:rPr>
          <w:bCs/>
        </w:rPr>
        <w:t xml:space="preserve">del costo della manodopera e </w:t>
      </w:r>
      <w:r w:rsidRPr="00402D0D">
        <w:rPr>
          <w:bCs/>
        </w:rPr>
        <w:t xml:space="preserve">degli oneri per </w:t>
      </w:r>
      <w:r w:rsidR="001735B1" w:rsidRPr="00402D0D">
        <w:rPr>
          <w:bCs/>
        </w:rPr>
        <w:t xml:space="preserve">l’acquisto dei materiali necessari per </w:t>
      </w:r>
      <w:r w:rsidRPr="00402D0D">
        <w:rPr>
          <w:bCs/>
        </w:rPr>
        <w:t>l’esecuzione dei lavori in oggetto.</w:t>
      </w:r>
    </w:p>
    <w:p w:rsidR="00BA6885" w:rsidRDefault="00BA6885" w:rsidP="007703BB">
      <w:pPr>
        <w:rPr>
          <w:bCs/>
          <w:highlight w:val="yellow"/>
        </w:rPr>
      </w:pPr>
    </w:p>
    <w:p w:rsidR="00FC0C72" w:rsidRDefault="00BA6885" w:rsidP="007703BB">
      <w:pPr>
        <w:rPr>
          <w:bCs/>
        </w:rPr>
      </w:pPr>
      <w:r>
        <w:rPr>
          <w:bCs/>
        </w:rPr>
        <w:t xml:space="preserve">Ai fini dell’attribuzione del punteggio </w:t>
      </w:r>
    </w:p>
    <w:p w:rsidR="00BA6885" w:rsidRPr="00CC74BC" w:rsidRDefault="00BA6885" w:rsidP="007703BB">
      <w:pPr>
        <w:rPr>
          <w:bCs/>
        </w:rPr>
      </w:pPr>
    </w:p>
    <w:p w:rsidR="00613EB1" w:rsidRDefault="00613EB1" w:rsidP="00CC74BC">
      <w:pPr>
        <w:rPr>
          <w:bCs/>
        </w:rPr>
      </w:pPr>
      <m:oMath>
        <m:r>
          <w:rPr>
            <w:rFonts w:ascii="Cambria Math" w:hAnsi="Cambria Math"/>
          </w:rPr>
          <m:t>Vi=</m:t>
        </m:r>
        <m:sSup>
          <m:sSupPr>
            <m:ctrlPr>
              <w:rPr>
                <w:rFonts w:ascii="Cambria Math" w:hAnsi="Cambria Math"/>
                <w:bCs/>
                <w:i/>
              </w:rPr>
            </m:ctrlPr>
          </m:sSupPr>
          <m:e>
            <m:d>
              <m:dPr>
                <m:ctrlPr>
                  <w:rPr>
                    <w:rFonts w:ascii="Cambria Math" w:hAnsi="Cambria Math"/>
                    <w:bCs/>
                    <w:i/>
                  </w:rPr>
                </m:ctrlPr>
              </m:dPr>
              <m:e>
                <m:f>
                  <m:fPr>
                    <m:ctrlPr>
                      <w:rPr>
                        <w:rFonts w:ascii="Cambria Math" w:hAnsi="Cambria Math"/>
                        <w:bCs/>
                        <w:i/>
                      </w:rPr>
                    </m:ctrlPr>
                  </m:fPr>
                  <m:num>
                    <m:r>
                      <w:rPr>
                        <w:rFonts w:ascii="Cambria Math" w:hAnsi="Cambria Math"/>
                      </w:rPr>
                      <m:t>Ri</m:t>
                    </m:r>
                  </m:num>
                  <m:den>
                    <m:r>
                      <w:rPr>
                        <w:rFonts w:ascii="Cambria Math" w:hAnsi="Cambria Math"/>
                      </w:rPr>
                      <m:t>Rmax</m:t>
                    </m:r>
                  </m:den>
                </m:f>
              </m:e>
            </m:d>
          </m:e>
          <m:sup>
            <m:r>
              <w:rPr>
                <w:rFonts w:ascii="Cambria Math" w:hAnsi="Cambria Math"/>
              </w:rPr>
              <m:t>0,2</m:t>
            </m:r>
          </m:sup>
        </m:sSup>
      </m:oMath>
      <w:r>
        <w:rPr>
          <w:bCs/>
        </w:rPr>
        <w:t xml:space="preserve"> dove</w:t>
      </w:r>
    </w:p>
    <w:p w:rsidR="00613EB1" w:rsidRDefault="00613EB1" w:rsidP="00CC74BC">
      <w:pPr>
        <w:rPr>
          <w:bCs/>
        </w:rPr>
      </w:pPr>
    </w:p>
    <w:p w:rsidR="00613EB1" w:rsidRDefault="00613EB1" w:rsidP="00CC74BC">
      <w:pPr>
        <w:rPr>
          <w:bCs/>
        </w:rPr>
      </w:pPr>
      <w:proofErr w:type="spellStart"/>
      <w:r>
        <w:rPr>
          <w:bCs/>
        </w:rPr>
        <w:t>Ri</w:t>
      </w:r>
      <w:proofErr w:type="spellEnd"/>
      <w:r w:rsidRPr="00613EB1">
        <w:rPr>
          <w:bCs/>
        </w:rPr>
        <w:sym w:font="Wingdings" w:char="F0E0"/>
      </w:r>
      <w:r>
        <w:rPr>
          <w:bCs/>
        </w:rPr>
        <w:t xml:space="preserve"> ribasso offerto dal concorrente i-simo</w:t>
      </w:r>
    </w:p>
    <w:p w:rsidR="00613EB1" w:rsidRDefault="00613EB1" w:rsidP="00CC74BC">
      <w:pPr>
        <w:rPr>
          <w:bCs/>
        </w:rPr>
      </w:pPr>
      <w:proofErr w:type="spellStart"/>
      <w:r>
        <w:rPr>
          <w:bCs/>
        </w:rPr>
        <w:t>Rmax</w:t>
      </w:r>
      <w:proofErr w:type="spellEnd"/>
      <w:r>
        <w:rPr>
          <w:bCs/>
        </w:rPr>
        <w:t xml:space="preserve"> </w:t>
      </w:r>
      <w:r w:rsidRPr="00613EB1">
        <w:rPr>
          <w:bCs/>
        </w:rPr>
        <w:sym w:font="Wingdings" w:char="F0E0"/>
      </w:r>
      <w:r>
        <w:rPr>
          <w:bCs/>
        </w:rPr>
        <w:t>ribasso dell’offerta più conveniente</w:t>
      </w:r>
    </w:p>
    <w:p w:rsidR="00613EB1" w:rsidRDefault="00613EB1" w:rsidP="00CC74BC">
      <w:pPr>
        <w:rPr>
          <w:bCs/>
        </w:rPr>
      </w:pPr>
    </w:p>
    <w:p w:rsidR="00613EB1" w:rsidRDefault="00613EB1" w:rsidP="00CC74BC">
      <w:pPr>
        <w:rPr>
          <w:bCs/>
        </w:rPr>
      </w:pPr>
    </w:p>
    <w:p w:rsidR="00CC74BC" w:rsidRPr="00CC74BC" w:rsidRDefault="00CC74BC" w:rsidP="00CC74BC">
      <w:r w:rsidRPr="00CC74BC">
        <w:rPr>
          <w:bCs/>
        </w:rPr>
        <w:t xml:space="preserve">Ai sensi di quanto previsto dall’art. 95, c.10 del </w:t>
      </w:r>
      <w:proofErr w:type="spellStart"/>
      <w:r w:rsidRPr="00CC74BC">
        <w:rPr>
          <w:bCs/>
        </w:rPr>
        <w:t>D.Lgs.</w:t>
      </w:r>
      <w:proofErr w:type="spellEnd"/>
      <w:r w:rsidRPr="00CC74BC">
        <w:rPr>
          <w:bCs/>
        </w:rPr>
        <w:t xml:space="preserve"> n. 50/2016 e </w:t>
      </w:r>
      <w:proofErr w:type="spellStart"/>
      <w:r w:rsidRPr="00CC74BC">
        <w:rPr>
          <w:bCs/>
        </w:rPr>
        <w:t>s.m.i.</w:t>
      </w:r>
      <w:proofErr w:type="spellEnd"/>
      <w:r w:rsidRPr="00CC74BC">
        <w:rPr>
          <w:bCs/>
        </w:rPr>
        <w:t xml:space="preserve"> nell’offerta economica il</w:t>
      </w:r>
      <w:r w:rsidRPr="00CC74BC">
        <w:t xml:space="preserve"> concorrente, oltre al ribasso percentuale offerto, deve indicare</w:t>
      </w:r>
    </w:p>
    <w:p w:rsidR="00CC74BC" w:rsidRPr="007B45E8" w:rsidRDefault="00CC74BC" w:rsidP="00CC74BC">
      <w:pPr>
        <w:pStyle w:val="Corpodeltesto21"/>
        <w:numPr>
          <w:ilvl w:val="0"/>
          <w:numId w:val="12"/>
        </w:numPr>
        <w:shd w:val="clear" w:color="auto" w:fill="auto"/>
        <w:tabs>
          <w:tab w:val="left" w:pos="567"/>
        </w:tabs>
        <w:spacing w:after="36" w:line="240" w:lineRule="auto"/>
        <w:ind w:left="567" w:right="-207" w:hanging="283"/>
        <w:jc w:val="both"/>
        <w:rPr>
          <w:rFonts w:ascii="Calibri" w:hAnsi="Calibri" w:cs="Calibri"/>
        </w:rPr>
      </w:pPr>
      <w:r w:rsidRPr="007B45E8">
        <w:rPr>
          <w:rFonts w:ascii="Calibri" w:hAnsi="Calibri" w:cs="Calibri"/>
        </w:rPr>
        <w:t>i propri COSTI DELLA MANODOPERA riferiti all’affidamento in oggetto;</w:t>
      </w:r>
    </w:p>
    <w:p w:rsidR="00CC74BC" w:rsidRPr="007B45E8" w:rsidRDefault="00CC74BC" w:rsidP="00CC74BC">
      <w:pPr>
        <w:pStyle w:val="Corpodeltesto21"/>
        <w:numPr>
          <w:ilvl w:val="0"/>
          <w:numId w:val="12"/>
        </w:numPr>
        <w:shd w:val="clear" w:color="auto" w:fill="auto"/>
        <w:tabs>
          <w:tab w:val="left" w:pos="567"/>
        </w:tabs>
        <w:spacing w:after="52" w:line="240" w:lineRule="auto"/>
        <w:ind w:left="567" w:right="-207" w:hanging="283"/>
        <w:jc w:val="both"/>
        <w:rPr>
          <w:rFonts w:ascii="Calibri" w:hAnsi="Calibri" w:cs="Calibri"/>
        </w:rPr>
      </w:pPr>
      <w:r w:rsidRPr="007B45E8">
        <w:rPr>
          <w:rFonts w:ascii="Calibri" w:hAnsi="Calibri" w:cs="Calibri"/>
        </w:rPr>
        <w:t xml:space="preserve">i propri COSTI AZIENDALI DELLA SICUREZZA concernenti l’adempimento delle disposizioni in materia di salute e sicurezza sui luoghi di lavoro, afferenti all’esercizio dell’attività che verrà svolta con riferimento all’affidamento in oggetto </w:t>
      </w:r>
      <w:r w:rsidRPr="007B45E8">
        <w:rPr>
          <w:rStyle w:val="Corpodeltesto2Corsivo"/>
          <w:rFonts w:ascii="Calibri" w:hAnsi="Calibri" w:cs="Calibri"/>
        </w:rPr>
        <w:t>(nello specifico dovranno essere indicati esclusivamente i costi della sicurezza interni dell’azienda)</w:t>
      </w:r>
    </w:p>
    <w:p w:rsidR="00CC74BC" w:rsidRPr="00CC74BC" w:rsidRDefault="00CC74BC" w:rsidP="00CC74BC">
      <w:pPr>
        <w:spacing w:before="240" w:after="240"/>
        <w:ind w:right="-210"/>
        <w:rPr>
          <w:u w:val="single"/>
        </w:rPr>
      </w:pPr>
      <w:r w:rsidRPr="007B45E8">
        <w:rPr>
          <w:rStyle w:val="Corpodeltesto1312pt"/>
          <w:rFonts w:ascii="Calibri" w:hAnsi="Calibri" w:cs="Calibri"/>
          <w:b w:val="0"/>
          <w:bCs w:val="0"/>
          <w:sz w:val="22"/>
          <w:szCs w:val="22"/>
        </w:rPr>
        <w:t xml:space="preserve">NB) </w:t>
      </w:r>
      <w:r w:rsidRPr="00CC74BC">
        <w:rPr>
          <w:u w:val="single"/>
        </w:rPr>
        <w:t xml:space="preserve">La mancata indicazione dei “Costi della Manodopera” e/o dei “Costi Aziendali della Sicurezza” </w:t>
      </w:r>
      <w:r w:rsidRPr="007B45E8">
        <w:rPr>
          <w:rStyle w:val="Corpodeltesto130"/>
          <w:rFonts w:ascii="Calibri" w:hAnsi="Calibri" w:cs="Calibri"/>
          <w:b w:val="0"/>
          <w:bCs w:val="0"/>
        </w:rPr>
        <w:t>è causa di esclusione</w:t>
      </w:r>
      <w:r w:rsidRPr="00CC74BC">
        <w:rPr>
          <w:u w:val="single"/>
        </w:rPr>
        <w:t xml:space="preserve"> e non è sanabile tramite attivazione dell’istituto del soccorso istruttorio.</w:t>
      </w:r>
    </w:p>
    <w:p w:rsidR="00950FD6" w:rsidRPr="0039794B" w:rsidRDefault="00950FD6" w:rsidP="00950FD6">
      <w:pPr>
        <w:autoSpaceDE w:val="0"/>
        <w:autoSpaceDN w:val="0"/>
        <w:adjustRightInd w:val="0"/>
        <w:rPr>
          <w:rFonts w:cs="Helvetica-Bold"/>
          <w:bCs/>
          <w:color w:val="000000"/>
        </w:rPr>
      </w:pPr>
      <w:r w:rsidRPr="00B56B8A">
        <w:rPr>
          <w:rFonts w:cs="Helvetica-Bold"/>
          <w:bCs/>
          <w:color w:val="000000"/>
        </w:rPr>
        <w:t xml:space="preserve">In ogni caso la stazione appaltante si riserva la facoltà di valutare la congruità di ogni offerta che, in base ad elementi specifici, appare anormalmente bassa ai sensi dell’art. 97 del </w:t>
      </w:r>
      <w:proofErr w:type="spellStart"/>
      <w:r w:rsidRPr="00B56B8A">
        <w:rPr>
          <w:rFonts w:cs="Helvetica-Bold"/>
          <w:bCs/>
          <w:color w:val="000000"/>
        </w:rPr>
        <w:t>D.Lgs</w:t>
      </w:r>
      <w:proofErr w:type="spellEnd"/>
      <w:r w:rsidRPr="00B56B8A">
        <w:rPr>
          <w:rFonts w:cs="Helvetica-Bold"/>
          <w:bCs/>
          <w:color w:val="000000"/>
        </w:rPr>
        <w:t xml:space="preserve"> 50/2016.</w:t>
      </w:r>
    </w:p>
    <w:p w:rsidR="00CC74BC" w:rsidRDefault="00CC74BC" w:rsidP="007703BB">
      <w:pPr>
        <w:rPr>
          <w:bCs/>
        </w:rPr>
      </w:pPr>
    </w:p>
    <w:p w:rsidR="00CC4624" w:rsidRPr="00CC4624" w:rsidRDefault="00CC4624" w:rsidP="00CC4624">
      <w:pPr>
        <w:pStyle w:val="Titolo1"/>
      </w:pPr>
      <w:r w:rsidRPr="00CC4624">
        <w:lastRenderedPageBreak/>
        <w:t>Modalità di verifica dei requisiti di partecipazione</w:t>
      </w:r>
    </w:p>
    <w:p w:rsidR="00CC4624" w:rsidRPr="001D3064" w:rsidRDefault="00CC4624" w:rsidP="00CC4624">
      <w:r w:rsidRPr="001D3064">
        <w:t xml:space="preserve">La verifica del possesso dei requisiti di carattere generale, di idoneità professionale, di capacità economica e finanziaria e di capacità tecniche e professionali avviene, ai sensi dell’art. 216, c.13 del </w:t>
      </w:r>
      <w:proofErr w:type="spellStart"/>
      <w:r w:rsidRPr="001D3064">
        <w:t>D.Lgs.</w:t>
      </w:r>
      <w:proofErr w:type="spellEnd"/>
      <w:r w:rsidRPr="001D3064">
        <w:t xml:space="preserve"> n. 50/2016, attraverso l’utilizzo del sistema </w:t>
      </w:r>
      <w:proofErr w:type="spellStart"/>
      <w:r w:rsidRPr="001D3064">
        <w:rPr>
          <w:b/>
        </w:rPr>
        <w:t>AVC</w:t>
      </w:r>
      <w:r w:rsidR="00613EB1">
        <w:rPr>
          <w:b/>
        </w:rPr>
        <w:t>P</w:t>
      </w:r>
      <w:r w:rsidRPr="001D3064">
        <w:rPr>
          <w:b/>
        </w:rPr>
        <w:t>ass</w:t>
      </w:r>
      <w:proofErr w:type="spellEnd"/>
      <w:r w:rsidRPr="001D3064">
        <w:t>, reso disponibile dall’Autorità Nazionale Anticorruzione (A.N.A.C.), con la delibera attuativa n. 111 del 20 dicembre 2012, ed entrato in vigore il 1° luglio 2014 ai sensi dell’art. 9 comma 15-ter del D.L n. 150/2013 convertito con L. n. 15/2014.</w:t>
      </w:r>
    </w:p>
    <w:p w:rsidR="00CC4624" w:rsidRPr="001D3064" w:rsidRDefault="00CC4624" w:rsidP="00CC4624">
      <w:r w:rsidRPr="001D3064">
        <w:t xml:space="preserve">Pertanto, tutti i soggetti interessati a partecipare alla procedura devono, obbligatoriamente, registrarsi al sistema </w:t>
      </w:r>
      <w:proofErr w:type="spellStart"/>
      <w:r w:rsidRPr="001D3064">
        <w:t>AVCpass</w:t>
      </w:r>
      <w:proofErr w:type="spellEnd"/>
      <w:r w:rsidRPr="001D3064">
        <w:t xml:space="preserve">, accedendo all’apposito link sul portale dell’Autorità </w:t>
      </w:r>
      <w:r w:rsidRPr="001D3064">
        <w:rPr>
          <w:i/>
          <w:iCs/>
        </w:rPr>
        <w:t xml:space="preserve">(servizi - </w:t>
      </w:r>
      <w:proofErr w:type="spellStart"/>
      <w:r w:rsidRPr="001D3064">
        <w:rPr>
          <w:i/>
          <w:iCs/>
        </w:rPr>
        <w:t>Avcpass</w:t>
      </w:r>
      <w:proofErr w:type="spellEnd"/>
      <w:r w:rsidRPr="001D3064">
        <w:rPr>
          <w:i/>
          <w:iCs/>
        </w:rPr>
        <w:t xml:space="preserve"> - accesso riservato all’operatore economico),</w:t>
      </w:r>
      <w:r w:rsidRPr="001D3064">
        <w:t xml:space="preserve"> secondo le istruzioni ivi contenute, nonché acquisire il “PASSOE” di cui all’art. 2, comma 3.2, della succitata delibera, da produrre in sede di partecipazione alla gara.</w:t>
      </w:r>
    </w:p>
    <w:p w:rsidR="00CC4624" w:rsidRPr="001D3064" w:rsidRDefault="00CC4624" w:rsidP="00CC4624">
      <w:r w:rsidRPr="001D3064">
        <w:t xml:space="preserve">Si applica quanto previsto dall’art. 13, c.4 della Legge n. 180/2011 </w:t>
      </w:r>
      <w:r w:rsidRPr="001D3064">
        <w:rPr>
          <w:i/>
          <w:iCs/>
        </w:rPr>
        <w:t>“Norme per la tutela della libertà d’impresa. Statuto delle imprese".</w:t>
      </w:r>
    </w:p>
    <w:p w:rsidR="00CC4624" w:rsidRPr="001D3064" w:rsidRDefault="00CC4624" w:rsidP="00CC4624">
      <w:r w:rsidRPr="001D3064">
        <w:t xml:space="preserve">Ai sensi e per gli effetti dell’art. 86 del </w:t>
      </w:r>
      <w:proofErr w:type="spellStart"/>
      <w:r w:rsidRPr="001D3064">
        <w:t>D.Lgs.</w:t>
      </w:r>
      <w:proofErr w:type="spellEnd"/>
      <w:r w:rsidRPr="001D3064">
        <w:t xml:space="preserve"> 50/2016 la stazione appaltante potrà richiedere i certificati, le dichiarazioni e gli altri mezzi di prova previsti dal comma 2 del predetto articolo e dall'allegato XVII, come prova dell'assenza di motivi di esclusione di cui all'art. 80.</w:t>
      </w:r>
    </w:p>
    <w:p w:rsidR="00CC4624" w:rsidRPr="00362FB7" w:rsidRDefault="00CC4624" w:rsidP="00CC4624">
      <w:r w:rsidRPr="001D3064">
        <w:t xml:space="preserve">Oltre alla verifica della sussistenza dei requisiti di qualificazione, sia di ordine generale che di ordine speciale nei confronti dell’aggiudicatario sulla base delle disposizioni vigenti in materia, la Stazione Appaltante si riserva la possibilità di eseguire controlli, anche a campione, sul possesso dei requisiti nei confronti di tutti i soggetti </w:t>
      </w:r>
      <w:r w:rsidRPr="00362FB7">
        <w:t>concorrenti ai sensi di legge. La Stazione Appaltante procederà all’esclusione dalla gara dei soggetti che non risultino in possesso dei requisiti previsti dal presente Disciplinare di gara ed alla conseguente applicazione delle norme vigenti.</w:t>
      </w:r>
    </w:p>
    <w:p w:rsidR="00402966" w:rsidRPr="00362FB7" w:rsidRDefault="00670046" w:rsidP="00CA786D">
      <w:pPr>
        <w:pStyle w:val="Titolo1"/>
      </w:pPr>
      <w:r w:rsidRPr="00362FB7">
        <w:t xml:space="preserve">Obbligo iscrizione alle </w:t>
      </w:r>
      <w:proofErr w:type="spellStart"/>
      <w:r w:rsidRPr="00362FB7">
        <w:t>white</w:t>
      </w:r>
      <w:proofErr w:type="spellEnd"/>
      <w:r w:rsidRPr="00362FB7">
        <w:t xml:space="preserve"> list - rispetto protocollo legalità e patto di integrità</w:t>
      </w:r>
    </w:p>
    <w:p w:rsidR="00402966" w:rsidRPr="00362FB7" w:rsidRDefault="00402966" w:rsidP="00670046">
      <w:pPr>
        <w:pStyle w:val="Titolo3"/>
      </w:pPr>
      <w:r w:rsidRPr="00362FB7">
        <w:t>Obbligo iscrizione alle “White list”</w:t>
      </w:r>
    </w:p>
    <w:p w:rsidR="00402966" w:rsidRPr="00362FB7" w:rsidRDefault="00402966" w:rsidP="00695005">
      <w:r w:rsidRPr="00362FB7">
        <w:t xml:space="preserve">Ai sensi dell’art. 2 c. 2 del </w:t>
      </w:r>
      <w:proofErr w:type="spellStart"/>
      <w:r w:rsidRPr="00362FB7">
        <w:t>d.P.C.M</w:t>
      </w:r>
      <w:proofErr w:type="spellEnd"/>
      <w:r w:rsidRPr="00362FB7">
        <w:t xml:space="preserve">. 18 aprile 2013, come modificato con </w:t>
      </w:r>
      <w:proofErr w:type="spellStart"/>
      <w:r w:rsidRPr="00362FB7">
        <w:t>d.P.C.M</w:t>
      </w:r>
      <w:proofErr w:type="spellEnd"/>
      <w:r w:rsidRPr="00362FB7">
        <w:t xml:space="preserve">. 24 novembre 2016 (pubblicato nella G.U. n. 25 del 31 gennaio 2017), nei casi di cui all’art. 1 c. 52 della L n. 190/2012 e </w:t>
      </w:r>
      <w:proofErr w:type="spellStart"/>
      <w:r w:rsidRPr="00362FB7">
        <w:t>s.m.i.</w:t>
      </w:r>
      <w:proofErr w:type="spellEnd"/>
      <w:r w:rsidRPr="00362FB7">
        <w:t xml:space="preserve">, la stipula, l’approvazione o l’autorizzazione di contratti e subcontratti relativi a lavori, servizi e forniture pubblici, sono subordinati, ai fini della comunicazione e dell’informazione antimafia liberatoria, all’iscrizione dell’impresa nell’elenco dei fornitori, prestatori di servizi ed esecutori di lavori non soggetti a tentativo di infiltrazione mafiosa, operanti nei settori esposti maggiormente a rischio (cd. </w:t>
      </w:r>
      <w:r w:rsidRPr="00362FB7">
        <w:rPr>
          <w:i/>
          <w:iCs/>
        </w:rPr>
        <w:t>White list).</w:t>
      </w:r>
    </w:p>
    <w:p w:rsidR="00402966" w:rsidRPr="00362FB7" w:rsidRDefault="00402966" w:rsidP="00695005">
      <w:r w:rsidRPr="00362FB7">
        <w:t>Nello specifico, a</w:t>
      </w:r>
      <w:r w:rsidR="00933B9F" w:rsidRPr="00362FB7">
        <w:t>l</w:t>
      </w:r>
      <w:r w:rsidRPr="00362FB7">
        <w:t xml:space="preserve">l’art. 1 c. 53 della L. n. 190/2012 e </w:t>
      </w:r>
      <w:proofErr w:type="spellStart"/>
      <w:r w:rsidRPr="00362FB7">
        <w:t>s.m.i.</w:t>
      </w:r>
      <w:proofErr w:type="spellEnd"/>
      <w:r w:rsidRPr="00362FB7">
        <w:t xml:space="preserve">, sono definite </w:t>
      </w:r>
      <w:r w:rsidR="00933B9F" w:rsidRPr="00362FB7">
        <w:t xml:space="preserve">le attività </w:t>
      </w:r>
      <w:r w:rsidRPr="00362FB7">
        <w:t>come maggiormente esposte a rischio di infiltrazione mafiosa</w:t>
      </w:r>
      <w:r w:rsidR="00933B9F" w:rsidRPr="00362FB7">
        <w:t>.</w:t>
      </w:r>
    </w:p>
    <w:p w:rsidR="00402966" w:rsidRPr="00362FB7" w:rsidRDefault="00402966" w:rsidP="00695005">
      <w:r w:rsidRPr="00362FB7">
        <w:t>La consultazione dell’elenco è la modalità obbligatoria attraverso la quale la stazione appaltante acquisisce la comunicazione e l’informazione antimafia ai fini della stipula, dell’approvazione o dell’autorizzazione di contratti e sub-contratti relativi a lavori, servizi e forniture pubblici aventi ad oggetto le attività maggiormente esposte a rischio di infiltrazione mafiosa, indipendentemente dal loro valore.</w:t>
      </w:r>
    </w:p>
    <w:p w:rsidR="00402966" w:rsidRPr="00362FB7" w:rsidRDefault="00402966" w:rsidP="00695005">
      <w:r w:rsidRPr="00362FB7">
        <w:t>Pertanto le attività sopra elencate dovranno essere subappaltate o sub-affidate esclusivamente a fornitori, prestatori di servizi ed esecutori di lavori iscritti nelle “White list” tenute dalle competenti Prefetture.</w:t>
      </w:r>
    </w:p>
    <w:p w:rsidR="00402966" w:rsidRPr="00362FB7" w:rsidRDefault="00402966" w:rsidP="00695005">
      <w:r w:rsidRPr="00362FB7">
        <w:t>Per i soggetti che non risultano censiti nella Banca dati nazionale unica e che hanno presentato domanda di iscrizione nell’elenco, si osservano le disposizioni di cui all’art.</w:t>
      </w:r>
      <w:bookmarkStart w:id="18" w:name="OLE_LINK1"/>
      <w:r w:rsidRPr="00362FB7">
        <w:t xml:space="preserve"> 92 c. 2 e c. 3 del Codice antimafia</w:t>
      </w:r>
      <w:bookmarkEnd w:id="18"/>
      <w:r w:rsidRPr="00362FB7">
        <w:t>.</w:t>
      </w:r>
    </w:p>
    <w:p w:rsidR="00402966" w:rsidRPr="00362FB7" w:rsidRDefault="00402966" w:rsidP="00670046">
      <w:pPr>
        <w:pStyle w:val="Titolo3"/>
      </w:pPr>
      <w:r w:rsidRPr="00362FB7">
        <w:t>Patto di integrità</w:t>
      </w:r>
    </w:p>
    <w:p w:rsidR="00402966" w:rsidRPr="00CC4624" w:rsidRDefault="00402966" w:rsidP="00695005">
      <w:r w:rsidRPr="00362FB7">
        <w:t>Il Patto di integrità è lo strumento che la Regione Sardegna</w:t>
      </w:r>
      <w:r w:rsidRPr="00CC4624">
        <w:t xml:space="preserve"> ha adottato al fine di disciplinare i comportamenti degli operatori economici e del personale sia interno che esterno alla Regione Autonoma della Sardegna ed al Sistema Regione di cui alla L.R. 24/2014 nell’ambito delle procedure di affidamento e gestione degli appalti di lavori, servizi e forniture.</w:t>
      </w:r>
    </w:p>
    <w:p w:rsidR="00402966" w:rsidRPr="00CC4624" w:rsidRDefault="00402966" w:rsidP="00695005">
      <w:r w:rsidRPr="00CC4624">
        <w:t xml:space="preserve">Il patto di integrità, approvato con deliberazione G.C. n. </w:t>
      </w:r>
      <w:r w:rsidR="00933B9F" w:rsidRPr="00CC4624">
        <w:t>21</w:t>
      </w:r>
      <w:r w:rsidRPr="00CC4624">
        <w:t xml:space="preserve"> del 0</w:t>
      </w:r>
      <w:r w:rsidR="00933B9F" w:rsidRPr="00CC4624">
        <w:t>5</w:t>
      </w:r>
      <w:r w:rsidRPr="00CC4624">
        <w:t>/0</w:t>
      </w:r>
      <w:r w:rsidR="00933B9F" w:rsidRPr="00CC4624">
        <w:t>2</w:t>
      </w:r>
      <w:r w:rsidRPr="00CC4624">
        <w:t>/201</w:t>
      </w:r>
      <w:r w:rsidR="00933B9F" w:rsidRPr="00CC4624">
        <w:t>8</w:t>
      </w:r>
      <w:r w:rsidRPr="00CC4624">
        <w:t xml:space="preserve">, stabilisce l’obbligo reciproco che si instaura tra l’Amministrazione Comunale e gli operatori economici di improntare i propri comportamenti ai principi di trasparenza e integrità. </w:t>
      </w:r>
    </w:p>
    <w:p w:rsidR="00402966" w:rsidRPr="00CC4624" w:rsidRDefault="00402966" w:rsidP="00695005">
      <w:r w:rsidRPr="00CC4624">
        <w:t xml:space="preserve">Il Patto di integrità costituisce parte integrante della documentazione di gara e del successivo contratto. </w:t>
      </w:r>
    </w:p>
    <w:p w:rsidR="00402966" w:rsidRPr="00CC4624" w:rsidRDefault="00402966" w:rsidP="00695005">
      <w:r w:rsidRPr="00CC4624">
        <w:t>La partecipazione alle procedure di gara e l’iscrizione al Mercato elettronico regionale “</w:t>
      </w:r>
      <w:proofErr w:type="spellStart"/>
      <w:r w:rsidRPr="00CC4624">
        <w:t>SardegnaCAT</w:t>
      </w:r>
      <w:proofErr w:type="spellEnd"/>
      <w:r w:rsidRPr="00CC4624">
        <w:t xml:space="preserve">” e ad eventuali altri elenchi e/o albi fornitori, è subordinata all’accettazione vincolante del Patto di integrità. </w:t>
      </w:r>
    </w:p>
    <w:p w:rsidR="00402966" w:rsidRPr="00CC4624" w:rsidRDefault="00402966" w:rsidP="00695005">
      <w:r w:rsidRPr="00CC4624">
        <w:t xml:space="preserve">Il Patto di integrità si applica con le medesime modalità anche ai contratti di subappalto. </w:t>
      </w:r>
    </w:p>
    <w:p w:rsidR="00402966" w:rsidRPr="001D3064" w:rsidRDefault="00402966" w:rsidP="00695005">
      <w:r w:rsidRPr="00CC4624">
        <w:lastRenderedPageBreak/>
        <w:t xml:space="preserve">Si rinvia al Codice di comportamento del personale del </w:t>
      </w:r>
      <w:r w:rsidR="00BC1CCE">
        <w:t>C</w:t>
      </w:r>
      <w:r w:rsidRPr="00CC4624">
        <w:t>omune di Oristano al rispetto del quale sono tenuti i collaboratori a qualsiasi titolo di imprese fornitrici di beni o servizi e che realizzano opere in favore dell’Amministrazione.</w:t>
      </w:r>
    </w:p>
    <w:p w:rsidR="00B82C14" w:rsidRPr="00F95C3F" w:rsidRDefault="00B82C14" w:rsidP="00CC4624">
      <w:pPr>
        <w:pStyle w:val="Titolo1"/>
      </w:pPr>
      <w:r w:rsidRPr="00F95C3F">
        <w:t>Svolgimento delle operazioni di gara.</w:t>
      </w:r>
    </w:p>
    <w:p w:rsidR="00B82C14" w:rsidRPr="002E1729" w:rsidRDefault="00B82C14" w:rsidP="00F52673">
      <w:r w:rsidRPr="002E1729">
        <w:t>Le offerte presentate dai concorrenti saranno esaminate da una commissione giudicatrice, nominata con apposita determinazione successivamente alla scadenza del termine per la presentazione delle offerte.</w:t>
      </w:r>
    </w:p>
    <w:p w:rsidR="00B82C14" w:rsidRPr="002E1729" w:rsidRDefault="00B82C14" w:rsidP="00F52673">
      <w:smartTag w:uri="urn:schemas-microsoft-com:office:smarttags" w:element="PersonName">
        <w:smartTagPr>
          <w:attr w:name="ProductID" w:val="La Commissione"/>
        </w:smartTagPr>
        <w:r w:rsidRPr="002E1729">
          <w:t>La Commissione</w:t>
        </w:r>
      </w:smartTag>
      <w:r w:rsidRPr="002E1729">
        <w:t xml:space="preserve"> giudicatrice, prima dell’apertura dei plichi presentati dai partecipanti, procede alla verifica di eventuali incompatibilità.</w:t>
      </w:r>
    </w:p>
    <w:p w:rsidR="00B82C14" w:rsidRPr="00C77328" w:rsidRDefault="00B82C14" w:rsidP="00F52673">
      <w:r w:rsidRPr="002E1729">
        <w:t>Il procedimento di gara sarà articolato in più fasi.</w:t>
      </w:r>
    </w:p>
    <w:p w:rsidR="00B82C14" w:rsidRDefault="00B82C14" w:rsidP="00F52673"/>
    <w:p w:rsidR="00402966" w:rsidRPr="002E1729" w:rsidRDefault="00402966" w:rsidP="00695005">
      <w:r w:rsidRPr="002E1729">
        <w:t>Poiché la scelta della migliore offerta avverrà con il criterio dell’offerta economicamente più vantaggiosa, le operazioni di gara saranno condotte, per quanto di propria competenza e come indicato nel prosieguo, dai soggetti di seguito indicati:</w:t>
      </w:r>
    </w:p>
    <w:p w:rsidR="00402966" w:rsidRPr="002E1729" w:rsidRDefault="00402966" w:rsidP="00695005">
      <w:r w:rsidRPr="002E1729">
        <w:t xml:space="preserve">Seggio di gara: presieduto dal competente </w:t>
      </w:r>
      <w:r w:rsidR="006A1943">
        <w:t xml:space="preserve">Dirigente </w:t>
      </w:r>
      <w:r w:rsidRPr="002E1729">
        <w:t>con l’assistenza di due testimoni e di un segretario verbalizzante;</w:t>
      </w:r>
    </w:p>
    <w:p w:rsidR="00402966" w:rsidRPr="00362FB7" w:rsidRDefault="00402966" w:rsidP="00695005">
      <w:r w:rsidRPr="002E1729">
        <w:t xml:space="preserve">Commissione tecnica giudicatrice, composta da esperti nello specifico settore oggetto del presente affidamento, nominata ai sensi </w:t>
      </w:r>
      <w:r w:rsidRPr="00362FB7">
        <w:t xml:space="preserve">del combinato disposto dell’art.77 e dell’art. 216, comma 12 del </w:t>
      </w:r>
      <w:proofErr w:type="spellStart"/>
      <w:r w:rsidRPr="00362FB7">
        <w:t>D.Lgs.</w:t>
      </w:r>
      <w:proofErr w:type="spellEnd"/>
      <w:r w:rsidRPr="00362FB7">
        <w:t xml:space="preserve"> n.50/2016 e </w:t>
      </w:r>
      <w:proofErr w:type="spellStart"/>
      <w:r w:rsidRPr="00362FB7">
        <w:t>s.m.i.</w:t>
      </w:r>
      <w:proofErr w:type="spellEnd"/>
      <w:r w:rsidRPr="00362FB7">
        <w:t xml:space="preserve"> secondo regole di competenza e trasparenza.</w:t>
      </w:r>
    </w:p>
    <w:p w:rsidR="00E9773B" w:rsidRPr="00362FB7" w:rsidRDefault="00E9773B" w:rsidP="00695005"/>
    <w:p w:rsidR="009722BA" w:rsidRPr="00362FB7" w:rsidRDefault="009722BA" w:rsidP="002E1729">
      <w:pPr>
        <w:pStyle w:val="Titolo3"/>
        <w:rPr>
          <w:sz w:val="22"/>
          <w:szCs w:val="22"/>
        </w:rPr>
      </w:pPr>
      <w:r w:rsidRPr="00362FB7">
        <w:rPr>
          <w:sz w:val="22"/>
          <w:szCs w:val="22"/>
        </w:rPr>
        <w:t xml:space="preserve">Adempimenti preliminari ed esame della documentazione amministrativa </w:t>
      </w:r>
    </w:p>
    <w:p w:rsidR="009722BA" w:rsidRPr="00362FB7" w:rsidRDefault="009722BA" w:rsidP="00695005">
      <w:r w:rsidRPr="00362FB7">
        <w:t>Nella prima seduta pubblica il Presidente del Seggio di gara, dopo aver dichiarato aperti i lavori, provvederà ad accertare la regolare composizione del Seggio; a tal fine provvederà a dare atto che non vi sono situazioni di incompatibilità o di conflitto di interessi tra i componenti del Seggio e le imprese partecipanti, compilando e facendo compilare gli appositi moduli di autocertificazione che verranno allegati al verbale delle operazioni.</w:t>
      </w:r>
    </w:p>
    <w:p w:rsidR="009722BA" w:rsidRPr="00362FB7" w:rsidRDefault="009722BA" w:rsidP="00695005">
      <w:r w:rsidRPr="00362FB7">
        <w:t>Procederà quindi</w:t>
      </w:r>
    </w:p>
    <w:p w:rsidR="009722BA" w:rsidRPr="00362FB7" w:rsidRDefault="009722BA" w:rsidP="00695005">
      <w:r w:rsidRPr="00362FB7">
        <w:t>-  alla verifica della tempestività della ricezione in via telematica delle offerte della loro integrità e regolarità formale;</w:t>
      </w:r>
    </w:p>
    <w:p w:rsidR="009722BA" w:rsidRPr="00362FB7" w:rsidRDefault="009722BA" w:rsidP="00695005">
      <w:r w:rsidRPr="00362FB7">
        <w:t>-  a dichiarare l’inammissibilità dei plichi pervenuti oltre l’ora o il giorno fissati dal Bando e dal Disciplinare di gara, dandone conto sul Verbale di gara;</w:t>
      </w:r>
    </w:p>
    <w:p w:rsidR="009722BA" w:rsidRPr="00362FB7" w:rsidRDefault="009722BA" w:rsidP="00695005">
      <w:r w:rsidRPr="00362FB7">
        <w:t>-   all’apertura delle Buste “A - Documentazione Amministrativa” di tutte le offerte ed alla verifica della completezza e regolarità della documentazione ivi contenuta, alla luce d</w:t>
      </w:r>
      <w:r w:rsidR="00B4757A" w:rsidRPr="00362FB7">
        <w:t>elle prescrizioni previste dal</w:t>
      </w:r>
      <w:r w:rsidRPr="00362FB7">
        <w:t xml:space="preserve"> presente </w:t>
      </w:r>
      <w:r w:rsidR="00B4757A" w:rsidRPr="00362FB7">
        <w:t>Capitolato e disciplinare di gara</w:t>
      </w:r>
      <w:r w:rsidRPr="00362FB7">
        <w:t>;</w:t>
      </w:r>
    </w:p>
    <w:p w:rsidR="009722BA" w:rsidRPr="00362FB7" w:rsidRDefault="009722BA" w:rsidP="00695005">
      <w:r w:rsidRPr="00362FB7">
        <w:t>- all'ammissione, sulla base della documentazione amministrativa prodotta, dei concorrenti alla successiva fase di gara, oppure, ove ricorrano le cause previste, alla dovuta esclusione.</w:t>
      </w:r>
    </w:p>
    <w:p w:rsidR="00B82C14" w:rsidRPr="00362FB7" w:rsidRDefault="00B82C14" w:rsidP="00695005"/>
    <w:p w:rsidR="009722BA" w:rsidRPr="00362FB7" w:rsidRDefault="00670046" w:rsidP="002E1729">
      <w:pPr>
        <w:pStyle w:val="Titolo3"/>
        <w:rPr>
          <w:sz w:val="22"/>
          <w:szCs w:val="22"/>
        </w:rPr>
      </w:pPr>
      <w:r w:rsidRPr="00362FB7">
        <w:rPr>
          <w:sz w:val="22"/>
          <w:szCs w:val="22"/>
        </w:rPr>
        <w:t xml:space="preserve">Eventuale procedura ex Art. 83. </w:t>
      </w:r>
      <w:r w:rsidR="00CC74BC" w:rsidRPr="00362FB7">
        <w:rPr>
          <w:sz w:val="22"/>
          <w:szCs w:val="22"/>
        </w:rPr>
        <w:t>c</w:t>
      </w:r>
      <w:r w:rsidRPr="00362FB7">
        <w:rPr>
          <w:sz w:val="22"/>
          <w:szCs w:val="22"/>
        </w:rPr>
        <w:t xml:space="preserve">. 9 </w:t>
      </w:r>
      <w:proofErr w:type="spellStart"/>
      <w:r w:rsidRPr="00362FB7">
        <w:rPr>
          <w:sz w:val="22"/>
          <w:szCs w:val="22"/>
        </w:rPr>
        <w:t>D.Lgs.</w:t>
      </w:r>
      <w:proofErr w:type="spellEnd"/>
      <w:r w:rsidRPr="00362FB7">
        <w:rPr>
          <w:sz w:val="22"/>
          <w:szCs w:val="22"/>
        </w:rPr>
        <w:t xml:space="preserve"> n.50/2016 e </w:t>
      </w:r>
      <w:proofErr w:type="spellStart"/>
      <w:r w:rsidRPr="00362FB7">
        <w:rPr>
          <w:sz w:val="22"/>
          <w:szCs w:val="22"/>
        </w:rPr>
        <w:t>s.m.i.</w:t>
      </w:r>
      <w:proofErr w:type="spellEnd"/>
      <w:r w:rsidRPr="00362FB7">
        <w:rPr>
          <w:sz w:val="22"/>
          <w:szCs w:val="22"/>
        </w:rPr>
        <w:t xml:space="preserve"> (soccorso istruttorio)</w:t>
      </w:r>
    </w:p>
    <w:p w:rsidR="009722BA" w:rsidRPr="00362FB7" w:rsidRDefault="009722BA" w:rsidP="00695005">
      <w:r w:rsidRPr="00362FB7">
        <w:rPr>
          <w:bCs/>
        </w:rPr>
        <w:t>Ai sensi di quanto</w:t>
      </w:r>
      <w:r w:rsidRPr="00362FB7">
        <w:t xml:space="preserve"> previsto dall’art. 83 comma 9 del </w:t>
      </w:r>
      <w:proofErr w:type="spellStart"/>
      <w:r w:rsidRPr="00362FB7">
        <w:t>D.Lgs.</w:t>
      </w:r>
      <w:proofErr w:type="spellEnd"/>
      <w:r w:rsidRPr="00362FB7">
        <w:t xml:space="preserve"> n. 50/2016 e </w:t>
      </w:r>
      <w:proofErr w:type="spellStart"/>
      <w:r w:rsidRPr="00362FB7">
        <w:t>s.m.i.</w:t>
      </w:r>
      <w:proofErr w:type="spellEnd"/>
      <w:r w:rsidRPr="00362FB7">
        <w:t>, le carenze di qualsiasi elemento formale della domanda possono essere sanate attraverso la procedura di soccorso istruttorio.</w:t>
      </w:r>
    </w:p>
    <w:p w:rsidR="009722BA" w:rsidRPr="00362FB7" w:rsidRDefault="009722BA" w:rsidP="00695005">
      <w:r w:rsidRPr="00362FB7">
        <w:t xml:space="preserve">il Presidente del Seggio provvederà, in relazione alla natura e complessità degli elementi e dichiarazioni da regolarizzare, ad assegnare ai concorrenti chiamati alla regolarizzazione un termine perentorio non superiore a giorni 10 </w:t>
      </w:r>
      <w:r w:rsidRPr="00362FB7">
        <w:rPr>
          <w:rStyle w:val="Corpodeltesto39Corsivo"/>
          <w:rFonts w:ascii="Calibri" w:hAnsi="Calibri" w:cs="Calibri"/>
          <w:sz w:val="22"/>
          <w:szCs w:val="22"/>
        </w:rPr>
        <w:t>(dieci)</w:t>
      </w:r>
      <w:r w:rsidRPr="00362FB7">
        <w:t xml:space="preserve"> per sanare le irregolarità commesse.</w:t>
      </w:r>
    </w:p>
    <w:p w:rsidR="00B82C14" w:rsidRPr="00362FB7" w:rsidRDefault="009722BA" w:rsidP="00695005">
      <w:r w:rsidRPr="00362FB7">
        <w:t>In caso di mancata regolarizzazione degli elementi essenziali carenti entro il termine perentorio assegnato, il Presidente di Seggio procederà all’esclusione dalla gara del concorrente ammesso al soccorso istruttorio e, qualora la mancata integrazione dipenda da una carenza del requisito dichiarato, si provvederà anche all’incameramento della garanzia provvisoria.</w:t>
      </w:r>
    </w:p>
    <w:p w:rsidR="009722BA" w:rsidRPr="00362FB7" w:rsidRDefault="009722BA" w:rsidP="00F52673">
      <w:r w:rsidRPr="00362FB7">
        <w:t xml:space="preserve">Costituiscono </w:t>
      </w:r>
      <w:r w:rsidRPr="00362FB7">
        <w:rPr>
          <w:rStyle w:val="Corpodeltesto390"/>
          <w:rFonts w:ascii="Calibri" w:hAnsi="Calibri" w:cs="Calibri"/>
          <w:sz w:val="22"/>
          <w:szCs w:val="22"/>
        </w:rPr>
        <w:t>irregolarità essenziali non sanabili</w:t>
      </w:r>
      <w:r w:rsidRPr="00362FB7">
        <w:t xml:space="preserve"> le carenze della documentazione che non consentono l'individuazione del contenuto o del soggetto responsabile della stessa.</w:t>
      </w:r>
    </w:p>
    <w:p w:rsidR="009722BA" w:rsidRPr="00362FB7" w:rsidRDefault="009722BA" w:rsidP="00F52673">
      <w:r w:rsidRPr="00362FB7">
        <w:t>Nei casi di irregolarità formali, ovvero di mancanza o incompletezza di dichiarazioni non essenziali, la Stazione Appaltante richiederà comunque la regolarizzazione con la procedura sopra descritta.</w:t>
      </w:r>
    </w:p>
    <w:p w:rsidR="00B82C14" w:rsidRPr="00362FB7" w:rsidRDefault="00B82C14" w:rsidP="00F52673"/>
    <w:p w:rsidR="00B82C14" w:rsidRPr="00362FB7" w:rsidRDefault="00B82C14" w:rsidP="002E1729">
      <w:pPr>
        <w:pStyle w:val="Titolo3"/>
        <w:rPr>
          <w:sz w:val="22"/>
          <w:szCs w:val="22"/>
        </w:rPr>
      </w:pPr>
      <w:r w:rsidRPr="00362FB7">
        <w:rPr>
          <w:sz w:val="22"/>
          <w:szCs w:val="22"/>
        </w:rPr>
        <w:lastRenderedPageBreak/>
        <w:t xml:space="preserve">Apertura della BUSTA </w:t>
      </w:r>
      <w:r w:rsidR="00110AAA" w:rsidRPr="00362FB7">
        <w:rPr>
          <w:sz w:val="22"/>
          <w:szCs w:val="22"/>
        </w:rPr>
        <w:t>Offerta Tecnica</w:t>
      </w:r>
    </w:p>
    <w:p w:rsidR="00B82C14" w:rsidRPr="00362FB7" w:rsidRDefault="00B82C14" w:rsidP="00F52673">
      <w:pPr>
        <w:rPr>
          <w:rFonts w:asciiTheme="minorHAnsi" w:hAnsiTheme="minorHAnsi" w:cstheme="minorHAnsi"/>
        </w:rPr>
      </w:pPr>
      <w:r w:rsidRPr="00362FB7">
        <w:t xml:space="preserve">Nel caso in cui non fosse necessario invitare i concorrenti a completare o fornire chiarimenti in ordine alla </w:t>
      </w:r>
      <w:r w:rsidRPr="00362FB7">
        <w:rPr>
          <w:rFonts w:asciiTheme="minorHAnsi" w:hAnsiTheme="minorHAnsi" w:cstheme="minorHAnsi"/>
        </w:rPr>
        <w:t xml:space="preserve">documentazione amministrativa, la commissione provvederà ad ammettere i soggetti in possesso dei requisiti alla fase successiva della gara, e </w:t>
      </w:r>
      <w:r w:rsidRPr="00362FB7">
        <w:rPr>
          <w:rFonts w:asciiTheme="minorHAnsi" w:hAnsiTheme="minorHAnsi" w:cstheme="minorHAnsi"/>
          <w:u w:val="single"/>
        </w:rPr>
        <w:t>nella medesima giornata</w:t>
      </w:r>
      <w:r w:rsidRPr="00362FB7">
        <w:rPr>
          <w:rFonts w:asciiTheme="minorHAnsi" w:hAnsiTheme="minorHAnsi" w:cstheme="minorHAnsi"/>
        </w:rPr>
        <w:t xml:space="preserve">, e sempre in seduta pubblica, procederà all’apertura dei plichi relativi alla “BUSTA </w:t>
      </w:r>
      <w:r w:rsidR="00D513F3" w:rsidRPr="00362FB7">
        <w:rPr>
          <w:rFonts w:asciiTheme="minorHAnsi" w:hAnsiTheme="minorHAnsi" w:cstheme="minorHAnsi"/>
        </w:rPr>
        <w:t>offerta tecnica</w:t>
      </w:r>
      <w:r w:rsidRPr="00362FB7">
        <w:rPr>
          <w:rFonts w:asciiTheme="minorHAnsi" w:hAnsiTheme="minorHAnsi" w:cstheme="minorHAnsi"/>
        </w:rPr>
        <w:t>” contenente le parti tecnico-qualitative delle offerte.</w:t>
      </w:r>
    </w:p>
    <w:p w:rsidR="00B82C14" w:rsidRPr="00362FB7" w:rsidRDefault="00B82C14" w:rsidP="00F52673">
      <w:pPr>
        <w:rPr>
          <w:rFonts w:asciiTheme="minorHAnsi" w:hAnsiTheme="minorHAnsi" w:cstheme="minorHAnsi"/>
        </w:rPr>
      </w:pPr>
    </w:p>
    <w:p w:rsidR="00B82C14" w:rsidRPr="00362FB7" w:rsidRDefault="00B82C14" w:rsidP="00F52673">
      <w:pPr>
        <w:rPr>
          <w:rFonts w:asciiTheme="minorHAnsi" w:hAnsiTheme="minorHAnsi" w:cstheme="minorHAnsi"/>
        </w:rPr>
      </w:pPr>
      <w:r w:rsidRPr="00362FB7">
        <w:rPr>
          <w:rFonts w:asciiTheme="minorHAnsi" w:hAnsiTheme="minorHAnsi" w:cstheme="minorHAnsi"/>
        </w:rPr>
        <w:t xml:space="preserve">La valutazione delle parti tecnico-qualitative delle offerte sarà effettuata dalla Commissione in seduta riservata, attribuendo </w:t>
      </w:r>
      <w:r w:rsidR="0044072F" w:rsidRPr="00362FB7">
        <w:rPr>
          <w:rFonts w:asciiTheme="minorHAnsi" w:hAnsiTheme="minorHAnsi" w:cstheme="minorHAnsi"/>
        </w:rPr>
        <w:t>il punteggio come indicato del</w:t>
      </w:r>
      <w:r w:rsidRPr="00362FB7">
        <w:rPr>
          <w:rFonts w:asciiTheme="minorHAnsi" w:hAnsiTheme="minorHAnsi" w:cstheme="minorHAnsi"/>
        </w:rPr>
        <w:t xml:space="preserve"> presente </w:t>
      </w:r>
      <w:r w:rsidR="0044072F" w:rsidRPr="00362FB7">
        <w:rPr>
          <w:rFonts w:asciiTheme="minorHAnsi" w:hAnsiTheme="minorHAnsi" w:cstheme="minorHAnsi"/>
        </w:rPr>
        <w:t>Capitolato e disciplinar</w:t>
      </w:r>
      <w:r w:rsidR="002E57FC">
        <w:rPr>
          <w:rFonts w:asciiTheme="minorHAnsi" w:hAnsiTheme="minorHAnsi" w:cstheme="minorHAnsi"/>
        </w:rPr>
        <w:t>e</w:t>
      </w:r>
      <w:r w:rsidR="0044072F" w:rsidRPr="00362FB7">
        <w:rPr>
          <w:rFonts w:asciiTheme="minorHAnsi" w:hAnsiTheme="minorHAnsi" w:cstheme="minorHAnsi"/>
        </w:rPr>
        <w:t xml:space="preserve"> di gara</w:t>
      </w:r>
      <w:r w:rsidRPr="00362FB7">
        <w:rPr>
          <w:rFonts w:asciiTheme="minorHAnsi" w:hAnsiTheme="minorHAnsi" w:cstheme="minorHAnsi"/>
        </w:rPr>
        <w:t>.</w:t>
      </w:r>
    </w:p>
    <w:p w:rsidR="00B82C14" w:rsidRPr="00362FB7" w:rsidRDefault="00B82C14" w:rsidP="002E1729">
      <w:pPr>
        <w:pStyle w:val="Titolo3"/>
        <w:rPr>
          <w:rFonts w:asciiTheme="minorHAnsi" w:hAnsiTheme="minorHAnsi" w:cstheme="minorHAnsi"/>
          <w:sz w:val="22"/>
          <w:szCs w:val="22"/>
        </w:rPr>
      </w:pPr>
      <w:r w:rsidRPr="00362FB7">
        <w:rPr>
          <w:rFonts w:asciiTheme="minorHAnsi" w:hAnsiTheme="minorHAnsi" w:cstheme="minorHAnsi"/>
          <w:sz w:val="22"/>
          <w:szCs w:val="22"/>
        </w:rPr>
        <w:t>Apertura della BUSTA C) - Offerta Economica</w:t>
      </w:r>
    </w:p>
    <w:p w:rsidR="00B82C14" w:rsidRPr="00362FB7" w:rsidRDefault="00B82C14" w:rsidP="00F52673">
      <w:pPr>
        <w:rPr>
          <w:rFonts w:asciiTheme="minorHAnsi" w:hAnsiTheme="minorHAnsi" w:cstheme="minorHAnsi"/>
        </w:rPr>
      </w:pPr>
      <w:r w:rsidRPr="00362FB7">
        <w:rPr>
          <w:rFonts w:asciiTheme="minorHAnsi" w:hAnsiTheme="minorHAnsi" w:cstheme="minorHAnsi"/>
        </w:rPr>
        <w:t xml:space="preserve">In </w:t>
      </w:r>
      <w:r w:rsidR="006C50AA" w:rsidRPr="00362FB7">
        <w:rPr>
          <w:rFonts w:asciiTheme="minorHAnsi" w:hAnsiTheme="minorHAnsi" w:cstheme="minorHAnsi"/>
        </w:rPr>
        <w:t>successiva seduta pubblica</w:t>
      </w:r>
      <w:r w:rsidRPr="00362FB7">
        <w:rPr>
          <w:rFonts w:asciiTheme="minorHAnsi" w:hAnsiTheme="minorHAnsi" w:cstheme="minorHAnsi"/>
        </w:rPr>
        <w:t>, il Presidente della Commissione darà lettura dei punteggi assegnati provvisoriamente ai concorrenti in base alla valutazione delle sole parti tecnic</w:t>
      </w:r>
      <w:r w:rsidR="006C50AA" w:rsidRPr="00362FB7">
        <w:rPr>
          <w:rFonts w:asciiTheme="minorHAnsi" w:hAnsiTheme="minorHAnsi" w:cstheme="minorHAnsi"/>
        </w:rPr>
        <w:t>he</w:t>
      </w:r>
      <w:r w:rsidRPr="00362FB7">
        <w:rPr>
          <w:rFonts w:asciiTheme="minorHAnsi" w:hAnsiTheme="minorHAnsi" w:cstheme="minorHAnsi"/>
        </w:rPr>
        <w:t xml:space="preserve"> delle offerte.</w:t>
      </w:r>
    </w:p>
    <w:p w:rsidR="00B82C14" w:rsidRPr="00362FB7" w:rsidRDefault="00B82C14" w:rsidP="00F52673">
      <w:pPr>
        <w:rPr>
          <w:rFonts w:asciiTheme="minorHAnsi" w:hAnsiTheme="minorHAnsi" w:cstheme="minorHAnsi"/>
        </w:rPr>
      </w:pPr>
      <w:r w:rsidRPr="00362FB7">
        <w:rPr>
          <w:rFonts w:asciiTheme="minorHAnsi" w:hAnsiTheme="minorHAnsi" w:cstheme="minorHAnsi"/>
          <w:color w:val="000000"/>
        </w:rPr>
        <w:t xml:space="preserve">Successivamente egli procederà all’apertura della BUSTA </w:t>
      </w:r>
      <w:r w:rsidR="00D513F3" w:rsidRPr="00362FB7">
        <w:rPr>
          <w:rFonts w:asciiTheme="minorHAnsi" w:hAnsiTheme="minorHAnsi" w:cstheme="minorHAnsi"/>
          <w:color w:val="000000"/>
        </w:rPr>
        <w:t>“offerta economica”</w:t>
      </w:r>
      <w:r w:rsidR="006C50AA" w:rsidRPr="00362FB7">
        <w:rPr>
          <w:rFonts w:asciiTheme="minorHAnsi" w:hAnsiTheme="minorHAnsi" w:cstheme="minorHAnsi"/>
          <w:color w:val="000000"/>
        </w:rPr>
        <w:t xml:space="preserve"> contenente</w:t>
      </w:r>
      <w:r w:rsidRPr="00362FB7">
        <w:rPr>
          <w:rFonts w:asciiTheme="minorHAnsi" w:hAnsiTheme="minorHAnsi" w:cstheme="minorHAnsi"/>
          <w:color w:val="000000"/>
        </w:rPr>
        <w:t xml:space="preserve"> l’offerta economica e all’</w:t>
      </w:r>
      <w:r w:rsidRPr="00362FB7">
        <w:rPr>
          <w:rFonts w:asciiTheme="minorHAnsi" w:hAnsiTheme="minorHAnsi" w:cstheme="minorHAnsi"/>
        </w:rPr>
        <w:t>attribuzione ad ogni offerta il punteggio derivante dall’appli</w:t>
      </w:r>
      <w:r w:rsidR="0041195A">
        <w:rPr>
          <w:rFonts w:asciiTheme="minorHAnsi" w:hAnsiTheme="minorHAnsi" w:cstheme="minorHAnsi"/>
        </w:rPr>
        <w:t>cazione di quanto disposto nel</w:t>
      </w:r>
      <w:r w:rsidRPr="00362FB7">
        <w:rPr>
          <w:rFonts w:asciiTheme="minorHAnsi" w:hAnsiTheme="minorHAnsi" w:cstheme="minorHAnsi"/>
        </w:rPr>
        <w:t xml:space="preserve"> presente </w:t>
      </w:r>
      <w:r w:rsidR="0041195A">
        <w:rPr>
          <w:rFonts w:asciiTheme="minorHAnsi" w:hAnsiTheme="minorHAnsi" w:cstheme="minorHAnsi"/>
        </w:rPr>
        <w:t>Capitolato e disciplinare di gara</w:t>
      </w:r>
      <w:r w:rsidRPr="00362FB7">
        <w:rPr>
          <w:rFonts w:asciiTheme="minorHAnsi" w:hAnsiTheme="minorHAnsi" w:cstheme="minorHAnsi"/>
        </w:rPr>
        <w:t>.</w:t>
      </w:r>
    </w:p>
    <w:p w:rsidR="00B82C14" w:rsidRPr="00362FB7" w:rsidRDefault="00B82C14" w:rsidP="00F52673">
      <w:pPr>
        <w:rPr>
          <w:rFonts w:asciiTheme="minorHAnsi" w:hAnsiTheme="minorHAnsi" w:cstheme="minorHAnsi"/>
        </w:rPr>
      </w:pPr>
      <w:r w:rsidRPr="00362FB7">
        <w:rPr>
          <w:rFonts w:asciiTheme="minorHAnsi" w:hAnsiTheme="minorHAnsi" w:cstheme="minorHAnsi"/>
        </w:rPr>
        <w:t xml:space="preserve">A questo punto la commissione, sempre in seduta pubblica, procede alla composizione di una graduatoria provvisoria di merito, sulla base delle risultanze del procedimento di valutazione delle offerte. </w:t>
      </w:r>
    </w:p>
    <w:p w:rsidR="00E85D7A" w:rsidRDefault="00E85D7A" w:rsidP="00E85D7A">
      <w:pPr>
        <w:pStyle w:val="Titolo3"/>
        <w:rPr>
          <w:rFonts w:asciiTheme="minorHAnsi" w:hAnsiTheme="minorHAnsi" w:cstheme="minorHAnsi"/>
          <w:sz w:val="22"/>
          <w:szCs w:val="22"/>
        </w:rPr>
      </w:pPr>
      <w:r>
        <w:rPr>
          <w:rFonts w:asciiTheme="minorHAnsi" w:hAnsiTheme="minorHAnsi" w:cstheme="minorHAnsi"/>
          <w:sz w:val="22"/>
          <w:szCs w:val="22"/>
        </w:rPr>
        <w:t>Proposta di aggiudicazione</w:t>
      </w:r>
    </w:p>
    <w:p w:rsidR="00B82C14" w:rsidRPr="00E85D7A" w:rsidRDefault="00E85D7A" w:rsidP="00E85D7A">
      <w:pPr>
        <w:pStyle w:val="Titolo3"/>
        <w:rPr>
          <w:rFonts w:asciiTheme="minorHAnsi" w:hAnsiTheme="minorHAnsi" w:cstheme="minorHAnsi"/>
          <w:b w:val="0"/>
          <w:color w:val="000000"/>
          <w:u w:val="none"/>
        </w:rPr>
      </w:pPr>
      <w:r w:rsidRPr="00E85D7A">
        <w:rPr>
          <w:rFonts w:asciiTheme="minorHAnsi" w:hAnsiTheme="minorHAnsi" w:cstheme="minorHAnsi"/>
          <w:b w:val="0"/>
          <w:sz w:val="22"/>
          <w:szCs w:val="22"/>
          <w:u w:val="none"/>
        </w:rPr>
        <w:t>Risul</w:t>
      </w:r>
      <w:r w:rsidR="00B82C14" w:rsidRPr="00E85D7A">
        <w:rPr>
          <w:rFonts w:asciiTheme="minorHAnsi" w:hAnsiTheme="minorHAnsi" w:cstheme="minorHAnsi"/>
          <w:b w:val="0"/>
          <w:u w:val="none"/>
        </w:rPr>
        <w:t>terà aggiudicatario  il concorrente che avrà ottenuto il maggior punteggio e risultato primo in graduatoria, fatte salve le eventuali verifiche sulle offerte anomale se ritenute opportune dalla commissione.</w:t>
      </w:r>
    </w:p>
    <w:p w:rsidR="00B82C14" w:rsidRPr="00362FB7" w:rsidRDefault="00B82C14" w:rsidP="002E1729">
      <w:pPr>
        <w:pStyle w:val="Titolo3"/>
        <w:rPr>
          <w:rFonts w:asciiTheme="minorHAnsi" w:hAnsiTheme="minorHAnsi" w:cstheme="minorHAnsi"/>
          <w:sz w:val="22"/>
          <w:szCs w:val="22"/>
        </w:rPr>
      </w:pPr>
      <w:r w:rsidRPr="00362FB7">
        <w:rPr>
          <w:rFonts w:asciiTheme="minorHAnsi" w:hAnsiTheme="minorHAnsi" w:cstheme="minorHAnsi"/>
          <w:sz w:val="22"/>
          <w:szCs w:val="22"/>
        </w:rPr>
        <w:t>Aggiudicazione definitiva</w:t>
      </w:r>
    </w:p>
    <w:p w:rsidR="00B82C14" w:rsidRPr="00362FB7" w:rsidRDefault="00B82C14" w:rsidP="00F52673">
      <w:pPr>
        <w:rPr>
          <w:rFonts w:asciiTheme="minorHAnsi" w:hAnsiTheme="minorHAnsi" w:cstheme="minorHAnsi"/>
        </w:rPr>
      </w:pPr>
      <w:r w:rsidRPr="00362FB7">
        <w:rPr>
          <w:rFonts w:asciiTheme="minorHAnsi" w:hAnsiTheme="minorHAnsi" w:cstheme="minorHAnsi"/>
        </w:rPr>
        <w:t>L’Amministrazione, per il tramite del soggetto co</w:t>
      </w:r>
      <w:r w:rsidR="00E85D7A">
        <w:rPr>
          <w:rFonts w:asciiTheme="minorHAnsi" w:hAnsiTheme="minorHAnsi" w:cstheme="minorHAnsi"/>
        </w:rPr>
        <w:t xml:space="preserve">mpetente e previa verifica della proposta di </w:t>
      </w:r>
      <w:r w:rsidRPr="00362FB7">
        <w:rPr>
          <w:rFonts w:asciiTheme="minorHAnsi" w:hAnsiTheme="minorHAnsi" w:cstheme="minorHAnsi"/>
        </w:rPr>
        <w:t xml:space="preserve">aggiudicazione </w:t>
      </w:r>
      <w:r w:rsidR="00C20656" w:rsidRPr="00362FB7">
        <w:rPr>
          <w:rFonts w:asciiTheme="minorHAnsi" w:hAnsiTheme="minorHAnsi" w:cstheme="minorHAnsi"/>
        </w:rPr>
        <w:t>ai sensi dell’art. 3</w:t>
      </w:r>
      <w:r w:rsidRPr="00362FB7">
        <w:rPr>
          <w:rFonts w:asciiTheme="minorHAnsi" w:hAnsiTheme="minorHAnsi" w:cstheme="minorHAnsi"/>
        </w:rPr>
        <w:t>2 del Codice dei contratti pubblici, provvede all’aggiudicazione definitiva.</w:t>
      </w:r>
    </w:p>
    <w:p w:rsidR="00C20656" w:rsidRPr="00362FB7" w:rsidRDefault="00B82C14" w:rsidP="00F52673">
      <w:pPr>
        <w:rPr>
          <w:rFonts w:asciiTheme="minorHAnsi" w:hAnsiTheme="minorHAnsi" w:cstheme="minorHAnsi"/>
        </w:rPr>
      </w:pPr>
      <w:r w:rsidRPr="00362FB7">
        <w:rPr>
          <w:rFonts w:asciiTheme="minorHAnsi" w:hAnsiTheme="minorHAnsi" w:cstheme="minorHAnsi"/>
        </w:rPr>
        <w:t>L’aggiudicazione definitiva non equivale ad accettazione dell’offerta. L’aggiudicazione definitiva diventa efficace dopo la verifica del possesso dei prescritti requisiti</w:t>
      </w:r>
      <w:r w:rsidR="00C20656" w:rsidRPr="00362FB7">
        <w:rPr>
          <w:rFonts w:asciiTheme="minorHAnsi" w:hAnsiTheme="minorHAnsi" w:cstheme="minorHAnsi"/>
        </w:rPr>
        <w:t>.</w:t>
      </w:r>
    </w:p>
    <w:p w:rsidR="00B82C14" w:rsidRPr="00362FB7" w:rsidRDefault="00B82C14" w:rsidP="00F52673">
      <w:pPr>
        <w:rPr>
          <w:rFonts w:asciiTheme="minorHAnsi" w:hAnsiTheme="minorHAnsi" w:cstheme="minorHAnsi"/>
        </w:rPr>
      </w:pPr>
      <w:r w:rsidRPr="00362FB7">
        <w:rPr>
          <w:rFonts w:asciiTheme="minorHAnsi" w:hAnsiTheme="minorHAnsi" w:cstheme="minorHAnsi"/>
        </w:rPr>
        <w:t>In relazione alle operazioni di controllo dei requisiti l’Amministrazione appaltante può procedere a verifiche ulteriori rispetto agli elementi rappresentati nelle certificazioni e nelle attestazioni rilasciate dalle competenti Amministrazioni, al fine di pervenire al definitivo accertamento delle informazioni in esse riportate. L’Amministrazione procede alla verifica della regolarità contributiva dell’aggiudicatario secondo quanto previsto dall</w:t>
      </w:r>
      <w:r w:rsidR="00C20656" w:rsidRPr="00362FB7">
        <w:rPr>
          <w:rFonts w:asciiTheme="minorHAnsi" w:hAnsiTheme="minorHAnsi" w:cstheme="minorHAnsi"/>
        </w:rPr>
        <w:t>e vigenti normative</w:t>
      </w:r>
      <w:r w:rsidRPr="00362FB7">
        <w:rPr>
          <w:rFonts w:asciiTheme="minorHAnsi" w:hAnsiTheme="minorHAnsi" w:cstheme="minorHAnsi"/>
        </w:rPr>
        <w:t>.</w:t>
      </w:r>
    </w:p>
    <w:p w:rsidR="00B82C14" w:rsidRPr="00362FB7" w:rsidRDefault="00B82C14" w:rsidP="00F52673">
      <w:pPr>
        <w:rPr>
          <w:rFonts w:asciiTheme="minorHAnsi" w:hAnsiTheme="minorHAnsi" w:cstheme="minorHAnsi"/>
        </w:rPr>
      </w:pPr>
      <w:r w:rsidRPr="00362FB7">
        <w:rPr>
          <w:rFonts w:asciiTheme="minorHAnsi" w:hAnsiTheme="minorHAnsi" w:cstheme="minorHAnsi"/>
        </w:rPr>
        <w:t>Qualora l’Amministrazione rilevi che l’aggiudicatario non risulta in possesso dei requisiti di ordine generale o di capacità dichiarati, procede in autotutela all’annullamento dell’aggiudicazione nei confronti dello stesso ed all’adozione di nuovo provvedimento per l’aggiudicazione all’operatore economico al secondo posto utile in graduatoria di gara.</w:t>
      </w:r>
    </w:p>
    <w:p w:rsidR="00B82C14" w:rsidRPr="00362FB7" w:rsidRDefault="00B82C14" w:rsidP="00F52673">
      <w:pPr>
        <w:rPr>
          <w:rFonts w:asciiTheme="minorHAnsi" w:hAnsiTheme="minorHAnsi" w:cstheme="minorHAnsi"/>
        </w:rPr>
      </w:pPr>
    </w:p>
    <w:p w:rsidR="00B82C14" w:rsidRPr="00362FB7" w:rsidRDefault="00B82C14" w:rsidP="00F52673">
      <w:pPr>
        <w:rPr>
          <w:rFonts w:asciiTheme="minorHAnsi" w:hAnsiTheme="minorHAnsi" w:cstheme="minorHAnsi"/>
        </w:rPr>
      </w:pPr>
      <w:r w:rsidRPr="00362FB7">
        <w:rPr>
          <w:rFonts w:asciiTheme="minorHAnsi" w:hAnsiTheme="minorHAnsi" w:cstheme="minorHAnsi"/>
        </w:rPr>
        <w:t xml:space="preserve">L’Amministrazione comunale si riserva la facoltà di non convalidare l’aggiudicazione della gara per irregolarità formali o per motivi di opportunità e convenienza anche qualora l’offerta risultasse congrua, senza che i concorrenti possano richiedere indennità o compensi di sorta. </w:t>
      </w:r>
    </w:p>
    <w:p w:rsidR="00B82C14" w:rsidRPr="00362FB7" w:rsidRDefault="00B82C14" w:rsidP="00F52673">
      <w:pPr>
        <w:rPr>
          <w:rFonts w:asciiTheme="minorHAnsi" w:hAnsiTheme="minorHAnsi" w:cstheme="minorHAnsi"/>
        </w:rPr>
      </w:pPr>
      <w:r w:rsidRPr="00362FB7">
        <w:rPr>
          <w:rFonts w:asciiTheme="minorHAnsi" w:hAnsiTheme="minorHAnsi" w:cstheme="minorHAnsi"/>
        </w:rPr>
        <w:t>In caso di non convalida dei risultati di gara, l’esperimento si intenderà nullo a tutti gli effetti e l’impresa provvisoriamente aggiudicataria non avrà nulla a pretendere per il mancato affidamento dell’appalto.</w:t>
      </w:r>
    </w:p>
    <w:p w:rsidR="00B82C14" w:rsidRPr="00362FB7" w:rsidRDefault="00B82C14" w:rsidP="002E1729">
      <w:pPr>
        <w:pStyle w:val="Titolo3"/>
        <w:rPr>
          <w:rFonts w:asciiTheme="minorHAnsi" w:hAnsiTheme="minorHAnsi" w:cstheme="minorHAnsi"/>
          <w:sz w:val="22"/>
          <w:szCs w:val="22"/>
        </w:rPr>
      </w:pPr>
      <w:r w:rsidRPr="00362FB7">
        <w:rPr>
          <w:rFonts w:asciiTheme="minorHAnsi" w:hAnsiTheme="minorHAnsi" w:cstheme="minorHAnsi"/>
          <w:sz w:val="22"/>
          <w:szCs w:val="22"/>
        </w:rPr>
        <w:t>Subappalto.</w:t>
      </w:r>
    </w:p>
    <w:p w:rsidR="00B82C14" w:rsidRPr="00362FB7" w:rsidRDefault="009722BA" w:rsidP="00F52673">
      <w:pPr>
        <w:rPr>
          <w:rFonts w:asciiTheme="minorHAnsi" w:hAnsiTheme="minorHAnsi" w:cstheme="minorHAnsi"/>
        </w:rPr>
      </w:pPr>
      <w:r w:rsidRPr="00362FB7">
        <w:rPr>
          <w:rFonts w:asciiTheme="minorHAnsi" w:hAnsiTheme="minorHAnsi" w:cstheme="minorHAnsi"/>
        </w:rPr>
        <w:t xml:space="preserve">È </w:t>
      </w:r>
      <w:r w:rsidR="00B82C14" w:rsidRPr="00362FB7">
        <w:rPr>
          <w:rFonts w:asciiTheme="minorHAnsi" w:hAnsiTheme="minorHAnsi" w:cstheme="minorHAnsi"/>
        </w:rPr>
        <w:t>fatto divieto di subappaltare in tutto o in parte il servizio oggetto del presente appalto.</w:t>
      </w:r>
    </w:p>
    <w:p w:rsidR="00714CE0" w:rsidRPr="00362FB7" w:rsidRDefault="00670046" w:rsidP="00CA786D">
      <w:pPr>
        <w:pStyle w:val="Titolo1"/>
        <w:rPr>
          <w:rFonts w:asciiTheme="minorHAnsi" w:hAnsiTheme="minorHAnsi" w:cstheme="minorHAnsi"/>
          <w:sz w:val="22"/>
          <w:szCs w:val="22"/>
        </w:rPr>
      </w:pPr>
      <w:r w:rsidRPr="00362FB7">
        <w:rPr>
          <w:rFonts w:asciiTheme="minorHAnsi" w:hAnsiTheme="minorHAnsi" w:cstheme="minorHAnsi"/>
          <w:sz w:val="22"/>
          <w:szCs w:val="22"/>
        </w:rPr>
        <w:t xml:space="preserve">Adempimenti necessari all'aggiudicazione e alla stipula del contratto </w:t>
      </w:r>
    </w:p>
    <w:p w:rsidR="00714CE0" w:rsidRPr="00362FB7" w:rsidRDefault="00714CE0" w:rsidP="00714CE0">
      <w:pPr>
        <w:autoSpaceDE w:val="0"/>
        <w:autoSpaceDN w:val="0"/>
        <w:adjustRightInd w:val="0"/>
        <w:rPr>
          <w:rFonts w:asciiTheme="minorHAnsi" w:hAnsiTheme="minorHAnsi" w:cstheme="minorHAnsi"/>
          <w:color w:val="000000"/>
        </w:rPr>
      </w:pPr>
      <w:r w:rsidRPr="00362FB7">
        <w:rPr>
          <w:rFonts w:asciiTheme="minorHAnsi" w:hAnsiTheme="minorHAnsi" w:cstheme="minorHAnsi"/>
          <w:color w:val="000000"/>
        </w:rPr>
        <w:t xml:space="preserve">L'Amministrazione, una volta disposta l'aggiudicazione definitiva, procede alla verifica del possesso dei requisiti per la partecipazione alla procedura di gara indicati nel presente disciplinare e negli ulteriori atti di gara. </w:t>
      </w:r>
    </w:p>
    <w:p w:rsidR="00714CE0" w:rsidRPr="00362FB7" w:rsidRDefault="00714CE0" w:rsidP="00714CE0">
      <w:pPr>
        <w:autoSpaceDE w:val="0"/>
        <w:autoSpaceDN w:val="0"/>
        <w:adjustRightInd w:val="0"/>
        <w:rPr>
          <w:rFonts w:asciiTheme="minorHAnsi" w:hAnsiTheme="minorHAnsi" w:cstheme="minorHAnsi"/>
          <w:color w:val="000000"/>
        </w:rPr>
      </w:pPr>
      <w:r w:rsidRPr="00362FB7">
        <w:rPr>
          <w:rFonts w:asciiTheme="minorHAnsi" w:hAnsiTheme="minorHAnsi" w:cstheme="minorHAnsi"/>
          <w:color w:val="000000"/>
        </w:rPr>
        <w:t xml:space="preserve">Nell'ipotesi che la procedura di gara non possa essere aggiudicata a favore del concorrente collocato al primo posto della graduatoria provvisoria, lo stesso verrà aggiudicato al concorrente secondo classificato. </w:t>
      </w:r>
    </w:p>
    <w:p w:rsidR="00714CE0" w:rsidRPr="00362FB7" w:rsidRDefault="00714CE0" w:rsidP="00714CE0">
      <w:pPr>
        <w:autoSpaceDE w:val="0"/>
        <w:autoSpaceDN w:val="0"/>
        <w:adjustRightInd w:val="0"/>
        <w:rPr>
          <w:rFonts w:asciiTheme="minorHAnsi" w:hAnsiTheme="minorHAnsi" w:cstheme="minorHAnsi"/>
          <w:color w:val="000000"/>
        </w:rPr>
      </w:pPr>
      <w:r w:rsidRPr="00362FB7">
        <w:rPr>
          <w:rFonts w:asciiTheme="minorHAnsi" w:hAnsiTheme="minorHAnsi" w:cstheme="minorHAnsi"/>
          <w:color w:val="000000"/>
        </w:rPr>
        <w:t xml:space="preserve">In caso di ulteriore impossibilità si procederà all'aggiudicazione a favore del concorrente/i successivamente collocato/i nella graduatoria finale. </w:t>
      </w:r>
    </w:p>
    <w:p w:rsidR="00714CE0" w:rsidRPr="00362FB7" w:rsidRDefault="00714CE0" w:rsidP="00714CE0">
      <w:pPr>
        <w:autoSpaceDE w:val="0"/>
        <w:autoSpaceDN w:val="0"/>
        <w:adjustRightInd w:val="0"/>
        <w:rPr>
          <w:rFonts w:asciiTheme="minorHAnsi" w:hAnsiTheme="minorHAnsi" w:cstheme="minorHAnsi"/>
          <w:color w:val="000000"/>
        </w:rPr>
      </w:pPr>
      <w:r w:rsidRPr="00362FB7">
        <w:rPr>
          <w:rFonts w:asciiTheme="minorHAnsi" w:hAnsiTheme="minorHAnsi" w:cstheme="minorHAnsi"/>
          <w:color w:val="000000"/>
        </w:rPr>
        <w:lastRenderedPageBreak/>
        <w:t xml:space="preserve">La stipulazione del contratto è comunque subordinata alla presentazione della seguente ulteriore documentazione: </w:t>
      </w:r>
    </w:p>
    <w:p w:rsidR="00714CE0" w:rsidRPr="00362FB7" w:rsidRDefault="00714CE0" w:rsidP="00714CE0">
      <w:pPr>
        <w:autoSpaceDE w:val="0"/>
        <w:autoSpaceDN w:val="0"/>
        <w:adjustRightInd w:val="0"/>
        <w:rPr>
          <w:rFonts w:asciiTheme="minorHAnsi" w:hAnsiTheme="minorHAnsi" w:cstheme="minorHAnsi"/>
          <w:color w:val="000000"/>
        </w:rPr>
      </w:pPr>
      <w:r w:rsidRPr="00362FB7">
        <w:rPr>
          <w:rFonts w:asciiTheme="minorHAnsi" w:hAnsiTheme="minorHAnsi" w:cstheme="minorHAnsi"/>
          <w:color w:val="000000"/>
        </w:rPr>
        <w:t>- POLIZZA ASSICURATIVA DI RESPONSABILIT</w:t>
      </w:r>
      <w:r w:rsidR="0044442A" w:rsidRPr="00362FB7">
        <w:rPr>
          <w:rFonts w:asciiTheme="minorHAnsi" w:hAnsiTheme="minorHAnsi" w:cstheme="minorHAnsi"/>
          <w:color w:val="000000"/>
        </w:rPr>
        <w:t>À</w:t>
      </w:r>
      <w:r w:rsidRPr="00362FB7">
        <w:rPr>
          <w:rFonts w:asciiTheme="minorHAnsi" w:hAnsiTheme="minorHAnsi" w:cstheme="minorHAnsi"/>
          <w:color w:val="000000"/>
        </w:rPr>
        <w:t xml:space="preserve"> CIVILE VERSO TERZI (responsabilità civile verso terzi e prestatori d'opera e infortuni), con una delle imprese autorizzate alla copertura dei rischi conseguenti al risarcimento dei danni prodotti al Comune di Oristano, agli operatori economici e alle stazioni appaltanti ovvero a terzi o a cose di terzi da dipendenti dell'aggiudicatario nell'espletamento dell'attività di appalto. </w:t>
      </w:r>
    </w:p>
    <w:p w:rsidR="00714CE0" w:rsidRPr="00362FB7" w:rsidRDefault="00714CE0" w:rsidP="00714CE0">
      <w:pPr>
        <w:autoSpaceDE w:val="0"/>
        <w:autoSpaceDN w:val="0"/>
        <w:adjustRightInd w:val="0"/>
        <w:rPr>
          <w:rFonts w:asciiTheme="minorHAnsi" w:hAnsiTheme="minorHAnsi" w:cstheme="minorHAnsi"/>
          <w:color w:val="000000"/>
        </w:rPr>
      </w:pPr>
      <w:r w:rsidRPr="00362FB7">
        <w:rPr>
          <w:rFonts w:asciiTheme="minorHAnsi" w:hAnsiTheme="minorHAnsi" w:cstheme="minorHAnsi"/>
          <w:color w:val="000000"/>
        </w:rPr>
        <w:t xml:space="preserve">- GARANZIA DEFINITIVA da presentare con le modalità e nei limiti di cui all'art. 103 del D.lgs. 50/2016. </w:t>
      </w:r>
    </w:p>
    <w:p w:rsidR="00714CE0" w:rsidRPr="00362FB7" w:rsidRDefault="00714CE0" w:rsidP="00714CE0">
      <w:pPr>
        <w:autoSpaceDE w:val="0"/>
        <w:autoSpaceDN w:val="0"/>
        <w:adjustRightInd w:val="0"/>
        <w:rPr>
          <w:rFonts w:asciiTheme="minorHAnsi" w:hAnsiTheme="minorHAnsi" w:cstheme="minorHAnsi"/>
          <w:color w:val="000000"/>
        </w:rPr>
      </w:pPr>
    </w:p>
    <w:p w:rsidR="00714CE0" w:rsidRPr="00362FB7" w:rsidRDefault="00714CE0" w:rsidP="00714CE0">
      <w:pPr>
        <w:rPr>
          <w:rFonts w:asciiTheme="minorHAnsi" w:hAnsiTheme="minorHAnsi" w:cstheme="minorHAnsi"/>
        </w:rPr>
      </w:pPr>
      <w:r w:rsidRPr="00362FB7">
        <w:rPr>
          <w:rFonts w:asciiTheme="minorHAnsi" w:hAnsiTheme="minorHAnsi" w:cstheme="minorHAnsi"/>
          <w:color w:val="000000"/>
        </w:rPr>
        <w:t>L'aggiudicatario dovrà presentarsi alla data che sarà fissata dall'Amministrazione, per la stipulazione del contratto; in mancanza di presentazione nei termini stabiliti, salvo i casi di gravi impedimenti motivati e comprovati, si procederà all'incameramento della cauzione provvisoria. In tal caso è facoltà dell'Amministrazione medesima aggiudicare la presente gara all'impresa che risulti successivamente classificata nella graduatoria delle offerte. Sono a carico dell'aggiudicatario le spese contrattuali nonché gli oneri fiscali.</w:t>
      </w:r>
    </w:p>
    <w:p w:rsidR="00CA786D" w:rsidRPr="00362FB7" w:rsidRDefault="00CA786D" w:rsidP="00CA786D">
      <w:pPr>
        <w:pStyle w:val="Titolo1"/>
        <w:rPr>
          <w:rFonts w:asciiTheme="minorHAnsi" w:hAnsiTheme="minorHAnsi" w:cstheme="minorHAnsi"/>
          <w:sz w:val="22"/>
          <w:szCs w:val="22"/>
        </w:rPr>
      </w:pPr>
      <w:r w:rsidRPr="00362FB7">
        <w:rPr>
          <w:rFonts w:asciiTheme="minorHAnsi" w:hAnsiTheme="minorHAnsi" w:cstheme="minorHAnsi"/>
          <w:sz w:val="22"/>
          <w:szCs w:val="22"/>
        </w:rPr>
        <w:t xml:space="preserve">Foro competente </w:t>
      </w:r>
    </w:p>
    <w:p w:rsidR="00CA786D" w:rsidRPr="00362FB7" w:rsidRDefault="00CA786D" w:rsidP="00CA786D">
      <w:pPr>
        <w:rPr>
          <w:rFonts w:asciiTheme="minorHAnsi" w:hAnsiTheme="minorHAnsi" w:cstheme="minorHAnsi"/>
        </w:rPr>
      </w:pPr>
      <w:r w:rsidRPr="00362FB7">
        <w:rPr>
          <w:rFonts w:asciiTheme="minorHAnsi" w:hAnsiTheme="minorHAnsi" w:cstheme="minorHAnsi"/>
        </w:rPr>
        <w:t xml:space="preserve">Il foro competente per la risoluzione giudiziale delle controversie che dovessero insorgere tra le parti contraenti in ordine all'esecuzione del presente contratto è quello territoriale di Oristano. È esclusa la clausola arbitrale. </w:t>
      </w:r>
    </w:p>
    <w:p w:rsidR="00CA786D" w:rsidRPr="00362FB7" w:rsidRDefault="00CA786D" w:rsidP="00CA786D">
      <w:pPr>
        <w:pStyle w:val="Titolo1"/>
        <w:rPr>
          <w:rFonts w:asciiTheme="minorHAnsi" w:hAnsiTheme="minorHAnsi" w:cstheme="minorHAnsi"/>
          <w:sz w:val="22"/>
          <w:szCs w:val="22"/>
        </w:rPr>
      </w:pPr>
      <w:r w:rsidRPr="00362FB7">
        <w:rPr>
          <w:rFonts w:asciiTheme="minorHAnsi" w:hAnsiTheme="minorHAnsi" w:cstheme="minorHAnsi"/>
          <w:sz w:val="22"/>
          <w:szCs w:val="22"/>
        </w:rPr>
        <w:t xml:space="preserve">Spese contrattuali </w:t>
      </w:r>
    </w:p>
    <w:p w:rsidR="00CA786D" w:rsidRPr="00362FB7" w:rsidRDefault="00CA786D" w:rsidP="00CA786D">
      <w:pPr>
        <w:rPr>
          <w:rFonts w:asciiTheme="minorHAnsi" w:hAnsiTheme="minorHAnsi" w:cstheme="minorHAnsi"/>
        </w:rPr>
      </w:pPr>
      <w:r w:rsidRPr="00362FB7">
        <w:rPr>
          <w:rFonts w:asciiTheme="minorHAnsi" w:hAnsiTheme="minorHAnsi" w:cstheme="minorHAnsi"/>
        </w:rPr>
        <w:t xml:space="preserve">Tutte le spese contrattuali (segreteria, bolli, imposta di registrazione) saranno a carico della ditta aggiudicataria. </w:t>
      </w:r>
    </w:p>
    <w:p w:rsidR="00CA786D" w:rsidRPr="00362FB7" w:rsidRDefault="00CA786D" w:rsidP="00CA786D">
      <w:pPr>
        <w:rPr>
          <w:rFonts w:asciiTheme="minorHAnsi" w:hAnsiTheme="minorHAnsi" w:cstheme="minorHAnsi"/>
        </w:rPr>
      </w:pPr>
      <w:r w:rsidRPr="00362FB7">
        <w:rPr>
          <w:rFonts w:asciiTheme="minorHAnsi" w:hAnsiTheme="minorHAnsi" w:cstheme="minorHAnsi"/>
        </w:rPr>
        <w:t xml:space="preserve">È fatta salva qualsiasi esenzione e/o agevolazione fiscale o di altro genere disposta dalla legge. </w:t>
      </w:r>
    </w:p>
    <w:p w:rsidR="00CA786D" w:rsidRPr="00362FB7" w:rsidRDefault="00CA786D" w:rsidP="00CA786D">
      <w:pPr>
        <w:pStyle w:val="Titolo1"/>
        <w:rPr>
          <w:rFonts w:asciiTheme="minorHAnsi" w:hAnsiTheme="minorHAnsi" w:cstheme="minorHAnsi"/>
          <w:sz w:val="22"/>
          <w:szCs w:val="22"/>
        </w:rPr>
      </w:pPr>
      <w:r w:rsidRPr="00362FB7">
        <w:rPr>
          <w:rFonts w:asciiTheme="minorHAnsi" w:hAnsiTheme="minorHAnsi" w:cstheme="minorHAnsi"/>
          <w:sz w:val="22"/>
          <w:szCs w:val="22"/>
        </w:rPr>
        <w:t>Tutela dei dati personali da parte della Cooperativa</w:t>
      </w:r>
    </w:p>
    <w:p w:rsidR="00CA786D" w:rsidRPr="00362FB7" w:rsidRDefault="00CA786D" w:rsidP="00CA786D">
      <w:pPr>
        <w:rPr>
          <w:rFonts w:asciiTheme="minorHAnsi" w:hAnsiTheme="minorHAnsi" w:cstheme="minorHAnsi"/>
        </w:rPr>
      </w:pPr>
      <w:r w:rsidRPr="00362FB7">
        <w:rPr>
          <w:rFonts w:asciiTheme="minorHAnsi" w:hAnsiTheme="minorHAnsi" w:cstheme="minorHAnsi"/>
        </w:rPr>
        <w:t xml:space="preserve">La cooperativa è altresì tenuta all'osservanza delle disposizioni del D.lgs. 196/2003. Il trattamento dei dati dovrà pertanto avvenire con l'ausilio di supporti cartacei, informatici e telematici secondo i principi di correttezza e massima riservatezza. </w:t>
      </w:r>
    </w:p>
    <w:p w:rsidR="00CA786D" w:rsidRPr="00362FB7" w:rsidRDefault="00CA786D" w:rsidP="00CA786D">
      <w:pPr>
        <w:rPr>
          <w:rFonts w:asciiTheme="minorHAnsi" w:hAnsiTheme="minorHAnsi" w:cstheme="minorHAnsi"/>
        </w:rPr>
      </w:pPr>
      <w:r w:rsidRPr="00362FB7">
        <w:rPr>
          <w:rFonts w:asciiTheme="minorHAnsi" w:hAnsiTheme="minorHAnsi" w:cstheme="minorHAnsi"/>
        </w:rPr>
        <w:t xml:space="preserve">Nella procedura di gara saranno rispettati i principi di riservatezza delle informazioni fornite, ai sensi del </w:t>
      </w:r>
      <w:proofErr w:type="spellStart"/>
      <w:r w:rsidRPr="00362FB7">
        <w:rPr>
          <w:rFonts w:asciiTheme="minorHAnsi" w:hAnsiTheme="minorHAnsi" w:cstheme="minorHAnsi"/>
        </w:rPr>
        <w:t>D.Lgs</w:t>
      </w:r>
      <w:proofErr w:type="spellEnd"/>
      <w:r w:rsidRPr="00362FB7">
        <w:rPr>
          <w:rFonts w:asciiTheme="minorHAnsi" w:hAnsiTheme="minorHAnsi" w:cstheme="minorHAnsi"/>
        </w:rPr>
        <w:t xml:space="preserve"> n. 196/03 e successive modificazioni, compatibilmente con le funzioni istituzionali, le disposizioni di legge e regolamenti concernenti i pubblici appalti e le disposizioni riguardanti il diritto di accesso ai documenti ed alle informazioni. </w:t>
      </w:r>
    </w:p>
    <w:p w:rsidR="00CA786D" w:rsidRPr="00362FB7" w:rsidRDefault="00CA786D" w:rsidP="00CA786D">
      <w:pPr>
        <w:rPr>
          <w:rFonts w:asciiTheme="minorHAnsi" w:hAnsiTheme="minorHAnsi" w:cstheme="minorHAnsi"/>
        </w:rPr>
      </w:pPr>
      <w:r w:rsidRPr="00362FB7">
        <w:rPr>
          <w:rFonts w:asciiTheme="minorHAnsi" w:hAnsiTheme="minorHAnsi" w:cstheme="minorHAnsi"/>
        </w:rPr>
        <w:t xml:space="preserve">I dati personali forniti dalle Imprese concorrenti saranno raccolti e conservati presso il Servizio Amministrativo del Settore Sviluppo del Territorio del Comune di Oristano. </w:t>
      </w:r>
    </w:p>
    <w:p w:rsidR="00CA786D" w:rsidRPr="00362FB7" w:rsidRDefault="00CA786D" w:rsidP="00CA786D">
      <w:pPr>
        <w:rPr>
          <w:rFonts w:asciiTheme="minorHAnsi" w:hAnsiTheme="minorHAnsi" w:cstheme="minorHAnsi"/>
        </w:rPr>
      </w:pPr>
      <w:r w:rsidRPr="00362FB7">
        <w:rPr>
          <w:rFonts w:asciiTheme="minorHAnsi" w:hAnsiTheme="minorHAnsi" w:cstheme="minorHAnsi"/>
        </w:rPr>
        <w:t xml:space="preserve">Rinvio a norme e regolamenti </w:t>
      </w:r>
    </w:p>
    <w:p w:rsidR="00CA786D" w:rsidRPr="00362FB7" w:rsidRDefault="00CA786D" w:rsidP="00CA786D">
      <w:pPr>
        <w:rPr>
          <w:rFonts w:asciiTheme="minorHAnsi" w:hAnsiTheme="minorHAnsi" w:cstheme="minorHAnsi"/>
        </w:rPr>
      </w:pPr>
      <w:r w:rsidRPr="00362FB7">
        <w:rPr>
          <w:rFonts w:asciiTheme="minorHAnsi" w:hAnsiTheme="minorHAnsi" w:cstheme="minorHAnsi"/>
        </w:rPr>
        <w:t>Per tutto quanto non previsto e specificato nel</w:t>
      </w:r>
      <w:r w:rsidR="0044442A" w:rsidRPr="00362FB7">
        <w:rPr>
          <w:rFonts w:asciiTheme="minorHAnsi" w:hAnsiTheme="minorHAnsi" w:cstheme="minorHAnsi"/>
        </w:rPr>
        <w:t xml:space="preserve"> presente </w:t>
      </w:r>
      <w:r w:rsidR="009229B9" w:rsidRPr="00362FB7">
        <w:rPr>
          <w:rFonts w:asciiTheme="minorHAnsi" w:hAnsiTheme="minorHAnsi" w:cstheme="minorHAnsi"/>
        </w:rPr>
        <w:t xml:space="preserve">Capitolato e disciplinare di gara </w:t>
      </w:r>
      <w:r w:rsidRPr="00362FB7">
        <w:rPr>
          <w:rFonts w:asciiTheme="minorHAnsi" w:hAnsiTheme="minorHAnsi" w:cstheme="minorHAnsi"/>
        </w:rPr>
        <w:t xml:space="preserve">si fa rinvio alle norme e ai regolamenti vigenti in materia, compresa la normativa regionale che regolamenta i Cantieri </w:t>
      </w:r>
      <w:proofErr w:type="spellStart"/>
      <w:r w:rsidRPr="00362FB7">
        <w:rPr>
          <w:rFonts w:asciiTheme="minorHAnsi" w:hAnsiTheme="minorHAnsi" w:cstheme="minorHAnsi"/>
        </w:rPr>
        <w:t>LavoRAS</w:t>
      </w:r>
      <w:proofErr w:type="spellEnd"/>
      <w:r w:rsidRPr="00362FB7">
        <w:rPr>
          <w:rFonts w:asciiTheme="minorHAnsi" w:hAnsiTheme="minorHAnsi" w:cstheme="minorHAnsi"/>
        </w:rPr>
        <w:t>.</w:t>
      </w:r>
    </w:p>
    <w:p w:rsidR="004F6285" w:rsidRPr="00362FB7" w:rsidRDefault="00670046" w:rsidP="00CA786D">
      <w:pPr>
        <w:pStyle w:val="Titolo1"/>
        <w:rPr>
          <w:rFonts w:asciiTheme="minorHAnsi" w:hAnsiTheme="minorHAnsi" w:cstheme="minorHAnsi"/>
          <w:sz w:val="22"/>
          <w:szCs w:val="22"/>
        </w:rPr>
      </w:pPr>
      <w:r w:rsidRPr="00362FB7">
        <w:rPr>
          <w:rFonts w:asciiTheme="minorHAnsi" w:hAnsiTheme="minorHAnsi" w:cstheme="minorHAnsi"/>
          <w:sz w:val="22"/>
          <w:szCs w:val="22"/>
        </w:rPr>
        <w:t>Ulteriori indicazioni</w:t>
      </w:r>
    </w:p>
    <w:p w:rsidR="004F6285" w:rsidRPr="00362FB7" w:rsidRDefault="004F6285" w:rsidP="00F52673">
      <w:pPr>
        <w:rPr>
          <w:rFonts w:asciiTheme="minorHAnsi" w:hAnsiTheme="minorHAnsi" w:cstheme="minorHAnsi"/>
        </w:rPr>
      </w:pPr>
      <w:r w:rsidRPr="00362FB7">
        <w:rPr>
          <w:rFonts w:asciiTheme="minorHAnsi" w:hAnsiTheme="minorHAnsi" w:cstheme="minorHAnsi"/>
        </w:rPr>
        <w:t xml:space="preserve">La Stazione appaltante esclude i concorrenti dalla gara solo al presentarsi di cause di esclusione contemplate dal </w:t>
      </w:r>
      <w:proofErr w:type="spellStart"/>
      <w:r w:rsidRPr="00362FB7">
        <w:rPr>
          <w:rFonts w:asciiTheme="minorHAnsi" w:hAnsiTheme="minorHAnsi" w:cstheme="minorHAnsi"/>
        </w:rPr>
        <w:t>D.Lgs.</w:t>
      </w:r>
      <w:proofErr w:type="spellEnd"/>
      <w:r w:rsidRPr="00362FB7">
        <w:rPr>
          <w:rFonts w:asciiTheme="minorHAnsi" w:hAnsiTheme="minorHAnsi" w:cstheme="minorHAnsi"/>
        </w:rPr>
        <w:t xml:space="preserve"> n. 50/2016 o da altre disposizioni di legge vigenti.</w:t>
      </w:r>
    </w:p>
    <w:p w:rsidR="004F6285" w:rsidRPr="00362FB7" w:rsidRDefault="004F6285" w:rsidP="00F52673">
      <w:pPr>
        <w:rPr>
          <w:rFonts w:asciiTheme="minorHAnsi" w:hAnsiTheme="minorHAnsi" w:cstheme="minorHAnsi"/>
        </w:rPr>
      </w:pPr>
      <w:r w:rsidRPr="00362FB7">
        <w:rPr>
          <w:rFonts w:asciiTheme="minorHAnsi" w:hAnsiTheme="minorHAnsi" w:cstheme="minorHAnsi"/>
        </w:rPr>
        <w:t xml:space="preserve">Il contratto in oggetto è soggetto agli </w:t>
      </w:r>
      <w:r w:rsidRPr="00362FB7">
        <w:rPr>
          <w:rFonts w:asciiTheme="minorHAnsi" w:hAnsiTheme="minorHAnsi" w:cstheme="minorHAnsi"/>
          <w:b/>
        </w:rPr>
        <w:t>obblighi di tracciabilità dei flussi finanziari</w:t>
      </w:r>
      <w:r w:rsidRPr="00362FB7">
        <w:rPr>
          <w:rFonts w:asciiTheme="minorHAnsi" w:hAnsiTheme="minorHAnsi" w:cstheme="minorHAnsi"/>
        </w:rPr>
        <w:t xml:space="preserve"> di cui all’art.3 della L. n.136/2010 e </w:t>
      </w:r>
      <w:proofErr w:type="spellStart"/>
      <w:r w:rsidRPr="00362FB7">
        <w:rPr>
          <w:rFonts w:asciiTheme="minorHAnsi" w:hAnsiTheme="minorHAnsi" w:cstheme="minorHAnsi"/>
        </w:rPr>
        <w:t>s.m.i.</w:t>
      </w:r>
      <w:proofErr w:type="spellEnd"/>
      <w:r w:rsidRPr="00362FB7">
        <w:rPr>
          <w:rFonts w:asciiTheme="minorHAnsi" w:hAnsiTheme="minorHAnsi" w:cstheme="minorHAnsi"/>
        </w:rPr>
        <w:t>.</w:t>
      </w:r>
    </w:p>
    <w:p w:rsidR="004F6285" w:rsidRPr="00362FB7" w:rsidRDefault="004F6285" w:rsidP="00F52673">
      <w:pPr>
        <w:rPr>
          <w:rFonts w:asciiTheme="minorHAnsi" w:hAnsiTheme="minorHAnsi" w:cstheme="minorHAnsi"/>
        </w:rPr>
      </w:pPr>
      <w:r w:rsidRPr="00362FB7">
        <w:rPr>
          <w:rFonts w:asciiTheme="minorHAnsi" w:hAnsiTheme="minorHAnsi" w:cstheme="minorHAnsi"/>
        </w:rPr>
        <w:t xml:space="preserve">Qualora, anche a seguito di osservazioni presentate da concorrenti, emergano irregolarità, l’Amministrazione comunale, in via di autotutela, si riserva di correggere e/o integrare </w:t>
      </w:r>
      <w:r w:rsidR="009722BA" w:rsidRPr="00362FB7">
        <w:rPr>
          <w:rFonts w:asciiTheme="minorHAnsi" w:hAnsiTheme="minorHAnsi" w:cstheme="minorHAnsi"/>
        </w:rPr>
        <w:t>la presente</w:t>
      </w:r>
      <w:r w:rsidRPr="00362FB7">
        <w:rPr>
          <w:rFonts w:asciiTheme="minorHAnsi" w:hAnsiTheme="minorHAnsi" w:cstheme="minorHAnsi"/>
        </w:rPr>
        <w:t xml:space="preserve"> e altri elaborati e documenti in caso di errori o di contrasti e/o carenze rispetto a quanto previsto dalla normativa vigente in tema di appalti pubblici. Le correzioni e/o integrazioni verranno comunicate a tutti i concorrenti.</w:t>
      </w:r>
    </w:p>
    <w:p w:rsidR="004F6285" w:rsidRPr="00362FB7" w:rsidRDefault="004F6285" w:rsidP="00F52673">
      <w:pPr>
        <w:rPr>
          <w:rFonts w:asciiTheme="minorHAnsi" w:hAnsiTheme="minorHAnsi" w:cstheme="minorHAnsi"/>
        </w:rPr>
      </w:pPr>
      <w:r w:rsidRPr="00362FB7">
        <w:rPr>
          <w:rFonts w:asciiTheme="minorHAnsi" w:hAnsiTheme="minorHAnsi" w:cstheme="minorHAnsi"/>
        </w:rPr>
        <w:t xml:space="preserve">L’Amministrazione </w:t>
      </w:r>
      <w:r w:rsidR="00660D97" w:rsidRPr="00362FB7">
        <w:rPr>
          <w:rFonts w:asciiTheme="minorHAnsi" w:hAnsiTheme="minorHAnsi" w:cstheme="minorHAnsi"/>
        </w:rPr>
        <w:t xml:space="preserve">Comunale </w:t>
      </w:r>
      <w:r w:rsidRPr="00362FB7">
        <w:rPr>
          <w:rFonts w:asciiTheme="minorHAnsi" w:hAnsiTheme="minorHAnsi" w:cstheme="minorHAnsi"/>
        </w:rPr>
        <w:t>si riserva la facoltà, mediante adeguata motivazi</w:t>
      </w:r>
      <w:r w:rsidR="009229B9" w:rsidRPr="00362FB7">
        <w:rPr>
          <w:rFonts w:asciiTheme="minorHAnsi" w:hAnsiTheme="minorHAnsi" w:cstheme="minorHAnsi"/>
        </w:rPr>
        <w:t>one, di annullare e/o revocare il</w:t>
      </w:r>
      <w:r w:rsidRPr="00362FB7">
        <w:rPr>
          <w:rFonts w:asciiTheme="minorHAnsi" w:hAnsiTheme="minorHAnsi" w:cstheme="minorHAnsi"/>
        </w:rPr>
        <w:t xml:space="preserve"> presente </w:t>
      </w:r>
      <w:r w:rsidR="009229B9" w:rsidRPr="00362FB7">
        <w:rPr>
          <w:rFonts w:asciiTheme="minorHAnsi" w:hAnsiTheme="minorHAnsi" w:cstheme="minorHAnsi"/>
        </w:rPr>
        <w:t>Capitolato e disciplinare di gara</w:t>
      </w:r>
      <w:r w:rsidRPr="00362FB7">
        <w:rPr>
          <w:rFonts w:asciiTheme="minorHAnsi" w:hAnsiTheme="minorHAnsi" w:cstheme="minorHAnsi"/>
        </w:rPr>
        <w:t xml:space="preserve">, modificare o rinviare i termini, non aggiudicare nel </w:t>
      </w:r>
      <w:r w:rsidRPr="00362FB7">
        <w:rPr>
          <w:rFonts w:asciiTheme="minorHAnsi" w:hAnsiTheme="minorHAnsi" w:cstheme="minorHAnsi"/>
        </w:rPr>
        <w:lastRenderedPageBreak/>
        <w:t>caso in cui nessuna delle offerte presentate sia ritenuta idonea e/o non stipulare il contratto senza incorrere in responsabilità e/o azioni di richiesta danni, indennità o compensi di qualsiasi tipo, nemmeno ai sensi degli artt.1337 e 1338 c.c.</w:t>
      </w:r>
    </w:p>
    <w:p w:rsidR="004F6285" w:rsidRPr="00362FB7" w:rsidRDefault="004F6285" w:rsidP="00F52673">
      <w:pPr>
        <w:rPr>
          <w:rFonts w:asciiTheme="minorHAnsi" w:hAnsiTheme="minorHAnsi" w:cstheme="minorHAnsi"/>
        </w:rPr>
      </w:pPr>
      <w:r w:rsidRPr="00362FB7">
        <w:rPr>
          <w:rFonts w:asciiTheme="minorHAnsi" w:hAnsiTheme="minorHAnsi" w:cstheme="minorHAnsi"/>
        </w:rPr>
        <w:t>Nessun compenso spetterà ai concorrenti per la presentazione dell’offerta.</w:t>
      </w:r>
      <w:r w:rsidR="0044442A" w:rsidRPr="00362FB7">
        <w:rPr>
          <w:rFonts w:asciiTheme="minorHAnsi" w:hAnsiTheme="minorHAnsi" w:cstheme="minorHAnsi"/>
        </w:rPr>
        <w:t xml:space="preserve"> </w:t>
      </w:r>
      <w:r w:rsidRPr="00362FB7">
        <w:rPr>
          <w:rFonts w:asciiTheme="minorHAnsi" w:hAnsiTheme="minorHAnsi" w:cstheme="minorHAnsi"/>
        </w:rPr>
        <w:t>Tutte le spese contrattuali - bolli, imposta di registro - sono a carico esclusivo dell’aggiudicatario, senza diritto di rivalsa.</w:t>
      </w:r>
    </w:p>
    <w:p w:rsidR="004F6285" w:rsidRPr="00362FB7" w:rsidRDefault="004F6285" w:rsidP="00F52673">
      <w:pPr>
        <w:rPr>
          <w:rFonts w:asciiTheme="minorHAnsi" w:hAnsiTheme="minorHAnsi" w:cstheme="minorHAnsi"/>
        </w:rPr>
      </w:pPr>
      <w:r w:rsidRPr="00362FB7">
        <w:rPr>
          <w:rFonts w:asciiTheme="minorHAnsi" w:hAnsiTheme="minorHAnsi" w:cstheme="minorHAnsi"/>
        </w:rPr>
        <w:t>In caso di contenzioso, è esclusa la competenza arbitrale, le eventuali controversie saranno decise dall’Autorità giudiziaria competente per territorio in cui ha sede la Stazione appaltante.</w:t>
      </w:r>
    </w:p>
    <w:p w:rsidR="004F6285" w:rsidRPr="00362FB7" w:rsidRDefault="004F6285" w:rsidP="00F52673">
      <w:pPr>
        <w:rPr>
          <w:rFonts w:asciiTheme="minorHAnsi" w:hAnsiTheme="minorHAnsi" w:cstheme="minorHAnsi"/>
        </w:rPr>
      </w:pPr>
    </w:p>
    <w:p w:rsidR="004F6285" w:rsidRPr="00362FB7" w:rsidRDefault="004F6285" w:rsidP="00F52673">
      <w:pPr>
        <w:rPr>
          <w:rFonts w:asciiTheme="minorHAnsi" w:hAnsiTheme="minorHAnsi" w:cstheme="minorHAnsi"/>
        </w:rPr>
      </w:pPr>
      <w:r w:rsidRPr="00362FB7">
        <w:rPr>
          <w:rFonts w:asciiTheme="minorHAnsi" w:hAnsiTheme="minorHAnsi" w:cstheme="minorHAnsi"/>
        </w:rPr>
        <w:t>Per quanto non previsto nel</w:t>
      </w:r>
      <w:r w:rsidR="00733177" w:rsidRPr="00362FB7">
        <w:rPr>
          <w:rFonts w:asciiTheme="minorHAnsi" w:hAnsiTheme="minorHAnsi" w:cstheme="minorHAnsi"/>
        </w:rPr>
        <w:t>la presente</w:t>
      </w:r>
      <w:r w:rsidRPr="00362FB7">
        <w:rPr>
          <w:rFonts w:asciiTheme="minorHAnsi" w:hAnsiTheme="minorHAnsi" w:cstheme="minorHAnsi"/>
        </w:rPr>
        <w:t>, si farà riferimento alla disciplina contenuta nel Codice degli appalti e nel Regolamento e, più in g</w:t>
      </w:r>
      <w:r w:rsidR="00F46173" w:rsidRPr="00362FB7">
        <w:rPr>
          <w:rFonts w:asciiTheme="minorHAnsi" w:hAnsiTheme="minorHAnsi" w:cstheme="minorHAnsi"/>
        </w:rPr>
        <w:t>enerale, alla vigente normativa</w:t>
      </w:r>
      <w:r w:rsidRPr="00362FB7">
        <w:rPr>
          <w:rFonts w:asciiTheme="minorHAnsi" w:hAnsiTheme="minorHAnsi" w:cstheme="minorHAnsi"/>
        </w:rPr>
        <w:t>.</w:t>
      </w:r>
    </w:p>
    <w:p w:rsidR="00EC7809" w:rsidRPr="00362FB7" w:rsidRDefault="00EC7809" w:rsidP="00670046">
      <w:pPr>
        <w:pStyle w:val="Titolo3"/>
        <w:rPr>
          <w:rFonts w:asciiTheme="minorHAnsi" w:hAnsiTheme="minorHAnsi" w:cstheme="minorHAnsi"/>
          <w:sz w:val="22"/>
          <w:szCs w:val="22"/>
        </w:rPr>
      </w:pPr>
      <w:r w:rsidRPr="00362FB7">
        <w:rPr>
          <w:rFonts w:asciiTheme="minorHAnsi" w:hAnsiTheme="minorHAnsi" w:cstheme="minorHAnsi"/>
          <w:sz w:val="22"/>
          <w:szCs w:val="22"/>
        </w:rPr>
        <w:t>Accesso agli atti.</w:t>
      </w:r>
    </w:p>
    <w:p w:rsidR="00EC7809" w:rsidRPr="00362FB7" w:rsidRDefault="00EC7809" w:rsidP="00F52673">
      <w:pPr>
        <w:rPr>
          <w:rFonts w:asciiTheme="minorHAnsi" w:hAnsiTheme="minorHAnsi" w:cstheme="minorHAnsi"/>
        </w:rPr>
      </w:pPr>
      <w:r w:rsidRPr="00362FB7">
        <w:rPr>
          <w:rFonts w:asciiTheme="minorHAnsi" w:hAnsiTheme="minorHAnsi" w:cstheme="minorHAnsi"/>
        </w:rPr>
        <w:t xml:space="preserve">Ai sensi di quanto disposto dall’articolo 53 del </w:t>
      </w:r>
      <w:proofErr w:type="spellStart"/>
      <w:r w:rsidRPr="00362FB7">
        <w:rPr>
          <w:rFonts w:asciiTheme="minorHAnsi" w:hAnsiTheme="minorHAnsi" w:cstheme="minorHAnsi"/>
        </w:rPr>
        <w:t>D.Lgs.</w:t>
      </w:r>
      <w:proofErr w:type="spellEnd"/>
      <w:r w:rsidRPr="00362FB7">
        <w:rPr>
          <w:rFonts w:asciiTheme="minorHAnsi" w:hAnsiTheme="minorHAnsi" w:cstheme="minorHAnsi"/>
        </w:rPr>
        <w:t xml:space="preserve"> n. 50/2016 il diritto di accesso è differito in relazione:</w:t>
      </w:r>
    </w:p>
    <w:p w:rsidR="00EC7809" w:rsidRPr="00362FB7" w:rsidRDefault="00EC7809" w:rsidP="00F52673">
      <w:pPr>
        <w:numPr>
          <w:ilvl w:val="0"/>
          <w:numId w:val="3"/>
        </w:numPr>
        <w:rPr>
          <w:rFonts w:asciiTheme="minorHAnsi" w:hAnsiTheme="minorHAnsi" w:cstheme="minorHAnsi"/>
        </w:rPr>
      </w:pPr>
      <w:r w:rsidRPr="00362FB7">
        <w:rPr>
          <w:rFonts w:asciiTheme="minorHAnsi" w:hAnsiTheme="minorHAnsi" w:cstheme="minorHAnsi"/>
        </w:rPr>
        <w:t>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dei nominativi dei candidati da invitare; </w:t>
      </w:r>
    </w:p>
    <w:p w:rsidR="00EC7809" w:rsidRPr="00362FB7" w:rsidRDefault="00EC7809" w:rsidP="00F52673">
      <w:pPr>
        <w:numPr>
          <w:ilvl w:val="0"/>
          <w:numId w:val="3"/>
        </w:numPr>
        <w:rPr>
          <w:rFonts w:asciiTheme="minorHAnsi" w:hAnsiTheme="minorHAnsi" w:cstheme="minorHAnsi"/>
        </w:rPr>
      </w:pPr>
      <w:r w:rsidRPr="00362FB7">
        <w:rPr>
          <w:rFonts w:asciiTheme="minorHAnsi" w:hAnsiTheme="minorHAnsi" w:cstheme="minorHAnsi"/>
        </w:rPr>
        <w:t>in relazione alle offerte, fino all’aggiudicazione;</w:t>
      </w:r>
    </w:p>
    <w:p w:rsidR="00EC7809" w:rsidRPr="00362FB7" w:rsidRDefault="00EC7809" w:rsidP="00F52673">
      <w:pPr>
        <w:numPr>
          <w:ilvl w:val="0"/>
          <w:numId w:val="3"/>
        </w:numPr>
        <w:rPr>
          <w:rFonts w:asciiTheme="minorHAnsi" w:hAnsiTheme="minorHAnsi" w:cstheme="minorHAnsi"/>
        </w:rPr>
      </w:pPr>
      <w:r w:rsidRPr="00362FB7">
        <w:rPr>
          <w:rFonts w:asciiTheme="minorHAnsi" w:hAnsiTheme="minorHAnsi" w:cstheme="minorHAnsi"/>
        </w:rPr>
        <w:t>in relazione al procedimento di verifica della anomalia dell'offerta, fino all'aggiudicazione.</w:t>
      </w:r>
    </w:p>
    <w:p w:rsidR="00EC7809" w:rsidRPr="00362FB7" w:rsidRDefault="00EC7809" w:rsidP="00670046">
      <w:pPr>
        <w:pStyle w:val="Titolo3"/>
        <w:rPr>
          <w:rFonts w:asciiTheme="minorHAnsi" w:hAnsiTheme="minorHAnsi" w:cstheme="minorHAnsi"/>
          <w:sz w:val="22"/>
          <w:szCs w:val="22"/>
        </w:rPr>
      </w:pPr>
      <w:r w:rsidRPr="00362FB7">
        <w:rPr>
          <w:rFonts w:asciiTheme="minorHAnsi" w:hAnsiTheme="minorHAnsi" w:cstheme="minorHAnsi"/>
          <w:sz w:val="22"/>
          <w:szCs w:val="22"/>
        </w:rPr>
        <w:t>Tutela della Privacy</w:t>
      </w:r>
    </w:p>
    <w:p w:rsidR="00EC7809" w:rsidRPr="00362FB7" w:rsidRDefault="00EC7809" w:rsidP="00F52673">
      <w:pPr>
        <w:rPr>
          <w:rFonts w:asciiTheme="minorHAnsi" w:hAnsiTheme="minorHAnsi" w:cstheme="minorHAnsi"/>
        </w:rPr>
      </w:pPr>
      <w:r w:rsidRPr="00362FB7">
        <w:rPr>
          <w:rFonts w:asciiTheme="minorHAnsi" w:hAnsiTheme="minorHAnsi" w:cstheme="minorHAnsi"/>
        </w:rPr>
        <w:t xml:space="preserve">Ai sensi del </w:t>
      </w:r>
      <w:proofErr w:type="spellStart"/>
      <w:r w:rsidRPr="00362FB7">
        <w:rPr>
          <w:rFonts w:asciiTheme="minorHAnsi" w:hAnsiTheme="minorHAnsi" w:cstheme="minorHAnsi"/>
        </w:rPr>
        <w:t>D.Lgs.</w:t>
      </w:r>
      <w:proofErr w:type="spellEnd"/>
      <w:r w:rsidRPr="00362FB7">
        <w:rPr>
          <w:rFonts w:asciiTheme="minorHAnsi" w:hAnsiTheme="minorHAnsi" w:cstheme="minorHAnsi"/>
        </w:rPr>
        <w:t xml:space="preserve"> 196/2003 e successive modifiche, si precisa che il trattamento dei dati personali sarà improntato a liceità e correttezza nella piena tutela dei diritti dei concorrenti e della loro riservatezza; il trattamento dei dati personali ha la finalità di consentire l’accertamento della idoneità dei concorrenti a partecipare alla procedura di affidamento di cui trattasi. Si informa che i dati dichiarati saranno utilizzati dagli uffici esclusivamente per l’istruttoria dell’istanza presentata e per le formalità ad essa connesse. I dati non verranno comunicati a terzi.</w:t>
      </w:r>
    </w:p>
    <w:p w:rsidR="00EC7809" w:rsidRPr="00362FB7" w:rsidRDefault="00EC7809" w:rsidP="00670046">
      <w:pPr>
        <w:pStyle w:val="Titolo3"/>
        <w:rPr>
          <w:rFonts w:asciiTheme="minorHAnsi" w:hAnsiTheme="minorHAnsi" w:cstheme="minorHAnsi"/>
          <w:sz w:val="22"/>
          <w:szCs w:val="22"/>
        </w:rPr>
      </w:pPr>
      <w:r w:rsidRPr="00362FB7">
        <w:rPr>
          <w:rFonts w:asciiTheme="minorHAnsi" w:hAnsiTheme="minorHAnsi" w:cstheme="minorHAnsi"/>
          <w:sz w:val="22"/>
          <w:szCs w:val="22"/>
        </w:rPr>
        <w:t>Trasparenza e Anticorruzione</w:t>
      </w:r>
    </w:p>
    <w:p w:rsidR="00EC7809" w:rsidRPr="00362FB7" w:rsidRDefault="00EC7809" w:rsidP="00F52673">
      <w:pPr>
        <w:rPr>
          <w:rFonts w:asciiTheme="minorHAnsi" w:hAnsiTheme="minorHAnsi" w:cstheme="minorHAnsi"/>
        </w:rPr>
      </w:pPr>
      <w:r w:rsidRPr="00362FB7">
        <w:rPr>
          <w:rFonts w:asciiTheme="minorHAnsi" w:hAnsiTheme="minorHAnsi" w:cstheme="minorHAnsi"/>
        </w:rPr>
        <w:t>Con la partecipazione alla procedura di gara in epigrafe, la ditta offerente si impegna a rispettare le clausole e le condizioni di cui al Protocollo d’Intesa in materia di appalti pubblici, approvato dalla Amministrazione Comunale di Oristano con delibera di G.C. n. 86 del 04/05/2016.</w:t>
      </w:r>
    </w:p>
    <w:p w:rsidR="00E9747E" w:rsidRPr="00362FB7" w:rsidRDefault="00E9747E" w:rsidP="008A1509">
      <w:pPr>
        <w:pStyle w:val="Titolo3"/>
        <w:rPr>
          <w:rFonts w:asciiTheme="minorHAnsi" w:hAnsiTheme="minorHAnsi" w:cstheme="minorHAnsi"/>
          <w:sz w:val="22"/>
          <w:szCs w:val="22"/>
        </w:rPr>
      </w:pPr>
      <w:r w:rsidRPr="00362FB7">
        <w:rPr>
          <w:rFonts w:asciiTheme="minorHAnsi" w:hAnsiTheme="minorHAnsi" w:cstheme="minorHAnsi"/>
          <w:sz w:val="22"/>
          <w:szCs w:val="22"/>
        </w:rPr>
        <w:t>Altre Informazioni</w:t>
      </w:r>
    </w:p>
    <w:p w:rsidR="0091308C" w:rsidRPr="00362FB7" w:rsidRDefault="00E9747E" w:rsidP="00F52673">
      <w:pPr>
        <w:rPr>
          <w:rFonts w:asciiTheme="minorHAnsi" w:hAnsiTheme="minorHAnsi" w:cstheme="minorHAnsi"/>
        </w:rPr>
      </w:pPr>
      <w:r w:rsidRPr="00362FB7">
        <w:rPr>
          <w:rFonts w:asciiTheme="minorHAnsi" w:hAnsiTheme="minorHAnsi" w:cstheme="minorHAnsi"/>
        </w:rPr>
        <w:t>Eventuali informazioni e/o chiar</w:t>
      </w:r>
      <w:r w:rsidR="0091308C" w:rsidRPr="00362FB7">
        <w:rPr>
          <w:rFonts w:asciiTheme="minorHAnsi" w:hAnsiTheme="minorHAnsi" w:cstheme="minorHAnsi"/>
        </w:rPr>
        <w:t>imenti possono essere richiesti</w:t>
      </w:r>
      <w:r w:rsidR="00362FB7" w:rsidRPr="00362FB7">
        <w:rPr>
          <w:rFonts w:asciiTheme="minorHAnsi" w:hAnsiTheme="minorHAnsi" w:cstheme="minorHAnsi"/>
        </w:rPr>
        <w:t xml:space="preserve"> nelle ore d’ufficio</w:t>
      </w:r>
      <w:r w:rsidR="0091308C" w:rsidRPr="00362FB7">
        <w:rPr>
          <w:rFonts w:asciiTheme="minorHAnsi" w:hAnsiTheme="minorHAnsi" w:cstheme="minorHAnsi"/>
        </w:rPr>
        <w:t>:</w:t>
      </w:r>
    </w:p>
    <w:p w:rsidR="0091308C" w:rsidRPr="00362FB7" w:rsidRDefault="0091308C" w:rsidP="0091308C">
      <w:pPr>
        <w:pStyle w:val="Paragrafoelenco"/>
        <w:numPr>
          <w:ilvl w:val="0"/>
          <w:numId w:val="40"/>
        </w:numPr>
        <w:rPr>
          <w:rFonts w:asciiTheme="minorHAnsi" w:hAnsiTheme="minorHAnsi" w:cstheme="minorHAnsi"/>
          <w:sz w:val="21"/>
          <w:szCs w:val="21"/>
        </w:rPr>
      </w:pPr>
      <w:r w:rsidRPr="00362FB7">
        <w:rPr>
          <w:rFonts w:asciiTheme="minorHAnsi" w:hAnsiTheme="minorHAnsi" w:cstheme="minorHAnsi"/>
          <w:sz w:val="21"/>
          <w:szCs w:val="21"/>
        </w:rPr>
        <w:t xml:space="preserve">per i progetti dal n.1 al n.5 </w:t>
      </w:r>
      <w:r w:rsidR="00E9747E" w:rsidRPr="00362FB7">
        <w:rPr>
          <w:rFonts w:asciiTheme="minorHAnsi" w:hAnsiTheme="minorHAnsi" w:cstheme="minorHAnsi"/>
          <w:sz w:val="21"/>
          <w:szCs w:val="21"/>
        </w:rPr>
        <w:t xml:space="preserve">al responsabile del Servizio </w:t>
      </w:r>
      <w:r w:rsidR="00733177" w:rsidRPr="00362FB7">
        <w:rPr>
          <w:rFonts w:asciiTheme="minorHAnsi" w:hAnsiTheme="minorHAnsi" w:cstheme="minorHAnsi"/>
          <w:sz w:val="21"/>
          <w:szCs w:val="21"/>
        </w:rPr>
        <w:t>Ambiente</w:t>
      </w:r>
      <w:r w:rsidR="00E9747E" w:rsidRPr="00362FB7">
        <w:rPr>
          <w:rFonts w:asciiTheme="minorHAnsi" w:hAnsiTheme="minorHAnsi" w:cstheme="minorHAnsi"/>
          <w:sz w:val="21"/>
          <w:szCs w:val="21"/>
        </w:rPr>
        <w:t xml:space="preserve">, Ing. </w:t>
      </w:r>
      <w:proofErr w:type="spellStart"/>
      <w:r w:rsidR="00733177" w:rsidRPr="00362FB7">
        <w:rPr>
          <w:rFonts w:asciiTheme="minorHAnsi" w:hAnsiTheme="minorHAnsi" w:cstheme="minorHAnsi"/>
          <w:sz w:val="21"/>
          <w:szCs w:val="21"/>
        </w:rPr>
        <w:t>Giangavino</w:t>
      </w:r>
      <w:proofErr w:type="spellEnd"/>
      <w:r w:rsidR="00733177" w:rsidRPr="00362FB7">
        <w:rPr>
          <w:rFonts w:asciiTheme="minorHAnsi" w:hAnsiTheme="minorHAnsi" w:cstheme="minorHAnsi"/>
          <w:sz w:val="21"/>
          <w:szCs w:val="21"/>
        </w:rPr>
        <w:t xml:space="preserve"> </w:t>
      </w:r>
      <w:proofErr w:type="spellStart"/>
      <w:r w:rsidR="00733177" w:rsidRPr="00362FB7">
        <w:rPr>
          <w:rFonts w:asciiTheme="minorHAnsi" w:hAnsiTheme="minorHAnsi" w:cstheme="minorHAnsi"/>
          <w:sz w:val="21"/>
          <w:szCs w:val="21"/>
        </w:rPr>
        <w:t>Pilu</w:t>
      </w:r>
      <w:proofErr w:type="spellEnd"/>
      <w:r w:rsidR="00E9747E" w:rsidRPr="00362FB7">
        <w:rPr>
          <w:rFonts w:asciiTheme="minorHAnsi" w:hAnsiTheme="minorHAnsi" w:cstheme="minorHAnsi"/>
          <w:sz w:val="21"/>
          <w:szCs w:val="21"/>
        </w:rPr>
        <w:t xml:space="preserve"> </w:t>
      </w:r>
      <w:r w:rsidR="00362FB7" w:rsidRPr="00362FB7">
        <w:rPr>
          <w:rFonts w:asciiTheme="minorHAnsi" w:hAnsiTheme="minorHAnsi" w:cstheme="minorHAnsi"/>
          <w:sz w:val="21"/>
          <w:szCs w:val="21"/>
        </w:rPr>
        <w:t xml:space="preserve">– Tel. </w:t>
      </w:r>
      <w:r w:rsidR="00E9747E" w:rsidRPr="00362FB7">
        <w:rPr>
          <w:rFonts w:asciiTheme="minorHAnsi" w:hAnsiTheme="minorHAnsi" w:cstheme="minorHAnsi"/>
          <w:sz w:val="21"/>
          <w:szCs w:val="21"/>
        </w:rPr>
        <w:t xml:space="preserve"> 0783/791</w:t>
      </w:r>
      <w:r w:rsidR="00733177" w:rsidRPr="00362FB7">
        <w:rPr>
          <w:rFonts w:asciiTheme="minorHAnsi" w:hAnsiTheme="minorHAnsi" w:cstheme="minorHAnsi"/>
          <w:sz w:val="21"/>
          <w:szCs w:val="21"/>
        </w:rPr>
        <w:t>602</w:t>
      </w:r>
      <w:r w:rsidR="00362FB7" w:rsidRPr="00362FB7">
        <w:rPr>
          <w:rFonts w:asciiTheme="minorHAnsi" w:hAnsiTheme="minorHAnsi" w:cstheme="minorHAnsi"/>
          <w:sz w:val="21"/>
          <w:szCs w:val="21"/>
        </w:rPr>
        <w:t xml:space="preserve"> E-mail:</w:t>
      </w:r>
      <w:r w:rsidR="00E9747E" w:rsidRPr="00362FB7">
        <w:rPr>
          <w:rFonts w:asciiTheme="minorHAnsi" w:hAnsiTheme="minorHAnsi" w:cstheme="minorHAnsi"/>
          <w:sz w:val="21"/>
          <w:szCs w:val="21"/>
        </w:rPr>
        <w:t xml:space="preserve"> </w:t>
      </w:r>
      <w:hyperlink r:id="rId10" w:history="1">
        <w:r w:rsidRPr="00362FB7">
          <w:rPr>
            <w:rStyle w:val="Collegamentoipertestuale"/>
            <w:rFonts w:asciiTheme="minorHAnsi" w:hAnsiTheme="minorHAnsi" w:cstheme="minorHAnsi"/>
            <w:sz w:val="21"/>
            <w:szCs w:val="21"/>
          </w:rPr>
          <w:t>giangavino.pilu@comune.oristano.it</w:t>
        </w:r>
      </w:hyperlink>
      <w:r w:rsidR="00733177" w:rsidRPr="00362FB7">
        <w:rPr>
          <w:rFonts w:asciiTheme="minorHAnsi" w:hAnsiTheme="minorHAnsi" w:cstheme="minorHAnsi"/>
          <w:sz w:val="21"/>
          <w:szCs w:val="21"/>
        </w:rPr>
        <w:t>,</w:t>
      </w:r>
      <w:r w:rsidR="00E9747E" w:rsidRPr="00362FB7">
        <w:rPr>
          <w:rFonts w:asciiTheme="minorHAnsi" w:hAnsiTheme="minorHAnsi" w:cstheme="minorHAnsi"/>
          <w:sz w:val="21"/>
          <w:szCs w:val="21"/>
        </w:rPr>
        <w:t xml:space="preserve"> </w:t>
      </w:r>
    </w:p>
    <w:p w:rsidR="00E9747E" w:rsidRPr="00362FB7" w:rsidRDefault="0091308C" w:rsidP="0091308C">
      <w:pPr>
        <w:pStyle w:val="Paragrafoelenco"/>
        <w:numPr>
          <w:ilvl w:val="0"/>
          <w:numId w:val="40"/>
        </w:numPr>
        <w:rPr>
          <w:rFonts w:asciiTheme="minorHAnsi" w:hAnsiTheme="minorHAnsi" w:cstheme="minorHAnsi"/>
          <w:sz w:val="21"/>
          <w:szCs w:val="21"/>
        </w:rPr>
      </w:pPr>
      <w:r w:rsidRPr="00362FB7">
        <w:rPr>
          <w:rFonts w:asciiTheme="minorHAnsi" w:hAnsiTheme="minorHAnsi" w:cstheme="minorHAnsi"/>
          <w:sz w:val="21"/>
          <w:szCs w:val="21"/>
        </w:rPr>
        <w:t>pe</w:t>
      </w:r>
      <w:r w:rsidR="00362FB7" w:rsidRPr="00362FB7">
        <w:rPr>
          <w:rFonts w:asciiTheme="minorHAnsi" w:hAnsiTheme="minorHAnsi" w:cstheme="minorHAnsi"/>
          <w:sz w:val="21"/>
          <w:szCs w:val="21"/>
        </w:rPr>
        <w:t xml:space="preserve">r i progetti </w:t>
      </w:r>
      <w:proofErr w:type="spellStart"/>
      <w:r w:rsidR="00362FB7" w:rsidRPr="00362FB7">
        <w:rPr>
          <w:rFonts w:asciiTheme="minorHAnsi" w:hAnsiTheme="minorHAnsi" w:cstheme="minorHAnsi"/>
          <w:sz w:val="21"/>
          <w:szCs w:val="21"/>
        </w:rPr>
        <w:t>nn</w:t>
      </w:r>
      <w:proofErr w:type="spellEnd"/>
      <w:r w:rsidR="00362FB7" w:rsidRPr="00362FB7">
        <w:rPr>
          <w:rFonts w:asciiTheme="minorHAnsi" w:hAnsiTheme="minorHAnsi" w:cstheme="minorHAnsi"/>
          <w:sz w:val="21"/>
          <w:szCs w:val="21"/>
        </w:rPr>
        <w:t xml:space="preserve">. 6 e 7 alla responsabile del Servizio Cultura, </w:t>
      </w:r>
      <w:proofErr w:type="spellStart"/>
      <w:r w:rsidR="00362FB7" w:rsidRPr="00362FB7">
        <w:rPr>
          <w:rFonts w:asciiTheme="minorHAnsi" w:hAnsiTheme="minorHAnsi" w:cstheme="minorHAnsi"/>
          <w:sz w:val="21"/>
          <w:szCs w:val="21"/>
        </w:rPr>
        <w:t>D</w:t>
      </w:r>
      <w:r w:rsidRPr="00362FB7">
        <w:rPr>
          <w:rFonts w:asciiTheme="minorHAnsi" w:hAnsiTheme="minorHAnsi" w:cstheme="minorHAnsi"/>
          <w:sz w:val="21"/>
          <w:szCs w:val="21"/>
        </w:rPr>
        <w:t>.ssa</w:t>
      </w:r>
      <w:proofErr w:type="spellEnd"/>
      <w:r w:rsidRPr="00362FB7">
        <w:rPr>
          <w:rFonts w:asciiTheme="minorHAnsi" w:hAnsiTheme="minorHAnsi" w:cstheme="minorHAnsi"/>
          <w:sz w:val="21"/>
          <w:szCs w:val="21"/>
        </w:rPr>
        <w:t xml:space="preserve"> </w:t>
      </w:r>
      <w:r w:rsidR="00362FB7" w:rsidRPr="00362FB7">
        <w:rPr>
          <w:rFonts w:asciiTheme="minorHAnsi" w:hAnsiTheme="minorHAnsi" w:cstheme="minorHAnsi"/>
          <w:sz w:val="21"/>
          <w:szCs w:val="21"/>
        </w:rPr>
        <w:t xml:space="preserve">M. Elena Sechi – Tel. </w:t>
      </w:r>
      <w:r w:rsidRPr="00362FB7">
        <w:rPr>
          <w:rFonts w:asciiTheme="minorHAnsi" w:hAnsiTheme="minorHAnsi" w:cstheme="minorHAnsi"/>
          <w:sz w:val="21"/>
          <w:szCs w:val="21"/>
        </w:rPr>
        <w:t xml:space="preserve">0783/791332 </w:t>
      </w:r>
      <w:r w:rsidR="00362FB7" w:rsidRPr="00362FB7">
        <w:rPr>
          <w:rFonts w:asciiTheme="minorHAnsi" w:hAnsiTheme="minorHAnsi" w:cstheme="minorHAnsi"/>
          <w:sz w:val="21"/>
          <w:szCs w:val="21"/>
        </w:rPr>
        <w:t xml:space="preserve">– E-mail: </w:t>
      </w:r>
      <w:r w:rsidRPr="00362FB7">
        <w:rPr>
          <w:rFonts w:asciiTheme="minorHAnsi" w:hAnsiTheme="minorHAnsi" w:cstheme="minorHAnsi"/>
          <w:sz w:val="21"/>
          <w:szCs w:val="21"/>
        </w:rPr>
        <w:t>elena.sechi@comune.oristano.it</w:t>
      </w:r>
      <w:r w:rsidR="00E9747E" w:rsidRPr="00362FB7">
        <w:rPr>
          <w:rFonts w:asciiTheme="minorHAnsi" w:hAnsiTheme="minorHAnsi" w:cstheme="minorHAnsi"/>
          <w:sz w:val="21"/>
          <w:szCs w:val="21"/>
        </w:rPr>
        <w:t>.</w:t>
      </w:r>
    </w:p>
    <w:p w:rsidR="00E9747E" w:rsidRPr="00362FB7" w:rsidRDefault="00E9747E" w:rsidP="00F52673">
      <w:pPr>
        <w:rPr>
          <w:rFonts w:asciiTheme="minorHAnsi" w:hAnsiTheme="minorHAnsi" w:cstheme="minorHAnsi"/>
        </w:rPr>
      </w:pPr>
    </w:p>
    <w:p w:rsidR="00E9747E" w:rsidRPr="00362FB7" w:rsidRDefault="00E9747E" w:rsidP="00F52673">
      <w:pPr>
        <w:rPr>
          <w:rFonts w:asciiTheme="minorHAnsi" w:hAnsiTheme="minorHAnsi" w:cstheme="minorHAnsi"/>
        </w:rPr>
      </w:pPr>
      <w:r w:rsidRPr="00362FB7">
        <w:rPr>
          <w:rFonts w:asciiTheme="minorHAnsi" w:hAnsiTheme="minorHAnsi" w:cstheme="minorHAnsi"/>
        </w:rPr>
        <w:t xml:space="preserve">Oristano, </w:t>
      </w:r>
      <w:r w:rsidR="00FD1292" w:rsidRPr="00362FB7">
        <w:rPr>
          <w:rFonts w:asciiTheme="minorHAnsi" w:hAnsiTheme="minorHAnsi" w:cstheme="minorHAnsi"/>
        </w:rPr>
        <w:t>12/0</w:t>
      </w:r>
      <w:r w:rsidR="002E4C9F" w:rsidRPr="00362FB7">
        <w:rPr>
          <w:rFonts w:asciiTheme="minorHAnsi" w:hAnsiTheme="minorHAnsi" w:cstheme="minorHAnsi"/>
        </w:rPr>
        <w:t>4</w:t>
      </w:r>
      <w:r w:rsidR="00FD1292" w:rsidRPr="00362FB7">
        <w:rPr>
          <w:rFonts w:asciiTheme="minorHAnsi" w:hAnsiTheme="minorHAnsi" w:cstheme="minorHAnsi"/>
        </w:rPr>
        <w:t>/2019</w:t>
      </w:r>
    </w:p>
    <w:p w:rsidR="00F46173" w:rsidRPr="001E3EA4" w:rsidRDefault="00F46173" w:rsidP="00695005">
      <w:pPr>
        <w:ind w:left="5812"/>
      </w:pPr>
    </w:p>
    <w:p w:rsidR="00BB2867" w:rsidRDefault="00BB2867" w:rsidP="00695005">
      <w:pPr>
        <w:ind w:left="5812"/>
        <w:jc w:val="center"/>
      </w:pPr>
    </w:p>
    <w:p w:rsidR="00F46173" w:rsidRPr="001E3EA4" w:rsidRDefault="0091308C" w:rsidP="00695005">
      <w:pPr>
        <w:ind w:left="5812"/>
        <w:jc w:val="center"/>
      </w:pPr>
      <w:r w:rsidRPr="001E3EA4">
        <w:t xml:space="preserve">La Dirigente del </w:t>
      </w:r>
      <w:r w:rsidR="001E3EA4" w:rsidRPr="001E3EA4">
        <w:t>Programmazione e Gestione delle Risorse</w:t>
      </w:r>
    </w:p>
    <w:p w:rsidR="00695005" w:rsidRPr="001E3EA4" w:rsidRDefault="0091308C" w:rsidP="00695005">
      <w:pPr>
        <w:ind w:left="5812"/>
        <w:jc w:val="center"/>
        <w:rPr>
          <w:b/>
        </w:rPr>
      </w:pPr>
      <w:r w:rsidRPr="001E3EA4">
        <w:rPr>
          <w:b/>
        </w:rPr>
        <w:t>Dott.ssa Maria Rimedia Chergia</w:t>
      </w:r>
    </w:p>
    <w:p w:rsidR="00695005" w:rsidRDefault="00695005" w:rsidP="00695005"/>
    <w:p w:rsidR="00BB2867" w:rsidRDefault="00BB2867" w:rsidP="00695005"/>
    <w:p w:rsidR="00BB2867" w:rsidRPr="001E3EA4" w:rsidRDefault="00BB2867" w:rsidP="00695005"/>
    <w:p w:rsidR="004F6285" w:rsidRPr="00660D97" w:rsidRDefault="004F6285" w:rsidP="00C67A65">
      <w:pPr>
        <w:ind w:right="-1"/>
      </w:pPr>
      <w:r w:rsidRPr="001E3EA4">
        <w:t xml:space="preserve">[sottoscritto digitalmente ai sensi degli artt. 20 e 21 del </w:t>
      </w:r>
      <w:proofErr w:type="spellStart"/>
      <w:r w:rsidRPr="001E3EA4">
        <w:t>D.Lgs.</w:t>
      </w:r>
      <w:proofErr w:type="spellEnd"/>
      <w:r w:rsidRPr="001E3EA4">
        <w:t xml:space="preserve"> n. 82/2005 e successive modificazioni e integrazioni]</w:t>
      </w:r>
    </w:p>
    <w:p w:rsidR="004F6285" w:rsidRDefault="004F6285" w:rsidP="00F52673">
      <w:pPr>
        <w:pStyle w:val="NormaleInterlineato"/>
      </w:pPr>
    </w:p>
    <w:p w:rsidR="00BB2867" w:rsidRDefault="00BB2867" w:rsidP="00F52673">
      <w:pPr>
        <w:pStyle w:val="NormaleInterlineato"/>
      </w:pPr>
    </w:p>
    <w:p w:rsidR="00BB2867" w:rsidRPr="00CC34BC" w:rsidRDefault="00BB2867" w:rsidP="00F52673">
      <w:pPr>
        <w:pStyle w:val="NormaleInterlineato"/>
      </w:pPr>
      <w:bookmarkStart w:id="19" w:name="_GoBack"/>
      <w:bookmarkEnd w:id="19"/>
    </w:p>
    <w:p w:rsidR="00B036B7" w:rsidRPr="00755078" w:rsidRDefault="00D844E0" w:rsidP="00F52673">
      <w:r w:rsidRPr="00755078">
        <w:lastRenderedPageBreak/>
        <w:t>Allegati:</w:t>
      </w:r>
    </w:p>
    <w:p w:rsidR="00D844E0" w:rsidRPr="00755078" w:rsidRDefault="00D844E0" w:rsidP="00F52673"/>
    <w:p w:rsidR="00CD7F38" w:rsidRPr="004A6EDC" w:rsidRDefault="00CD7F38" w:rsidP="00CD7F38">
      <w:pPr>
        <w:pStyle w:val="Paragrafoelenco"/>
        <w:numPr>
          <w:ilvl w:val="0"/>
          <w:numId w:val="41"/>
        </w:numPr>
        <w:contextualSpacing/>
        <w:rPr>
          <w:rFonts w:asciiTheme="minorHAnsi" w:eastAsia="Calibri" w:hAnsiTheme="minorHAnsi" w:cstheme="minorHAnsi"/>
          <w:sz w:val="21"/>
          <w:szCs w:val="21"/>
        </w:rPr>
      </w:pPr>
      <w:r w:rsidRPr="004A6EDC">
        <w:rPr>
          <w:rFonts w:asciiTheme="minorHAnsi" w:eastAsia="Calibri" w:hAnsiTheme="minorHAnsi" w:cstheme="minorHAnsi"/>
          <w:sz w:val="21"/>
          <w:szCs w:val="21"/>
        </w:rPr>
        <w:t>Allegato 1 – Schema di domanda – Istanza di ammissione alla gara e dichiarazione</w:t>
      </w:r>
    </w:p>
    <w:p w:rsidR="00CD7F38" w:rsidRPr="004A6EDC" w:rsidRDefault="00CD7F38" w:rsidP="00CD7F38">
      <w:pPr>
        <w:pStyle w:val="Paragrafoelenco"/>
        <w:numPr>
          <w:ilvl w:val="0"/>
          <w:numId w:val="41"/>
        </w:numPr>
        <w:contextualSpacing/>
        <w:rPr>
          <w:rFonts w:asciiTheme="minorHAnsi" w:eastAsia="Calibri" w:hAnsiTheme="minorHAnsi" w:cstheme="minorHAnsi"/>
          <w:sz w:val="21"/>
          <w:szCs w:val="21"/>
        </w:rPr>
      </w:pPr>
      <w:r w:rsidRPr="004A6EDC">
        <w:rPr>
          <w:rFonts w:asciiTheme="minorHAnsi" w:eastAsia="Calibri" w:hAnsiTheme="minorHAnsi" w:cstheme="minorHAnsi"/>
          <w:sz w:val="21"/>
          <w:szCs w:val="21"/>
        </w:rPr>
        <w:t xml:space="preserve">Modello </w:t>
      </w:r>
      <w:r w:rsidRPr="004A6EDC">
        <w:rPr>
          <w:rFonts w:asciiTheme="minorHAnsi" w:eastAsia="Calibri Light" w:hAnsiTheme="minorHAnsi" w:cstheme="minorHAnsi"/>
          <w:sz w:val="21"/>
          <w:szCs w:val="21"/>
        </w:rPr>
        <w:t>“Documento di Gara Unico Europeo” (DGUE)</w:t>
      </w:r>
    </w:p>
    <w:p w:rsidR="00CD7F38" w:rsidRPr="004A6EDC" w:rsidRDefault="00CD7F38" w:rsidP="00CD7F38">
      <w:pPr>
        <w:pStyle w:val="Paragrafoelenco"/>
        <w:numPr>
          <w:ilvl w:val="0"/>
          <w:numId w:val="41"/>
        </w:numPr>
        <w:contextualSpacing/>
        <w:rPr>
          <w:rFonts w:asciiTheme="minorHAnsi" w:eastAsia="Calibri" w:hAnsiTheme="minorHAnsi" w:cstheme="minorHAnsi"/>
          <w:sz w:val="21"/>
          <w:szCs w:val="21"/>
        </w:rPr>
      </w:pPr>
      <w:r w:rsidRPr="004A6EDC">
        <w:rPr>
          <w:rFonts w:asciiTheme="minorHAnsi" w:eastAsia="Calibri" w:hAnsiTheme="minorHAnsi" w:cstheme="minorHAnsi"/>
          <w:sz w:val="21"/>
          <w:szCs w:val="21"/>
        </w:rPr>
        <w:t>Informativa trattamento dati personali e Modulo di consenso al trattamento dei dati</w:t>
      </w:r>
    </w:p>
    <w:p w:rsidR="00CD7F38" w:rsidRPr="004A6EDC" w:rsidRDefault="00CD7F38" w:rsidP="00CD7F38">
      <w:pPr>
        <w:pStyle w:val="Paragrafoelenco"/>
        <w:numPr>
          <w:ilvl w:val="0"/>
          <w:numId w:val="41"/>
        </w:numPr>
        <w:contextualSpacing/>
        <w:rPr>
          <w:rFonts w:asciiTheme="minorHAnsi" w:eastAsia="Calibri" w:hAnsiTheme="minorHAnsi" w:cstheme="minorHAnsi"/>
          <w:sz w:val="21"/>
          <w:szCs w:val="21"/>
        </w:rPr>
      </w:pPr>
      <w:r w:rsidRPr="004A6EDC">
        <w:rPr>
          <w:rFonts w:asciiTheme="minorHAnsi" w:eastAsia="Calibri" w:hAnsiTheme="minorHAnsi" w:cstheme="minorHAnsi"/>
          <w:sz w:val="21"/>
          <w:szCs w:val="21"/>
        </w:rPr>
        <w:t>Documento “Patto di Integrità”</w:t>
      </w:r>
    </w:p>
    <w:p w:rsidR="00CD7F38" w:rsidRPr="004A6EDC" w:rsidRDefault="00CD7F38" w:rsidP="00CD7F38">
      <w:pPr>
        <w:pStyle w:val="Paragrafoelenco"/>
        <w:numPr>
          <w:ilvl w:val="0"/>
          <w:numId w:val="41"/>
        </w:numPr>
        <w:contextualSpacing/>
        <w:rPr>
          <w:rFonts w:asciiTheme="minorHAnsi" w:eastAsia="Calibri Light" w:hAnsiTheme="minorHAnsi" w:cstheme="minorHAnsi"/>
          <w:sz w:val="21"/>
          <w:szCs w:val="21"/>
        </w:rPr>
      </w:pPr>
      <w:r w:rsidRPr="004A6EDC">
        <w:rPr>
          <w:rFonts w:asciiTheme="minorHAnsi" w:eastAsia="Calibri" w:hAnsiTheme="minorHAnsi" w:cstheme="minorHAnsi"/>
          <w:sz w:val="21"/>
          <w:szCs w:val="21"/>
        </w:rPr>
        <w:t xml:space="preserve">Deliberazione G.C. n. 198 </w:t>
      </w:r>
      <w:r w:rsidRPr="004A6EDC">
        <w:rPr>
          <w:rFonts w:asciiTheme="minorHAnsi" w:eastAsia="Calibri Light" w:hAnsiTheme="minorHAnsi" w:cstheme="minorHAnsi"/>
          <w:sz w:val="21"/>
          <w:szCs w:val="21"/>
        </w:rPr>
        <w:t>del 10/12/2013 recante “Approvazione Codice di comportamento del Comune di Oristano.”</w:t>
      </w:r>
    </w:p>
    <w:p w:rsidR="00CD7F38" w:rsidRPr="004A6EDC" w:rsidRDefault="00CD7F38" w:rsidP="00CD7F38">
      <w:pPr>
        <w:pStyle w:val="Paragrafoelenco"/>
        <w:numPr>
          <w:ilvl w:val="0"/>
          <w:numId w:val="41"/>
        </w:numPr>
        <w:contextualSpacing/>
        <w:rPr>
          <w:rFonts w:asciiTheme="minorHAnsi" w:eastAsia="Calibri" w:hAnsiTheme="minorHAnsi" w:cstheme="minorHAnsi"/>
          <w:sz w:val="21"/>
          <w:szCs w:val="21"/>
        </w:rPr>
      </w:pPr>
      <w:r w:rsidRPr="004A6EDC">
        <w:rPr>
          <w:rFonts w:asciiTheme="minorHAnsi" w:eastAsia="Calibri" w:hAnsiTheme="minorHAnsi" w:cstheme="minorHAnsi"/>
          <w:sz w:val="21"/>
          <w:szCs w:val="21"/>
        </w:rPr>
        <w:t>Istruzioni alla compilazione del DGUE</w:t>
      </w:r>
    </w:p>
    <w:p w:rsidR="002A0075" w:rsidRPr="00673C19" w:rsidRDefault="00CD7F38" w:rsidP="00F52673">
      <w:pPr>
        <w:pStyle w:val="Paragrafoelenco"/>
        <w:numPr>
          <w:ilvl w:val="0"/>
          <w:numId w:val="41"/>
        </w:numPr>
        <w:contextualSpacing/>
        <w:rPr>
          <w:rFonts w:asciiTheme="minorHAnsi" w:eastAsia="Calibri" w:hAnsiTheme="minorHAnsi" w:cstheme="minorHAnsi"/>
          <w:sz w:val="21"/>
          <w:szCs w:val="21"/>
        </w:rPr>
      </w:pPr>
      <w:r w:rsidRPr="004A6EDC">
        <w:rPr>
          <w:rFonts w:asciiTheme="minorHAnsi" w:eastAsia="Calibri" w:hAnsiTheme="minorHAnsi" w:cstheme="minorHAnsi"/>
          <w:sz w:val="21"/>
          <w:szCs w:val="21"/>
        </w:rPr>
        <w:t>Istruzioni di gara piattaforma.</w:t>
      </w:r>
    </w:p>
    <w:sectPr w:rsidR="002A0075" w:rsidRPr="00673C19" w:rsidSect="00793F14">
      <w:footerReference w:type="even" r:id="rId11"/>
      <w:footerReference w:type="default" r:id="rId12"/>
      <w:pgSz w:w="11906" w:h="16838"/>
      <w:pgMar w:top="1134" w:right="1134" w:bottom="141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85" w:rsidRDefault="005E0A85" w:rsidP="00F52673">
      <w:r>
        <w:separator/>
      </w:r>
    </w:p>
    <w:p w:rsidR="005E0A85" w:rsidRDefault="005E0A85" w:rsidP="00F52673"/>
  </w:endnote>
  <w:endnote w:type="continuationSeparator" w:id="0">
    <w:p w:rsidR="005E0A85" w:rsidRDefault="005E0A85" w:rsidP="00F52673">
      <w:r>
        <w:continuationSeparator/>
      </w:r>
    </w:p>
    <w:p w:rsidR="005E0A85" w:rsidRDefault="005E0A85" w:rsidP="00F52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ecimaWE Rg">
    <w:altName w:val="Times New Roman"/>
    <w:charset w:val="00"/>
    <w:family w:val="auto"/>
    <w:pitch w:val="variable"/>
    <w:sig w:usb0="00000001" w:usb1="5000205B"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B0" w:rsidRDefault="005A5CB0" w:rsidP="00F52673">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5A5CB0" w:rsidRDefault="005A5CB0" w:rsidP="00F52673">
    <w:pPr>
      <w:pStyle w:val="Pidipagina"/>
    </w:pPr>
  </w:p>
  <w:p w:rsidR="005A5CB0" w:rsidRDefault="005A5CB0" w:rsidP="00F526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CB0" w:rsidRPr="00695005" w:rsidRDefault="005A5CB0" w:rsidP="00257104">
    <w:pPr>
      <w:pStyle w:val="Pidipagina"/>
      <w:pBdr>
        <w:top w:val="single" w:sz="4" w:space="1" w:color="auto"/>
      </w:pBdr>
      <w:jc w:val="right"/>
      <w:rPr>
        <w:rStyle w:val="Numeropagina"/>
        <w:sz w:val="16"/>
        <w:szCs w:val="16"/>
      </w:rPr>
    </w:pPr>
    <w:r w:rsidRPr="00695005">
      <w:rPr>
        <w:rStyle w:val="Numeropagina"/>
        <w:sz w:val="16"/>
        <w:szCs w:val="16"/>
      </w:rPr>
      <w:t xml:space="preserve">pagina </w:t>
    </w:r>
    <w:r w:rsidRPr="00695005">
      <w:rPr>
        <w:rStyle w:val="Numeropagina"/>
        <w:sz w:val="16"/>
        <w:szCs w:val="16"/>
      </w:rPr>
      <w:fldChar w:fldCharType="begin"/>
    </w:r>
    <w:r w:rsidRPr="00695005">
      <w:rPr>
        <w:rStyle w:val="Numeropagina"/>
        <w:sz w:val="16"/>
        <w:szCs w:val="16"/>
      </w:rPr>
      <w:instrText xml:space="preserve">PAGE  </w:instrText>
    </w:r>
    <w:r w:rsidRPr="00695005">
      <w:rPr>
        <w:rStyle w:val="Numeropagina"/>
        <w:sz w:val="16"/>
        <w:szCs w:val="16"/>
      </w:rPr>
      <w:fldChar w:fldCharType="separate"/>
    </w:r>
    <w:r w:rsidR="00BB2867">
      <w:rPr>
        <w:rStyle w:val="Numeropagina"/>
        <w:noProof/>
        <w:sz w:val="16"/>
        <w:szCs w:val="16"/>
      </w:rPr>
      <w:t>8</w:t>
    </w:r>
    <w:r w:rsidRPr="00695005">
      <w:rPr>
        <w:rStyle w:val="Numeropagina"/>
        <w:sz w:val="16"/>
        <w:szCs w:val="16"/>
      </w:rPr>
      <w:fldChar w:fldCharType="end"/>
    </w:r>
  </w:p>
  <w:p w:rsidR="005A5CB0" w:rsidRPr="00695005" w:rsidRDefault="005A5CB0" w:rsidP="002E3781">
    <w:pPr>
      <w:pStyle w:val="Pidipagina"/>
      <w:jc w:val="center"/>
      <w:rPr>
        <w:sz w:val="18"/>
        <w:szCs w:val="18"/>
      </w:rPr>
    </w:pPr>
    <w:r>
      <w:rPr>
        <w:sz w:val="20"/>
        <w:szCs w:val="20"/>
      </w:rPr>
      <w:t>Comune di Oristano</w:t>
    </w:r>
  </w:p>
  <w:p w:rsidR="005A5CB0" w:rsidRPr="00695005" w:rsidRDefault="005A5CB0" w:rsidP="00695005">
    <w:pPr>
      <w:pStyle w:val="Pidipagin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85" w:rsidRDefault="005E0A85" w:rsidP="00F52673">
      <w:r>
        <w:separator/>
      </w:r>
    </w:p>
    <w:p w:rsidR="005E0A85" w:rsidRDefault="005E0A85" w:rsidP="00F52673"/>
  </w:footnote>
  <w:footnote w:type="continuationSeparator" w:id="0">
    <w:p w:rsidR="005E0A85" w:rsidRDefault="005E0A85" w:rsidP="00F52673">
      <w:r>
        <w:continuationSeparator/>
      </w:r>
    </w:p>
    <w:p w:rsidR="005E0A85" w:rsidRDefault="005E0A85" w:rsidP="00F526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BD6"/>
    <w:multiLevelType w:val="hybridMultilevel"/>
    <w:tmpl w:val="09009E2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39434C"/>
    <w:multiLevelType w:val="hybridMultilevel"/>
    <w:tmpl w:val="688055B0"/>
    <w:lvl w:ilvl="0" w:tplc="DB1E9CF2">
      <w:numFmt w:val="bullet"/>
      <w:lvlText w:val="-"/>
      <w:lvlJc w:val="left"/>
      <w:pPr>
        <w:ind w:left="720" w:hanging="360"/>
      </w:pPr>
      <w:rPr>
        <w:rFonts w:ascii="Calibri" w:eastAsia="Times New Roman"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E97950"/>
    <w:multiLevelType w:val="hybridMultilevel"/>
    <w:tmpl w:val="94B66D40"/>
    <w:lvl w:ilvl="0" w:tplc="FE84AAE0">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6E4AD8"/>
    <w:multiLevelType w:val="hybridMultilevel"/>
    <w:tmpl w:val="9E443A12"/>
    <w:lvl w:ilvl="0" w:tplc="DB1E9CF2">
      <w:numFmt w:val="bullet"/>
      <w:lvlText w:val="-"/>
      <w:lvlJc w:val="left"/>
      <w:pPr>
        <w:ind w:left="720" w:hanging="360"/>
      </w:pPr>
      <w:rPr>
        <w:rFonts w:ascii="Calibri" w:eastAsia="Times New Roman"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D64870"/>
    <w:multiLevelType w:val="hybridMultilevel"/>
    <w:tmpl w:val="4CB2B34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2A5069B"/>
    <w:multiLevelType w:val="hybridMultilevel"/>
    <w:tmpl w:val="B5D67BCA"/>
    <w:lvl w:ilvl="0" w:tplc="DEC49B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9A3B73"/>
    <w:multiLevelType w:val="multilevel"/>
    <w:tmpl w:val="B1D0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546E3"/>
    <w:multiLevelType w:val="multilevel"/>
    <w:tmpl w:val="4EF467CA"/>
    <w:lvl w:ilvl="0">
      <w:start w:val="17"/>
      <w:numFmt w:val="decimal"/>
      <w:lvlText w:val="%1"/>
      <w:lvlJc w:val="left"/>
      <w:pPr>
        <w:ind w:left="0" w:firstLine="0"/>
      </w:pPr>
      <w:rPr>
        <w:rFonts w:ascii="Arial" w:eastAsia="Arial" w:hAnsi="Arial" w:cs="Arial" w:hint="default"/>
        <w:b/>
        <w:bCs/>
        <w:i/>
        <w:iCs/>
        <w:smallCaps w:val="0"/>
        <w:strike w:val="0"/>
        <w:color w:val="000000"/>
        <w:spacing w:val="0"/>
        <w:w w:val="100"/>
        <w:position w:val="0"/>
        <w:sz w:val="24"/>
        <w:szCs w:val="24"/>
        <w:u w:val="none"/>
      </w:rPr>
    </w:lvl>
    <w:lvl w:ilvl="1">
      <w:start w:val="1"/>
      <w:numFmt w:val="decimal"/>
      <w:lvlText w:val="18.%2"/>
      <w:lvlJc w:val="left"/>
      <w:pPr>
        <w:ind w:left="0" w:firstLine="0"/>
      </w:pPr>
      <w:rPr>
        <w:rFonts w:ascii="Calibri" w:hAnsi="Calibri" w:hint="default"/>
        <w:b/>
        <w:bCs/>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A36326B"/>
    <w:multiLevelType w:val="hybridMultilevel"/>
    <w:tmpl w:val="E3527D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BF1323"/>
    <w:multiLevelType w:val="hybridMultilevel"/>
    <w:tmpl w:val="8F6A44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813DF0"/>
    <w:multiLevelType w:val="hybridMultilevel"/>
    <w:tmpl w:val="B6766330"/>
    <w:lvl w:ilvl="0" w:tplc="D24E8FAE">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5C64556"/>
    <w:multiLevelType w:val="multilevel"/>
    <w:tmpl w:val="81BA457E"/>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C45336"/>
    <w:multiLevelType w:val="multilevel"/>
    <w:tmpl w:val="939C2E02"/>
    <w:lvl w:ilvl="0">
      <w:start w:val="8"/>
      <w:numFmt w:val="decimal"/>
      <w:lvlText w:val="%1"/>
      <w:lvlJc w:val="left"/>
      <w:pPr>
        <w:ind w:left="0" w:firstLine="0"/>
      </w:pPr>
      <w:rPr>
        <w:rFonts w:ascii="Arial" w:eastAsia="Arial" w:hAnsi="Arial" w:cs="Arial" w:hint="default"/>
        <w:b/>
        <w:bCs/>
        <w:i/>
        <w:iCs/>
        <w:smallCaps w:val="0"/>
        <w:strike w:val="0"/>
        <w:color w:val="000000"/>
        <w:spacing w:val="0"/>
        <w:w w:val="100"/>
        <w:position w:val="0"/>
        <w:sz w:val="24"/>
        <w:szCs w:val="24"/>
        <w:u w:val="none"/>
      </w:rPr>
    </w:lvl>
    <w:lvl w:ilvl="1">
      <w:start w:val="1"/>
      <w:numFmt w:val="decimal"/>
      <w:lvlText w:val="%1.%2"/>
      <w:lvlJc w:val="left"/>
      <w:pPr>
        <w:ind w:left="0" w:firstLine="0"/>
      </w:pPr>
      <w:rPr>
        <w:rFonts w:ascii="Arial" w:eastAsia="Arial" w:hAnsi="Arial" w:cs="Arial" w:hint="default"/>
        <w:b/>
        <w:bCs/>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7FF0AD6"/>
    <w:multiLevelType w:val="hybridMultilevel"/>
    <w:tmpl w:val="97B81C98"/>
    <w:lvl w:ilvl="0" w:tplc="D24E8FAE">
      <w:start w:val="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2C6C4A"/>
    <w:multiLevelType w:val="hybridMultilevel"/>
    <w:tmpl w:val="35D2339E"/>
    <w:lvl w:ilvl="0" w:tplc="FE84AAE0">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A2C1100"/>
    <w:multiLevelType w:val="hybridMultilevel"/>
    <w:tmpl w:val="B6DE12C0"/>
    <w:lvl w:ilvl="0" w:tplc="8C30AD6E">
      <w:start w:val="4"/>
      <w:numFmt w:val="bullet"/>
      <w:lvlText w:val="-"/>
      <w:lvlJc w:val="left"/>
      <w:pPr>
        <w:ind w:left="720" w:hanging="360"/>
      </w:pPr>
      <w:rPr>
        <w:rFonts w:ascii="Calibri" w:eastAsia="Wingding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092989"/>
    <w:multiLevelType w:val="hybridMultilevel"/>
    <w:tmpl w:val="0E424586"/>
    <w:lvl w:ilvl="0" w:tplc="816A53E6">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377F63"/>
    <w:multiLevelType w:val="hybridMultilevel"/>
    <w:tmpl w:val="9FA85C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49142F"/>
    <w:multiLevelType w:val="multilevel"/>
    <w:tmpl w:val="04100023"/>
    <w:styleLink w:val="Stile1"/>
    <w:lvl w:ilvl="0">
      <w:start w:val="1"/>
      <w:numFmt w:val="decimal"/>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5C7400B"/>
    <w:multiLevelType w:val="multilevel"/>
    <w:tmpl w:val="5DE2FED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AD4FAF"/>
    <w:multiLevelType w:val="hybridMultilevel"/>
    <w:tmpl w:val="CCAC9C42"/>
    <w:lvl w:ilvl="0" w:tplc="B66E100A">
      <w:start w:val="3"/>
      <w:numFmt w:val="bullet"/>
      <w:lvlText w:val="-"/>
      <w:lvlJc w:val="left"/>
      <w:pPr>
        <w:ind w:left="473" w:hanging="360"/>
      </w:pPr>
      <w:rPr>
        <w:rFonts w:ascii="Calibri" w:eastAsia="Arial" w:hAnsi="Calibri" w:cs="Calibri"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21">
    <w:nsid w:val="3873659D"/>
    <w:multiLevelType w:val="hybridMultilevel"/>
    <w:tmpl w:val="9AA647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B0202CE"/>
    <w:multiLevelType w:val="hybridMultilevel"/>
    <w:tmpl w:val="B270FE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C3757A1"/>
    <w:multiLevelType w:val="hybridMultilevel"/>
    <w:tmpl w:val="ECF885FE"/>
    <w:lvl w:ilvl="0" w:tplc="04100005">
      <w:start w:val="1"/>
      <w:numFmt w:val="bullet"/>
      <w:lvlText w:val=""/>
      <w:lvlJc w:val="left"/>
      <w:pPr>
        <w:ind w:left="720" w:hanging="360"/>
      </w:pPr>
      <w:rPr>
        <w:rFonts w:ascii="Wingdings" w:hAnsi="Wingdings" w:hint="default"/>
      </w:rPr>
    </w:lvl>
    <w:lvl w:ilvl="1" w:tplc="F6BC2350">
      <w:start w:val="9"/>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DC57DB1"/>
    <w:multiLevelType w:val="hybridMultilevel"/>
    <w:tmpl w:val="6C64A4D8"/>
    <w:lvl w:ilvl="0" w:tplc="DEC49B8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FC70429"/>
    <w:multiLevelType w:val="hybridMultilevel"/>
    <w:tmpl w:val="F7007E70"/>
    <w:lvl w:ilvl="0" w:tplc="E6C8297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4275E43"/>
    <w:multiLevelType w:val="hybridMultilevel"/>
    <w:tmpl w:val="08EEF2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472772A4"/>
    <w:multiLevelType w:val="hybridMultilevel"/>
    <w:tmpl w:val="4556809E"/>
    <w:lvl w:ilvl="0" w:tplc="14F0C0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6876CA"/>
    <w:multiLevelType w:val="multilevel"/>
    <w:tmpl w:val="B9629C00"/>
    <w:lvl w:ilvl="0">
      <w:start w:val="18"/>
      <w:numFmt w:val="decimal"/>
      <w:lvlText w:val="%1"/>
      <w:lvlJc w:val="left"/>
      <w:pPr>
        <w:ind w:left="0" w:firstLine="0"/>
      </w:pPr>
      <w:rPr>
        <w:rFonts w:ascii="Arial" w:eastAsia="Arial" w:hAnsi="Arial" w:cs="Arial" w:hint="default"/>
        <w:b/>
        <w:bCs/>
        <w:i/>
        <w:iCs/>
        <w:smallCaps w:val="0"/>
        <w:strike w:val="0"/>
        <w:color w:val="000000"/>
        <w:spacing w:val="0"/>
        <w:w w:val="100"/>
        <w:position w:val="0"/>
        <w:sz w:val="24"/>
        <w:szCs w:val="24"/>
        <w:u w:val="none"/>
      </w:rPr>
    </w:lvl>
    <w:lvl w:ilvl="1">
      <w:start w:val="1"/>
      <w:numFmt w:val="decimal"/>
      <w:lvlText w:val="19.%2"/>
      <w:lvlJc w:val="left"/>
      <w:pPr>
        <w:ind w:left="0" w:firstLine="0"/>
      </w:pPr>
      <w:rPr>
        <w:rFonts w:ascii="Calibri" w:hAnsi="Calibri" w:hint="default"/>
        <w:b/>
        <w:bCs/>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30C3EF0"/>
    <w:multiLevelType w:val="hybridMultilevel"/>
    <w:tmpl w:val="6D061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5BD6D45"/>
    <w:multiLevelType w:val="hybridMultilevel"/>
    <w:tmpl w:val="7DE095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69C732B"/>
    <w:multiLevelType w:val="hybridMultilevel"/>
    <w:tmpl w:val="2D8A7EF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C0034AA"/>
    <w:multiLevelType w:val="multilevel"/>
    <w:tmpl w:val="5C3E4DD0"/>
    <w:lvl w:ilvl="0">
      <w:start w:val="2"/>
      <w:numFmt w:val="decimal"/>
      <w:lvlText w:val="%1."/>
      <w:lvlJc w:val="left"/>
      <w:rPr>
        <w:rFonts w:ascii="Arial" w:eastAsia="Arial" w:hAnsi="Arial" w:cs="Arial"/>
        <w:b/>
        <w:bCs/>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5A3F7F"/>
    <w:multiLevelType w:val="hybridMultilevel"/>
    <w:tmpl w:val="65BE9B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C036B5E"/>
    <w:multiLevelType w:val="hybridMultilevel"/>
    <w:tmpl w:val="8A2AFC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D120801"/>
    <w:multiLevelType w:val="multilevel"/>
    <w:tmpl w:val="506CB87A"/>
    <w:lvl w:ilvl="0">
      <w:start w:val="1"/>
      <w:numFmt w:val="decimal"/>
      <w:pStyle w:val="Titolo1"/>
      <w:lvlText w:val="Articolo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6E3C40EA"/>
    <w:multiLevelType w:val="hybridMultilevel"/>
    <w:tmpl w:val="30F45F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996504"/>
    <w:multiLevelType w:val="hybridMultilevel"/>
    <w:tmpl w:val="4F5AA916"/>
    <w:lvl w:ilvl="0" w:tplc="04100019">
      <w:start w:val="1"/>
      <w:numFmt w:val="lowerLetter"/>
      <w:lvlText w:val="%1."/>
      <w:lvlJc w:val="left"/>
      <w:pPr>
        <w:ind w:left="5760" w:hanging="360"/>
      </w:pPr>
    </w:lvl>
    <w:lvl w:ilvl="1" w:tplc="04100019" w:tentative="1">
      <w:start w:val="1"/>
      <w:numFmt w:val="lowerLetter"/>
      <w:lvlText w:val="%2."/>
      <w:lvlJc w:val="left"/>
      <w:pPr>
        <w:ind w:left="6480" w:hanging="360"/>
      </w:pPr>
    </w:lvl>
    <w:lvl w:ilvl="2" w:tplc="0410001B" w:tentative="1">
      <w:start w:val="1"/>
      <w:numFmt w:val="lowerRoman"/>
      <w:lvlText w:val="%3."/>
      <w:lvlJc w:val="right"/>
      <w:pPr>
        <w:ind w:left="7200" w:hanging="180"/>
      </w:pPr>
    </w:lvl>
    <w:lvl w:ilvl="3" w:tplc="0410000F" w:tentative="1">
      <w:start w:val="1"/>
      <w:numFmt w:val="decimal"/>
      <w:lvlText w:val="%4."/>
      <w:lvlJc w:val="left"/>
      <w:pPr>
        <w:ind w:left="7920" w:hanging="360"/>
      </w:pPr>
    </w:lvl>
    <w:lvl w:ilvl="4" w:tplc="04100019" w:tentative="1">
      <w:start w:val="1"/>
      <w:numFmt w:val="lowerLetter"/>
      <w:lvlText w:val="%5."/>
      <w:lvlJc w:val="left"/>
      <w:pPr>
        <w:ind w:left="8640" w:hanging="360"/>
      </w:pPr>
    </w:lvl>
    <w:lvl w:ilvl="5" w:tplc="0410001B" w:tentative="1">
      <w:start w:val="1"/>
      <w:numFmt w:val="lowerRoman"/>
      <w:lvlText w:val="%6."/>
      <w:lvlJc w:val="right"/>
      <w:pPr>
        <w:ind w:left="9360" w:hanging="180"/>
      </w:pPr>
    </w:lvl>
    <w:lvl w:ilvl="6" w:tplc="0410000F" w:tentative="1">
      <w:start w:val="1"/>
      <w:numFmt w:val="decimal"/>
      <w:lvlText w:val="%7."/>
      <w:lvlJc w:val="left"/>
      <w:pPr>
        <w:ind w:left="10080" w:hanging="360"/>
      </w:pPr>
    </w:lvl>
    <w:lvl w:ilvl="7" w:tplc="04100019" w:tentative="1">
      <w:start w:val="1"/>
      <w:numFmt w:val="lowerLetter"/>
      <w:lvlText w:val="%8."/>
      <w:lvlJc w:val="left"/>
      <w:pPr>
        <w:ind w:left="10800" w:hanging="360"/>
      </w:pPr>
    </w:lvl>
    <w:lvl w:ilvl="8" w:tplc="0410001B" w:tentative="1">
      <w:start w:val="1"/>
      <w:numFmt w:val="lowerRoman"/>
      <w:lvlText w:val="%9."/>
      <w:lvlJc w:val="right"/>
      <w:pPr>
        <w:ind w:left="11520" w:hanging="180"/>
      </w:pPr>
    </w:lvl>
  </w:abstractNum>
  <w:abstractNum w:abstractNumId="38">
    <w:nsid w:val="7AB7035F"/>
    <w:multiLevelType w:val="hybridMultilevel"/>
    <w:tmpl w:val="1D56AE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E9161B3"/>
    <w:multiLevelType w:val="multilevel"/>
    <w:tmpl w:val="927055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3"/>
  </w:num>
  <w:num w:numId="3">
    <w:abstractNumId w:val="1"/>
  </w:num>
  <w:num w:numId="4">
    <w:abstractNumId w:val="9"/>
  </w:num>
  <w:num w:numId="5">
    <w:abstractNumId w:val="16"/>
  </w:num>
  <w:num w:numId="6">
    <w:abstractNumId w:val="5"/>
  </w:num>
  <w:num w:numId="7">
    <w:abstractNumId w:val="2"/>
  </w:num>
  <w:num w:numId="8">
    <w:abstractNumId w:val="39"/>
  </w:num>
  <w:num w:numId="9">
    <w:abstractNumId w:val="32"/>
  </w:num>
  <w:num w:numId="10">
    <w:abstractNumId w:val="7"/>
  </w:num>
  <w:num w:numId="11">
    <w:abstractNumId w:val="6"/>
  </w:num>
  <w:num w:numId="12">
    <w:abstractNumId w:val="11"/>
  </w:num>
  <w:num w:numId="13">
    <w:abstractNumId w:val="19"/>
  </w:num>
  <w:num w:numId="14">
    <w:abstractNumId w:val="28"/>
  </w:num>
  <w:num w:numId="15">
    <w:abstractNumId w:val="14"/>
  </w:num>
  <w:num w:numId="16">
    <w:abstractNumId w:val="25"/>
  </w:num>
  <w:num w:numId="17">
    <w:abstractNumId w:val="20"/>
  </w:num>
  <w:num w:numId="18">
    <w:abstractNumId w:val="24"/>
  </w:num>
  <w:num w:numId="19">
    <w:abstractNumId w:val="21"/>
  </w:num>
  <w:num w:numId="20">
    <w:abstractNumId w:val="26"/>
  </w:num>
  <w:num w:numId="21">
    <w:abstractNumId w:val="35"/>
  </w:num>
  <w:num w:numId="22">
    <w:abstractNumId w:val="18"/>
  </w:num>
  <w:num w:numId="23">
    <w:abstractNumId w:val="35"/>
  </w:num>
  <w:num w:numId="24">
    <w:abstractNumId w:val="23"/>
  </w:num>
  <w:num w:numId="25">
    <w:abstractNumId w:val="17"/>
  </w:num>
  <w:num w:numId="26">
    <w:abstractNumId w:val="8"/>
  </w:num>
  <w:num w:numId="27">
    <w:abstractNumId w:val="13"/>
  </w:num>
  <w:num w:numId="28">
    <w:abstractNumId w:val="10"/>
  </w:num>
  <w:num w:numId="29">
    <w:abstractNumId w:val="4"/>
  </w:num>
  <w:num w:numId="30">
    <w:abstractNumId w:val="31"/>
  </w:num>
  <w:num w:numId="31">
    <w:abstractNumId w:val="30"/>
  </w:num>
  <w:num w:numId="32">
    <w:abstractNumId w:val="38"/>
  </w:num>
  <w:num w:numId="33">
    <w:abstractNumId w:val="12"/>
  </w:num>
  <w:num w:numId="34">
    <w:abstractNumId w:val="0"/>
  </w:num>
  <w:num w:numId="35">
    <w:abstractNumId w:val="29"/>
  </w:num>
  <w:num w:numId="36">
    <w:abstractNumId w:val="22"/>
  </w:num>
  <w:num w:numId="37">
    <w:abstractNumId w:val="36"/>
  </w:num>
  <w:num w:numId="38">
    <w:abstractNumId w:val="34"/>
  </w:num>
  <w:num w:numId="39">
    <w:abstractNumId w:val="37"/>
  </w:num>
  <w:num w:numId="40">
    <w:abstractNumId w:val="3"/>
  </w:num>
  <w:num w:numId="4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72"/>
    <w:rsid w:val="000004F7"/>
    <w:rsid w:val="0000274F"/>
    <w:rsid w:val="00012F43"/>
    <w:rsid w:val="00013EAC"/>
    <w:rsid w:val="0001547A"/>
    <w:rsid w:val="00024473"/>
    <w:rsid w:val="0003025E"/>
    <w:rsid w:val="00030C81"/>
    <w:rsid w:val="00034371"/>
    <w:rsid w:val="00044782"/>
    <w:rsid w:val="00054370"/>
    <w:rsid w:val="0005570D"/>
    <w:rsid w:val="00055D65"/>
    <w:rsid w:val="0006036E"/>
    <w:rsid w:val="00063B1B"/>
    <w:rsid w:val="000667D3"/>
    <w:rsid w:val="00071624"/>
    <w:rsid w:val="00072031"/>
    <w:rsid w:val="00076064"/>
    <w:rsid w:val="00076AD8"/>
    <w:rsid w:val="00077BCD"/>
    <w:rsid w:val="00077C33"/>
    <w:rsid w:val="00080A2D"/>
    <w:rsid w:val="0008385C"/>
    <w:rsid w:val="00086272"/>
    <w:rsid w:val="00087252"/>
    <w:rsid w:val="000A33AD"/>
    <w:rsid w:val="000A55F6"/>
    <w:rsid w:val="000B0587"/>
    <w:rsid w:val="000B0E0B"/>
    <w:rsid w:val="000B36CC"/>
    <w:rsid w:val="000B3885"/>
    <w:rsid w:val="000C39FF"/>
    <w:rsid w:val="000D1679"/>
    <w:rsid w:val="000D2B16"/>
    <w:rsid w:val="000D3B5C"/>
    <w:rsid w:val="000E2BDB"/>
    <w:rsid w:val="000E3960"/>
    <w:rsid w:val="000E4F08"/>
    <w:rsid w:val="000E7046"/>
    <w:rsid w:val="000F529C"/>
    <w:rsid w:val="000F7388"/>
    <w:rsid w:val="00110AAA"/>
    <w:rsid w:val="001136E1"/>
    <w:rsid w:val="00114110"/>
    <w:rsid w:val="001145A2"/>
    <w:rsid w:val="00120F14"/>
    <w:rsid w:val="001219D3"/>
    <w:rsid w:val="00122E78"/>
    <w:rsid w:val="00126F37"/>
    <w:rsid w:val="00132A80"/>
    <w:rsid w:val="00143275"/>
    <w:rsid w:val="00150AA3"/>
    <w:rsid w:val="00150BC3"/>
    <w:rsid w:val="0015166E"/>
    <w:rsid w:val="00152024"/>
    <w:rsid w:val="00153E66"/>
    <w:rsid w:val="00154456"/>
    <w:rsid w:val="00160234"/>
    <w:rsid w:val="00170604"/>
    <w:rsid w:val="001735B1"/>
    <w:rsid w:val="00173FA9"/>
    <w:rsid w:val="00177D3D"/>
    <w:rsid w:val="00183378"/>
    <w:rsid w:val="00195617"/>
    <w:rsid w:val="001A11D1"/>
    <w:rsid w:val="001A4D06"/>
    <w:rsid w:val="001B6481"/>
    <w:rsid w:val="001B774C"/>
    <w:rsid w:val="001B7EDD"/>
    <w:rsid w:val="001C0A54"/>
    <w:rsid w:val="001C380B"/>
    <w:rsid w:val="001C514A"/>
    <w:rsid w:val="001D0DA6"/>
    <w:rsid w:val="001D3064"/>
    <w:rsid w:val="001D5C42"/>
    <w:rsid w:val="001D6C1F"/>
    <w:rsid w:val="001E36E9"/>
    <w:rsid w:val="001E3EA4"/>
    <w:rsid w:val="001E5E8A"/>
    <w:rsid w:val="001F1553"/>
    <w:rsid w:val="0020741F"/>
    <w:rsid w:val="002135F1"/>
    <w:rsid w:val="00223403"/>
    <w:rsid w:val="002265C3"/>
    <w:rsid w:val="00232BC9"/>
    <w:rsid w:val="0023309A"/>
    <w:rsid w:val="002411F0"/>
    <w:rsid w:val="00243E82"/>
    <w:rsid w:val="00247DB2"/>
    <w:rsid w:val="002508CE"/>
    <w:rsid w:val="00251C21"/>
    <w:rsid w:val="00256225"/>
    <w:rsid w:val="00257104"/>
    <w:rsid w:val="00257231"/>
    <w:rsid w:val="00265FD0"/>
    <w:rsid w:val="0026640D"/>
    <w:rsid w:val="00270F4F"/>
    <w:rsid w:val="002759EE"/>
    <w:rsid w:val="002759F2"/>
    <w:rsid w:val="002760AC"/>
    <w:rsid w:val="0027627F"/>
    <w:rsid w:val="00277246"/>
    <w:rsid w:val="00283C61"/>
    <w:rsid w:val="002869BF"/>
    <w:rsid w:val="0029364B"/>
    <w:rsid w:val="0029397C"/>
    <w:rsid w:val="002948EB"/>
    <w:rsid w:val="002976DC"/>
    <w:rsid w:val="002A0075"/>
    <w:rsid w:val="002A109A"/>
    <w:rsid w:val="002A4DAF"/>
    <w:rsid w:val="002B008E"/>
    <w:rsid w:val="002B1822"/>
    <w:rsid w:val="002B2E42"/>
    <w:rsid w:val="002C0664"/>
    <w:rsid w:val="002C36C9"/>
    <w:rsid w:val="002C4074"/>
    <w:rsid w:val="002C4612"/>
    <w:rsid w:val="002D251D"/>
    <w:rsid w:val="002D35FC"/>
    <w:rsid w:val="002D4EE6"/>
    <w:rsid w:val="002E02F5"/>
    <w:rsid w:val="002E04A6"/>
    <w:rsid w:val="002E069F"/>
    <w:rsid w:val="002E1729"/>
    <w:rsid w:val="002E1C0F"/>
    <w:rsid w:val="002E1CF3"/>
    <w:rsid w:val="002E2DE5"/>
    <w:rsid w:val="002E3781"/>
    <w:rsid w:val="002E4C9F"/>
    <w:rsid w:val="002E57FC"/>
    <w:rsid w:val="002E5F11"/>
    <w:rsid w:val="002E6060"/>
    <w:rsid w:val="00300673"/>
    <w:rsid w:val="00301395"/>
    <w:rsid w:val="003039C5"/>
    <w:rsid w:val="00310DF6"/>
    <w:rsid w:val="003121B8"/>
    <w:rsid w:val="00314183"/>
    <w:rsid w:val="00321B2B"/>
    <w:rsid w:val="00322777"/>
    <w:rsid w:val="00323950"/>
    <w:rsid w:val="00326C49"/>
    <w:rsid w:val="00332673"/>
    <w:rsid w:val="00334166"/>
    <w:rsid w:val="0035015F"/>
    <w:rsid w:val="00350CF2"/>
    <w:rsid w:val="00353BC7"/>
    <w:rsid w:val="003546E6"/>
    <w:rsid w:val="00360AE6"/>
    <w:rsid w:val="00361477"/>
    <w:rsid w:val="00362FB7"/>
    <w:rsid w:val="00365FC8"/>
    <w:rsid w:val="00366048"/>
    <w:rsid w:val="00371283"/>
    <w:rsid w:val="0037170C"/>
    <w:rsid w:val="00373086"/>
    <w:rsid w:val="00374E63"/>
    <w:rsid w:val="003752A0"/>
    <w:rsid w:val="00375918"/>
    <w:rsid w:val="00377CBF"/>
    <w:rsid w:val="00383637"/>
    <w:rsid w:val="003838D7"/>
    <w:rsid w:val="00391004"/>
    <w:rsid w:val="00391171"/>
    <w:rsid w:val="003913C9"/>
    <w:rsid w:val="003A675B"/>
    <w:rsid w:val="003B5B50"/>
    <w:rsid w:val="003C0248"/>
    <w:rsid w:val="003C3C74"/>
    <w:rsid w:val="003C424C"/>
    <w:rsid w:val="003D01D2"/>
    <w:rsid w:val="003D11A0"/>
    <w:rsid w:val="003D11D4"/>
    <w:rsid w:val="003D2DB8"/>
    <w:rsid w:val="003D3402"/>
    <w:rsid w:val="003E1172"/>
    <w:rsid w:val="003E3C4B"/>
    <w:rsid w:val="003E5247"/>
    <w:rsid w:val="003F5889"/>
    <w:rsid w:val="003F7A30"/>
    <w:rsid w:val="003F7CCF"/>
    <w:rsid w:val="00402966"/>
    <w:rsid w:val="00402C0D"/>
    <w:rsid w:val="00402D0D"/>
    <w:rsid w:val="00402EFE"/>
    <w:rsid w:val="004038B9"/>
    <w:rsid w:val="0041195A"/>
    <w:rsid w:val="0042359C"/>
    <w:rsid w:val="00424C48"/>
    <w:rsid w:val="00426A30"/>
    <w:rsid w:val="00435323"/>
    <w:rsid w:val="00436223"/>
    <w:rsid w:val="00437CEB"/>
    <w:rsid w:val="0044072F"/>
    <w:rsid w:val="0044222B"/>
    <w:rsid w:val="0044442A"/>
    <w:rsid w:val="00453D42"/>
    <w:rsid w:val="00454F26"/>
    <w:rsid w:val="00463229"/>
    <w:rsid w:val="00471174"/>
    <w:rsid w:val="00473146"/>
    <w:rsid w:val="004743A5"/>
    <w:rsid w:val="0048264C"/>
    <w:rsid w:val="004827DC"/>
    <w:rsid w:val="00487203"/>
    <w:rsid w:val="00490516"/>
    <w:rsid w:val="00490FF0"/>
    <w:rsid w:val="00493AE2"/>
    <w:rsid w:val="004A2D7B"/>
    <w:rsid w:val="004A3C26"/>
    <w:rsid w:val="004A4356"/>
    <w:rsid w:val="004A63CE"/>
    <w:rsid w:val="004B5DF2"/>
    <w:rsid w:val="004C539F"/>
    <w:rsid w:val="004C7A11"/>
    <w:rsid w:val="004D46F6"/>
    <w:rsid w:val="004D6E73"/>
    <w:rsid w:val="004E36E6"/>
    <w:rsid w:val="004E3BB0"/>
    <w:rsid w:val="004E4154"/>
    <w:rsid w:val="004E6569"/>
    <w:rsid w:val="004E7D76"/>
    <w:rsid w:val="004F03EB"/>
    <w:rsid w:val="004F6285"/>
    <w:rsid w:val="00500001"/>
    <w:rsid w:val="0050579A"/>
    <w:rsid w:val="005072E6"/>
    <w:rsid w:val="005102AF"/>
    <w:rsid w:val="0051090E"/>
    <w:rsid w:val="00512D6C"/>
    <w:rsid w:val="00513867"/>
    <w:rsid w:val="00517FC8"/>
    <w:rsid w:val="00523D42"/>
    <w:rsid w:val="0052563A"/>
    <w:rsid w:val="00525AD7"/>
    <w:rsid w:val="00525DA5"/>
    <w:rsid w:val="0052675B"/>
    <w:rsid w:val="0052736F"/>
    <w:rsid w:val="00527C34"/>
    <w:rsid w:val="005371B3"/>
    <w:rsid w:val="00540374"/>
    <w:rsid w:val="00541E64"/>
    <w:rsid w:val="00551718"/>
    <w:rsid w:val="0055293F"/>
    <w:rsid w:val="0055670B"/>
    <w:rsid w:val="00556BEF"/>
    <w:rsid w:val="00560F76"/>
    <w:rsid w:val="005636C2"/>
    <w:rsid w:val="005705F8"/>
    <w:rsid w:val="005730A6"/>
    <w:rsid w:val="005754CA"/>
    <w:rsid w:val="00582302"/>
    <w:rsid w:val="00585BB7"/>
    <w:rsid w:val="005866C2"/>
    <w:rsid w:val="00591214"/>
    <w:rsid w:val="00593BA4"/>
    <w:rsid w:val="00595912"/>
    <w:rsid w:val="00596179"/>
    <w:rsid w:val="005A276E"/>
    <w:rsid w:val="005A5CB0"/>
    <w:rsid w:val="005C068D"/>
    <w:rsid w:val="005C4502"/>
    <w:rsid w:val="005C60B7"/>
    <w:rsid w:val="005C6D5D"/>
    <w:rsid w:val="005D07A2"/>
    <w:rsid w:val="005D0946"/>
    <w:rsid w:val="005D09E8"/>
    <w:rsid w:val="005D19A3"/>
    <w:rsid w:val="005D1BA8"/>
    <w:rsid w:val="005D1DB2"/>
    <w:rsid w:val="005E083D"/>
    <w:rsid w:val="005E0A85"/>
    <w:rsid w:val="005E1300"/>
    <w:rsid w:val="005E44D5"/>
    <w:rsid w:val="005E4A45"/>
    <w:rsid w:val="005E4C24"/>
    <w:rsid w:val="005E63DE"/>
    <w:rsid w:val="005E654A"/>
    <w:rsid w:val="005F198E"/>
    <w:rsid w:val="005F5F2D"/>
    <w:rsid w:val="005F756F"/>
    <w:rsid w:val="005F7D1A"/>
    <w:rsid w:val="00600917"/>
    <w:rsid w:val="0060351D"/>
    <w:rsid w:val="00606D3A"/>
    <w:rsid w:val="00613EB1"/>
    <w:rsid w:val="00621A58"/>
    <w:rsid w:val="00623473"/>
    <w:rsid w:val="00627FD1"/>
    <w:rsid w:val="00633C2A"/>
    <w:rsid w:val="00634ED4"/>
    <w:rsid w:val="0063753E"/>
    <w:rsid w:val="00637D46"/>
    <w:rsid w:val="00642693"/>
    <w:rsid w:val="00643CAD"/>
    <w:rsid w:val="00644756"/>
    <w:rsid w:val="006460C3"/>
    <w:rsid w:val="006548F1"/>
    <w:rsid w:val="0065605A"/>
    <w:rsid w:val="00660D97"/>
    <w:rsid w:val="00662061"/>
    <w:rsid w:val="006623C8"/>
    <w:rsid w:val="0066588D"/>
    <w:rsid w:val="00665E1B"/>
    <w:rsid w:val="00670046"/>
    <w:rsid w:val="00673C19"/>
    <w:rsid w:val="006778F1"/>
    <w:rsid w:val="006807CB"/>
    <w:rsid w:val="00685CC6"/>
    <w:rsid w:val="00691A8D"/>
    <w:rsid w:val="006921E6"/>
    <w:rsid w:val="00695005"/>
    <w:rsid w:val="00697C7B"/>
    <w:rsid w:val="006A1943"/>
    <w:rsid w:val="006A2763"/>
    <w:rsid w:val="006A5AA7"/>
    <w:rsid w:val="006A71B3"/>
    <w:rsid w:val="006A7BCB"/>
    <w:rsid w:val="006B1BAF"/>
    <w:rsid w:val="006B364C"/>
    <w:rsid w:val="006B5126"/>
    <w:rsid w:val="006B74C7"/>
    <w:rsid w:val="006C2139"/>
    <w:rsid w:val="006C4B6F"/>
    <w:rsid w:val="006C50AA"/>
    <w:rsid w:val="006D10A1"/>
    <w:rsid w:val="006D144C"/>
    <w:rsid w:val="006D3C36"/>
    <w:rsid w:val="006E30E0"/>
    <w:rsid w:val="006E4954"/>
    <w:rsid w:val="006E6E45"/>
    <w:rsid w:val="006E7CB9"/>
    <w:rsid w:val="006F1226"/>
    <w:rsid w:val="006F228D"/>
    <w:rsid w:val="006F24AB"/>
    <w:rsid w:val="006F30FB"/>
    <w:rsid w:val="006F331B"/>
    <w:rsid w:val="006F7C2B"/>
    <w:rsid w:val="00703EBD"/>
    <w:rsid w:val="007046CC"/>
    <w:rsid w:val="007058C4"/>
    <w:rsid w:val="007139CA"/>
    <w:rsid w:val="00714CE0"/>
    <w:rsid w:val="00714D3F"/>
    <w:rsid w:val="00715E02"/>
    <w:rsid w:val="00721528"/>
    <w:rsid w:val="007220EC"/>
    <w:rsid w:val="00722E34"/>
    <w:rsid w:val="00723E5E"/>
    <w:rsid w:val="00724436"/>
    <w:rsid w:val="0072596D"/>
    <w:rsid w:val="007271DC"/>
    <w:rsid w:val="00727638"/>
    <w:rsid w:val="00727E3F"/>
    <w:rsid w:val="0073186D"/>
    <w:rsid w:val="00733177"/>
    <w:rsid w:val="0074004D"/>
    <w:rsid w:val="007401CD"/>
    <w:rsid w:val="0074104C"/>
    <w:rsid w:val="00741F6C"/>
    <w:rsid w:val="007427F5"/>
    <w:rsid w:val="007463EF"/>
    <w:rsid w:val="007536CD"/>
    <w:rsid w:val="007538CB"/>
    <w:rsid w:val="00755078"/>
    <w:rsid w:val="007556E2"/>
    <w:rsid w:val="007613FD"/>
    <w:rsid w:val="00761BE7"/>
    <w:rsid w:val="0076396D"/>
    <w:rsid w:val="00764476"/>
    <w:rsid w:val="007671F7"/>
    <w:rsid w:val="007703BB"/>
    <w:rsid w:val="007760D7"/>
    <w:rsid w:val="00784D07"/>
    <w:rsid w:val="007914B6"/>
    <w:rsid w:val="00793F14"/>
    <w:rsid w:val="00796686"/>
    <w:rsid w:val="00796F42"/>
    <w:rsid w:val="007A1B82"/>
    <w:rsid w:val="007A1D67"/>
    <w:rsid w:val="007A27FD"/>
    <w:rsid w:val="007A56D6"/>
    <w:rsid w:val="007B0A1B"/>
    <w:rsid w:val="007B0F1C"/>
    <w:rsid w:val="007B0FB7"/>
    <w:rsid w:val="007B19AE"/>
    <w:rsid w:val="007B42BB"/>
    <w:rsid w:val="007B45E8"/>
    <w:rsid w:val="007C526C"/>
    <w:rsid w:val="007C70E7"/>
    <w:rsid w:val="007D2AF7"/>
    <w:rsid w:val="007D2C90"/>
    <w:rsid w:val="007D6107"/>
    <w:rsid w:val="007E10A9"/>
    <w:rsid w:val="007E6FC3"/>
    <w:rsid w:val="007E7954"/>
    <w:rsid w:val="007F07CD"/>
    <w:rsid w:val="007F580B"/>
    <w:rsid w:val="00802A20"/>
    <w:rsid w:val="0080469D"/>
    <w:rsid w:val="00805E2D"/>
    <w:rsid w:val="008076EB"/>
    <w:rsid w:val="008077FA"/>
    <w:rsid w:val="0081218C"/>
    <w:rsid w:val="0081258B"/>
    <w:rsid w:val="00816968"/>
    <w:rsid w:val="00817390"/>
    <w:rsid w:val="00821CE1"/>
    <w:rsid w:val="00830CDD"/>
    <w:rsid w:val="00830FE0"/>
    <w:rsid w:val="00833CAD"/>
    <w:rsid w:val="00834D76"/>
    <w:rsid w:val="008411D5"/>
    <w:rsid w:val="008440CE"/>
    <w:rsid w:val="00850B9C"/>
    <w:rsid w:val="00851FBA"/>
    <w:rsid w:val="00855220"/>
    <w:rsid w:val="0085528C"/>
    <w:rsid w:val="00862147"/>
    <w:rsid w:val="00866C50"/>
    <w:rsid w:val="00871D46"/>
    <w:rsid w:val="008723BC"/>
    <w:rsid w:val="00873D57"/>
    <w:rsid w:val="0088271A"/>
    <w:rsid w:val="00885E98"/>
    <w:rsid w:val="00887466"/>
    <w:rsid w:val="008923A7"/>
    <w:rsid w:val="00892440"/>
    <w:rsid w:val="00892928"/>
    <w:rsid w:val="00892DE6"/>
    <w:rsid w:val="008A1509"/>
    <w:rsid w:val="008A3BBC"/>
    <w:rsid w:val="008B203A"/>
    <w:rsid w:val="008B6CE9"/>
    <w:rsid w:val="008C3893"/>
    <w:rsid w:val="008C47DE"/>
    <w:rsid w:val="008C6594"/>
    <w:rsid w:val="008C6987"/>
    <w:rsid w:val="008D13D7"/>
    <w:rsid w:val="008D2C47"/>
    <w:rsid w:val="008D3543"/>
    <w:rsid w:val="008D67EC"/>
    <w:rsid w:val="008D696E"/>
    <w:rsid w:val="008D762A"/>
    <w:rsid w:val="008E1310"/>
    <w:rsid w:val="008E56E7"/>
    <w:rsid w:val="008F1A69"/>
    <w:rsid w:val="008F5979"/>
    <w:rsid w:val="00903671"/>
    <w:rsid w:val="00904A0F"/>
    <w:rsid w:val="00906C1A"/>
    <w:rsid w:val="00910166"/>
    <w:rsid w:val="00910602"/>
    <w:rsid w:val="0091281A"/>
    <w:rsid w:val="00912B7A"/>
    <w:rsid w:val="0091308C"/>
    <w:rsid w:val="009148BA"/>
    <w:rsid w:val="00914B49"/>
    <w:rsid w:val="0091536E"/>
    <w:rsid w:val="00915997"/>
    <w:rsid w:val="00916471"/>
    <w:rsid w:val="009221F6"/>
    <w:rsid w:val="009229B9"/>
    <w:rsid w:val="00922C91"/>
    <w:rsid w:val="00925372"/>
    <w:rsid w:val="00926315"/>
    <w:rsid w:val="00926DD1"/>
    <w:rsid w:val="00927A81"/>
    <w:rsid w:val="00927BD0"/>
    <w:rsid w:val="00933B9F"/>
    <w:rsid w:val="009424B9"/>
    <w:rsid w:val="00943564"/>
    <w:rsid w:val="00946EB7"/>
    <w:rsid w:val="00950C1C"/>
    <w:rsid w:val="00950FD6"/>
    <w:rsid w:val="00956515"/>
    <w:rsid w:val="009602E6"/>
    <w:rsid w:val="009609EC"/>
    <w:rsid w:val="009643F3"/>
    <w:rsid w:val="0096452E"/>
    <w:rsid w:val="00964BDF"/>
    <w:rsid w:val="00964C9B"/>
    <w:rsid w:val="00965256"/>
    <w:rsid w:val="009652C0"/>
    <w:rsid w:val="009659F6"/>
    <w:rsid w:val="009722BA"/>
    <w:rsid w:val="009730A3"/>
    <w:rsid w:val="00973712"/>
    <w:rsid w:val="009807C5"/>
    <w:rsid w:val="009850B1"/>
    <w:rsid w:val="0098750A"/>
    <w:rsid w:val="0099160A"/>
    <w:rsid w:val="009930CB"/>
    <w:rsid w:val="009A128D"/>
    <w:rsid w:val="009A1F32"/>
    <w:rsid w:val="009A6AE8"/>
    <w:rsid w:val="009B769B"/>
    <w:rsid w:val="009C0C55"/>
    <w:rsid w:val="009C0E3F"/>
    <w:rsid w:val="009C682A"/>
    <w:rsid w:val="009D0856"/>
    <w:rsid w:val="009D1B89"/>
    <w:rsid w:val="009D79E0"/>
    <w:rsid w:val="009E1C5A"/>
    <w:rsid w:val="009E3E47"/>
    <w:rsid w:val="009E502E"/>
    <w:rsid w:val="009F320B"/>
    <w:rsid w:val="009F5988"/>
    <w:rsid w:val="00A0266E"/>
    <w:rsid w:val="00A20B5A"/>
    <w:rsid w:val="00A2126B"/>
    <w:rsid w:val="00A21600"/>
    <w:rsid w:val="00A23C14"/>
    <w:rsid w:val="00A258DA"/>
    <w:rsid w:val="00A26FCD"/>
    <w:rsid w:val="00A27C08"/>
    <w:rsid w:val="00A31B15"/>
    <w:rsid w:val="00A33DC9"/>
    <w:rsid w:val="00A3593B"/>
    <w:rsid w:val="00A44EDF"/>
    <w:rsid w:val="00A453B4"/>
    <w:rsid w:val="00A45A1E"/>
    <w:rsid w:val="00A47656"/>
    <w:rsid w:val="00A50036"/>
    <w:rsid w:val="00A50CF8"/>
    <w:rsid w:val="00A519D5"/>
    <w:rsid w:val="00A52BE2"/>
    <w:rsid w:val="00A55C6A"/>
    <w:rsid w:val="00A56C08"/>
    <w:rsid w:val="00A56C0D"/>
    <w:rsid w:val="00A6490F"/>
    <w:rsid w:val="00A65C94"/>
    <w:rsid w:val="00A662CF"/>
    <w:rsid w:val="00A70FEC"/>
    <w:rsid w:val="00A71B3C"/>
    <w:rsid w:val="00A7399F"/>
    <w:rsid w:val="00A81B9B"/>
    <w:rsid w:val="00A82D82"/>
    <w:rsid w:val="00A86A97"/>
    <w:rsid w:val="00A86D72"/>
    <w:rsid w:val="00A90409"/>
    <w:rsid w:val="00A92262"/>
    <w:rsid w:val="00A93FC4"/>
    <w:rsid w:val="00A97F80"/>
    <w:rsid w:val="00AA3B86"/>
    <w:rsid w:val="00AA4266"/>
    <w:rsid w:val="00AA447E"/>
    <w:rsid w:val="00AB0718"/>
    <w:rsid w:val="00AB320E"/>
    <w:rsid w:val="00AB4279"/>
    <w:rsid w:val="00AB542F"/>
    <w:rsid w:val="00AB7592"/>
    <w:rsid w:val="00AC32C8"/>
    <w:rsid w:val="00AC3508"/>
    <w:rsid w:val="00AC3CD0"/>
    <w:rsid w:val="00AC7D9F"/>
    <w:rsid w:val="00AD47D5"/>
    <w:rsid w:val="00AE10A1"/>
    <w:rsid w:val="00AE29DA"/>
    <w:rsid w:val="00AE4D13"/>
    <w:rsid w:val="00AF5DDD"/>
    <w:rsid w:val="00AF6C00"/>
    <w:rsid w:val="00AF6CAE"/>
    <w:rsid w:val="00AF6DC6"/>
    <w:rsid w:val="00B036B7"/>
    <w:rsid w:val="00B05604"/>
    <w:rsid w:val="00B06F45"/>
    <w:rsid w:val="00B070E6"/>
    <w:rsid w:val="00B10018"/>
    <w:rsid w:val="00B16E9C"/>
    <w:rsid w:val="00B17142"/>
    <w:rsid w:val="00B23470"/>
    <w:rsid w:val="00B25522"/>
    <w:rsid w:val="00B259C6"/>
    <w:rsid w:val="00B25A14"/>
    <w:rsid w:val="00B2691D"/>
    <w:rsid w:val="00B337EE"/>
    <w:rsid w:val="00B344DD"/>
    <w:rsid w:val="00B360D5"/>
    <w:rsid w:val="00B3614C"/>
    <w:rsid w:val="00B414D1"/>
    <w:rsid w:val="00B43BA2"/>
    <w:rsid w:val="00B47120"/>
    <w:rsid w:val="00B4757A"/>
    <w:rsid w:val="00B50914"/>
    <w:rsid w:val="00B50A18"/>
    <w:rsid w:val="00B5279C"/>
    <w:rsid w:val="00B545EE"/>
    <w:rsid w:val="00B5562A"/>
    <w:rsid w:val="00B55C44"/>
    <w:rsid w:val="00B56B8A"/>
    <w:rsid w:val="00B57795"/>
    <w:rsid w:val="00B5797A"/>
    <w:rsid w:val="00B62489"/>
    <w:rsid w:val="00B678DA"/>
    <w:rsid w:val="00B704F0"/>
    <w:rsid w:val="00B750C9"/>
    <w:rsid w:val="00B75AF3"/>
    <w:rsid w:val="00B77C35"/>
    <w:rsid w:val="00B80597"/>
    <w:rsid w:val="00B80905"/>
    <w:rsid w:val="00B8140D"/>
    <w:rsid w:val="00B82C14"/>
    <w:rsid w:val="00B834F5"/>
    <w:rsid w:val="00B8711B"/>
    <w:rsid w:val="00B928A5"/>
    <w:rsid w:val="00B9407C"/>
    <w:rsid w:val="00B95155"/>
    <w:rsid w:val="00B9570A"/>
    <w:rsid w:val="00BA0FE9"/>
    <w:rsid w:val="00BA543C"/>
    <w:rsid w:val="00BA6885"/>
    <w:rsid w:val="00BB188E"/>
    <w:rsid w:val="00BB2867"/>
    <w:rsid w:val="00BB6FAB"/>
    <w:rsid w:val="00BB7107"/>
    <w:rsid w:val="00BC0D5A"/>
    <w:rsid w:val="00BC101E"/>
    <w:rsid w:val="00BC1CCE"/>
    <w:rsid w:val="00BC3F5B"/>
    <w:rsid w:val="00BC4657"/>
    <w:rsid w:val="00BC483D"/>
    <w:rsid w:val="00BC5968"/>
    <w:rsid w:val="00BC75BC"/>
    <w:rsid w:val="00BD16CC"/>
    <w:rsid w:val="00BD1E5F"/>
    <w:rsid w:val="00BD2045"/>
    <w:rsid w:val="00BD2704"/>
    <w:rsid w:val="00BD5E1C"/>
    <w:rsid w:val="00BE3DF7"/>
    <w:rsid w:val="00BE52D7"/>
    <w:rsid w:val="00BE7497"/>
    <w:rsid w:val="00BF6946"/>
    <w:rsid w:val="00BF6E98"/>
    <w:rsid w:val="00BF73BB"/>
    <w:rsid w:val="00C014D2"/>
    <w:rsid w:val="00C01F71"/>
    <w:rsid w:val="00C0407F"/>
    <w:rsid w:val="00C07E30"/>
    <w:rsid w:val="00C135CE"/>
    <w:rsid w:val="00C15229"/>
    <w:rsid w:val="00C157B0"/>
    <w:rsid w:val="00C20419"/>
    <w:rsid w:val="00C20656"/>
    <w:rsid w:val="00C21BD8"/>
    <w:rsid w:val="00C22478"/>
    <w:rsid w:val="00C23924"/>
    <w:rsid w:val="00C2426E"/>
    <w:rsid w:val="00C2456C"/>
    <w:rsid w:val="00C300DB"/>
    <w:rsid w:val="00C357D4"/>
    <w:rsid w:val="00C404D5"/>
    <w:rsid w:val="00C40BF3"/>
    <w:rsid w:val="00C41B61"/>
    <w:rsid w:val="00C44EFA"/>
    <w:rsid w:val="00C46814"/>
    <w:rsid w:val="00C5355B"/>
    <w:rsid w:val="00C55220"/>
    <w:rsid w:val="00C578CE"/>
    <w:rsid w:val="00C578F8"/>
    <w:rsid w:val="00C658D7"/>
    <w:rsid w:val="00C66EB1"/>
    <w:rsid w:val="00C67615"/>
    <w:rsid w:val="00C67A65"/>
    <w:rsid w:val="00C67FAE"/>
    <w:rsid w:val="00C702FE"/>
    <w:rsid w:val="00C721D1"/>
    <w:rsid w:val="00C7637F"/>
    <w:rsid w:val="00C77328"/>
    <w:rsid w:val="00C7774A"/>
    <w:rsid w:val="00C855AF"/>
    <w:rsid w:val="00C859B7"/>
    <w:rsid w:val="00C90627"/>
    <w:rsid w:val="00C93962"/>
    <w:rsid w:val="00C946AE"/>
    <w:rsid w:val="00C97D89"/>
    <w:rsid w:val="00CA0BD5"/>
    <w:rsid w:val="00CA786D"/>
    <w:rsid w:val="00CB02CA"/>
    <w:rsid w:val="00CB0C52"/>
    <w:rsid w:val="00CB4A00"/>
    <w:rsid w:val="00CB5CE8"/>
    <w:rsid w:val="00CB7712"/>
    <w:rsid w:val="00CC2178"/>
    <w:rsid w:val="00CC312A"/>
    <w:rsid w:val="00CC34BC"/>
    <w:rsid w:val="00CC4624"/>
    <w:rsid w:val="00CC6901"/>
    <w:rsid w:val="00CC74BC"/>
    <w:rsid w:val="00CD698D"/>
    <w:rsid w:val="00CD7F38"/>
    <w:rsid w:val="00CE2C6C"/>
    <w:rsid w:val="00CE3190"/>
    <w:rsid w:val="00CE3CAD"/>
    <w:rsid w:val="00CE4DA6"/>
    <w:rsid w:val="00CE6A8C"/>
    <w:rsid w:val="00CF2AE1"/>
    <w:rsid w:val="00D00487"/>
    <w:rsid w:val="00D06676"/>
    <w:rsid w:val="00D10ADF"/>
    <w:rsid w:val="00D17075"/>
    <w:rsid w:val="00D17AC4"/>
    <w:rsid w:val="00D26A3E"/>
    <w:rsid w:val="00D350C9"/>
    <w:rsid w:val="00D4047F"/>
    <w:rsid w:val="00D40DBD"/>
    <w:rsid w:val="00D419FA"/>
    <w:rsid w:val="00D422AD"/>
    <w:rsid w:val="00D502D2"/>
    <w:rsid w:val="00D513F3"/>
    <w:rsid w:val="00D56F9A"/>
    <w:rsid w:val="00D60B53"/>
    <w:rsid w:val="00D6551B"/>
    <w:rsid w:val="00D7037B"/>
    <w:rsid w:val="00D70A0D"/>
    <w:rsid w:val="00D77384"/>
    <w:rsid w:val="00D774D1"/>
    <w:rsid w:val="00D80E65"/>
    <w:rsid w:val="00D844E0"/>
    <w:rsid w:val="00D864E2"/>
    <w:rsid w:val="00D86691"/>
    <w:rsid w:val="00D8687C"/>
    <w:rsid w:val="00D87D9F"/>
    <w:rsid w:val="00D972D9"/>
    <w:rsid w:val="00D979A4"/>
    <w:rsid w:val="00DA035A"/>
    <w:rsid w:val="00DA05A8"/>
    <w:rsid w:val="00DA2BCF"/>
    <w:rsid w:val="00DA53D2"/>
    <w:rsid w:val="00DA592E"/>
    <w:rsid w:val="00DA79C2"/>
    <w:rsid w:val="00DB024D"/>
    <w:rsid w:val="00DC2800"/>
    <w:rsid w:val="00DD5162"/>
    <w:rsid w:val="00DE325A"/>
    <w:rsid w:val="00DE34BB"/>
    <w:rsid w:val="00DE3E19"/>
    <w:rsid w:val="00DE4620"/>
    <w:rsid w:val="00DF27CF"/>
    <w:rsid w:val="00DF74DC"/>
    <w:rsid w:val="00E01F72"/>
    <w:rsid w:val="00E06E6A"/>
    <w:rsid w:val="00E06E92"/>
    <w:rsid w:val="00E10C91"/>
    <w:rsid w:val="00E11CF1"/>
    <w:rsid w:val="00E1254C"/>
    <w:rsid w:val="00E24D61"/>
    <w:rsid w:val="00E30124"/>
    <w:rsid w:val="00E310F3"/>
    <w:rsid w:val="00E40484"/>
    <w:rsid w:val="00E50FD6"/>
    <w:rsid w:val="00E531A5"/>
    <w:rsid w:val="00E55445"/>
    <w:rsid w:val="00E560CB"/>
    <w:rsid w:val="00E6300D"/>
    <w:rsid w:val="00E63447"/>
    <w:rsid w:val="00E637C2"/>
    <w:rsid w:val="00E754A2"/>
    <w:rsid w:val="00E7590E"/>
    <w:rsid w:val="00E77919"/>
    <w:rsid w:val="00E8036D"/>
    <w:rsid w:val="00E81890"/>
    <w:rsid w:val="00E83934"/>
    <w:rsid w:val="00E85061"/>
    <w:rsid w:val="00E85D7A"/>
    <w:rsid w:val="00E8751A"/>
    <w:rsid w:val="00E90ACC"/>
    <w:rsid w:val="00E9747E"/>
    <w:rsid w:val="00E9773B"/>
    <w:rsid w:val="00EA0042"/>
    <w:rsid w:val="00EA1477"/>
    <w:rsid w:val="00EA6C35"/>
    <w:rsid w:val="00EB1D99"/>
    <w:rsid w:val="00EB73AA"/>
    <w:rsid w:val="00EC6E7C"/>
    <w:rsid w:val="00EC74A3"/>
    <w:rsid w:val="00EC7809"/>
    <w:rsid w:val="00ED0B57"/>
    <w:rsid w:val="00ED0E59"/>
    <w:rsid w:val="00ED3361"/>
    <w:rsid w:val="00ED41EA"/>
    <w:rsid w:val="00EE509E"/>
    <w:rsid w:val="00EE6BBE"/>
    <w:rsid w:val="00EE7E33"/>
    <w:rsid w:val="00EF225A"/>
    <w:rsid w:val="00EF448C"/>
    <w:rsid w:val="00EF615B"/>
    <w:rsid w:val="00F04E6C"/>
    <w:rsid w:val="00F0561F"/>
    <w:rsid w:val="00F05FEF"/>
    <w:rsid w:val="00F0651A"/>
    <w:rsid w:val="00F06CD7"/>
    <w:rsid w:val="00F0773D"/>
    <w:rsid w:val="00F107CB"/>
    <w:rsid w:val="00F116F4"/>
    <w:rsid w:val="00F11A21"/>
    <w:rsid w:val="00F12472"/>
    <w:rsid w:val="00F12CC5"/>
    <w:rsid w:val="00F139DC"/>
    <w:rsid w:val="00F14530"/>
    <w:rsid w:val="00F1773A"/>
    <w:rsid w:val="00F21235"/>
    <w:rsid w:val="00F213B5"/>
    <w:rsid w:val="00F22736"/>
    <w:rsid w:val="00F2273A"/>
    <w:rsid w:val="00F23A1F"/>
    <w:rsid w:val="00F243B8"/>
    <w:rsid w:val="00F25CEB"/>
    <w:rsid w:val="00F25D64"/>
    <w:rsid w:val="00F2739E"/>
    <w:rsid w:val="00F31287"/>
    <w:rsid w:val="00F3385B"/>
    <w:rsid w:val="00F339B6"/>
    <w:rsid w:val="00F41D84"/>
    <w:rsid w:val="00F42612"/>
    <w:rsid w:val="00F438CA"/>
    <w:rsid w:val="00F44066"/>
    <w:rsid w:val="00F46173"/>
    <w:rsid w:val="00F466A0"/>
    <w:rsid w:val="00F523F8"/>
    <w:rsid w:val="00F52673"/>
    <w:rsid w:val="00F55119"/>
    <w:rsid w:val="00F57B43"/>
    <w:rsid w:val="00F658B8"/>
    <w:rsid w:val="00F70167"/>
    <w:rsid w:val="00F71A47"/>
    <w:rsid w:val="00F753AD"/>
    <w:rsid w:val="00F75B13"/>
    <w:rsid w:val="00F80D49"/>
    <w:rsid w:val="00F80EE9"/>
    <w:rsid w:val="00F81B5F"/>
    <w:rsid w:val="00F82FCF"/>
    <w:rsid w:val="00F85CC1"/>
    <w:rsid w:val="00F86828"/>
    <w:rsid w:val="00F86A95"/>
    <w:rsid w:val="00F86AA1"/>
    <w:rsid w:val="00F903BA"/>
    <w:rsid w:val="00F91581"/>
    <w:rsid w:val="00F91F79"/>
    <w:rsid w:val="00F9229F"/>
    <w:rsid w:val="00F94ACC"/>
    <w:rsid w:val="00F95C3F"/>
    <w:rsid w:val="00F96901"/>
    <w:rsid w:val="00FA070B"/>
    <w:rsid w:val="00FA1170"/>
    <w:rsid w:val="00FA4E98"/>
    <w:rsid w:val="00FA5A64"/>
    <w:rsid w:val="00FA5E81"/>
    <w:rsid w:val="00FA7722"/>
    <w:rsid w:val="00FB5226"/>
    <w:rsid w:val="00FB778E"/>
    <w:rsid w:val="00FC0C72"/>
    <w:rsid w:val="00FC1778"/>
    <w:rsid w:val="00FC527D"/>
    <w:rsid w:val="00FC5F76"/>
    <w:rsid w:val="00FD1292"/>
    <w:rsid w:val="00FD2552"/>
    <w:rsid w:val="00FD2BB0"/>
    <w:rsid w:val="00FD5F46"/>
    <w:rsid w:val="00FD717A"/>
    <w:rsid w:val="00FE18ED"/>
    <w:rsid w:val="00FF06A9"/>
    <w:rsid w:val="00FF77A9"/>
    <w:rsid w:val="00FF7E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005"/>
    <w:pPr>
      <w:jc w:val="both"/>
    </w:pPr>
    <w:rPr>
      <w:rFonts w:ascii="Calibri" w:hAnsi="Calibri" w:cs="Calibri"/>
      <w:sz w:val="22"/>
      <w:szCs w:val="22"/>
    </w:rPr>
  </w:style>
  <w:style w:type="paragraph" w:styleId="Titolo1">
    <w:name w:val="heading 1"/>
    <w:basedOn w:val="Normale"/>
    <w:next w:val="Normale"/>
    <w:qFormat/>
    <w:rsid w:val="00CA786D"/>
    <w:pPr>
      <w:keepNext/>
      <w:numPr>
        <w:numId w:val="21"/>
      </w:numPr>
      <w:spacing w:before="240" w:after="120"/>
      <w:jc w:val="left"/>
      <w:outlineLvl w:val="0"/>
    </w:pPr>
    <w:rPr>
      <w:b/>
      <w:smallCaps/>
      <w:sz w:val="24"/>
      <w:szCs w:val="24"/>
    </w:rPr>
  </w:style>
  <w:style w:type="paragraph" w:styleId="Titolo2">
    <w:name w:val="heading 2"/>
    <w:basedOn w:val="Normale"/>
    <w:next w:val="Normale"/>
    <w:link w:val="Titolo2Carattere"/>
    <w:semiHidden/>
    <w:unhideWhenUsed/>
    <w:qFormat/>
    <w:rsid w:val="002508CE"/>
    <w:pPr>
      <w:keepNext/>
      <w:spacing w:before="240" w:after="60"/>
      <w:outlineLvl w:val="1"/>
    </w:pPr>
    <w:rPr>
      <w:rFonts w:ascii="Calibri Light" w:hAnsi="Calibri Light" w:cs="Times New Roman"/>
      <w:b/>
      <w:bCs/>
      <w:i/>
      <w:iCs/>
      <w:sz w:val="28"/>
      <w:szCs w:val="28"/>
    </w:rPr>
  </w:style>
  <w:style w:type="paragraph" w:styleId="Titolo3">
    <w:name w:val="heading 3"/>
    <w:basedOn w:val="Normale"/>
    <w:next w:val="Normale"/>
    <w:link w:val="Titolo3Carattere"/>
    <w:unhideWhenUsed/>
    <w:qFormat/>
    <w:rsid w:val="00670046"/>
    <w:pPr>
      <w:outlineLvl w:val="2"/>
    </w:pPr>
    <w:rPr>
      <w:rFonts w:cs="Candara"/>
      <w:b/>
      <w:sz w:val="24"/>
      <w:szCs w:val="24"/>
      <w:u w:val="single"/>
    </w:rPr>
  </w:style>
  <w:style w:type="paragraph" w:styleId="Titolo4">
    <w:name w:val="heading 4"/>
    <w:basedOn w:val="Normale"/>
    <w:next w:val="Normale"/>
    <w:link w:val="Titolo4Carattere"/>
    <w:semiHidden/>
    <w:unhideWhenUsed/>
    <w:qFormat/>
    <w:rsid w:val="002508CE"/>
    <w:pPr>
      <w:keepNext/>
      <w:spacing w:before="240" w:after="60"/>
      <w:outlineLvl w:val="3"/>
    </w:pPr>
    <w:rPr>
      <w:rFonts w:cs="Times New Roman"/>
      <w:b/>
      <w:bCs/>
      <w:sz w:val="28"/>
      <w:szCs w:val="28"/>
    </w:rPr>
  </w:style>
  <w:style w:type="paragraph" w:styleId="Titolo5">
    <w:name w:val="heading 5"/>
    <w:basedOn w:val="Normale"/>
    <w:next w:val="Normale"/>
    <w:link w:val="Titolo5Carattere"/>
    <w:semiHidden/>
    <w:unhideWhenUsed/>
    <w:qFormat/>
    <w:rsid w:val="002508CE"/>
    <w:pPr>
      <w:spacing w:before="240" w:after="60"/>
      <w:outlineLvl w:val="4"/>
    </w:pPr>
    <w:rPr>
      <w:rFonts w:cs="Times New Roman"/>
      <w:b/>
      <w:bCs/>
      <w:i/>
      <w:iCs/>
      <w:sz w:val="26"/>
      <w:szCs w:val="26"/>
    </w:rPr>
  </w:style>
  <w:style w:type="paragraph" w:styleId="Titolo6">
    <w:name w:val="heading 6"/>
    <w:basedOn w:val="Normale"/>
    <w:next w:val="Normale"/>
    <w:link w:val="Titolo6Carattere"/>
    <w:semiHidden/>
    <w:unhideWhenUsed/>
    <w:qFormat/>
    <w:rsid w:val="002508CE"/>
    <w:pPr>
      <w:spacing w:before="240" w:after="60"/>
      <w:outlineLvl w:val="5"/>
    </w:pPr>
    <w:rPr>
      <w:rFonts w:cs="Times New Roman"/>
      <w:b/>
      <w:bCs/>
    </w:rPr>
  </w:style>
  <w:style w:type="paragraph" w:styleId="Titolo7">
    <w:name w:val="heading 7"/>
    <w:basedOn w:val="Normale"/>
    <w:next w:val="Normale"/>
    <w:link w:val="Titolo7Carattere"/>
    <w:semiHidden/>
    <w:unhideWhenUsed/>
    <w:qFormat/>
    <w:rsid w:val="002508CE"/>
    <w:pPr>
      <w:spacing w:before="240" w:after="60"/>
      <w:outlineLvl w:val="6"/>
    </w:pPr>
    <w:rPr>
      <w:rFonts w:cs="Times New Roman"/>
      <w:sz w:val="24"/>
      <w:szCs w:val="24"/>
    </w:rPr>
  </w:style>
  <w:style w:type="paragraph" w:styleId="Titolo8">
    <w:name w:val="heading 8"/>
    <w:basedOn w:val="Normale"/>
    <w:next w:val="Normale"/>
    <w:link w:val="Titolo8Carattere"/>
    <w:semiHidden/>
    <w:unhideWhenUsed/>
    <w:qFormat/>
    <w:rsid w:val="002508CE"/>
    <w:pPr>
      <w:spacing w:before="240" w:after="60"/>
      <w:outlineLvl w:val="7"/>
    </w:pPr>
    <w:rPr>
      <w:rFonts w:cs="Times New Roman"/>
      <w:i/>
      <w:iCs/>
      <w:sz w:val="24"/>
      <w:szCs w:val="24"/>
    </w:rPr>
  </w:style>
  <w:style w:type="paragraph" w:styleId="Titolo9">
    <w:name w:val="heading 9"/>
    <w:basedOn w:val="Normale"/>
    <w:next w:val="Normale"/>
    <w:link w:val="Titolo9Carattere"/>
    <w:semiHidden/>
    <w:unhideWhenUsed/>
    <w:qFormat/>
    <w:rsid w:val="002508CE"/>
    <w:pPr>
      <w:spacing w:before="240" w:after="60"/>
      <w:outlineLvl w:val="8"/>
    </w:pPr>
    <w:rPr>
      <w:rFonts w:ascii="Calibri Light" w:hAnsi="Calibri Light"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86D72"/>
    <w:pPr>
      <w:tabs>
        <w:tab w:val="center" w:pos="4819"/>
        <w:tab w:val="right" w:pos="9638"/>
      </w:tabs>
    </w:pPr>
  </w:style>
  <w:style w:type="paragraph" w:styleId="Pidipagina">
    <w:name w:val="footer"/>
    <w:basedOn w:val="Normale"/>
    <w:rsid w:val="00A86D72"/>
    <w:pPr>
      <w:tabs>
        <w:tab w:val="center" w:pos="4819"/>
        <w:tab w:val="right" w:pos="9638"/>
      </w:tabs>
    </w:pPr>
  </w:style>
  <w:style w:type="paragraph" w:styleId="NormaleWeb">
    <w:name w:val="Normal (Web)"/>
    <w:basedOn w:val="Normale"/>
    <w:uiPriority w:val="99"/>
    <w:rsid w:val="00BB6FAB"/>
    <w:pPr>
      <w:spacing w:before="100" w:beforeAutospacing="1" w:after="100" w:afterAutospacing="1"/>
    </w:pPr>
  </w:style>
  <w:style w:type="paragraph" w:styleId="Testofumetto">
    <w:name w:val="Balloon Text"/>
    <w:basedOn w:val="Normale"/>
    <w:link w:val="TestofumettoCarattere"/>
    <w:rsid w:val="003F7CCF"/>
    <w:rPr>
      <w:rFonts w:ascii="Tahoma" w:hAnsi="Tahoma" w:cs="Tahoma"/>
      <w:sz w:val="16"/>
      <w:szCs w:val="16"/>
    </w:rPr>
  </w:style>
  <w:style w:type="character" w:customStyle="1" w:styleId="TestofumettoCarattere">
    <w:name w:val="Testo fumetto Carattere"/>
    <w:link w:val="Testofumetto"/>
    <w:rsid w:val="003F7CCF"/>
    <w:rPr>
      <w:rFonts w:ascii="Tahoma" w:hAnsi="Tahoma" w:cs="Tahoma"/>
      <w:sz w:val="16"/>
      <w:szCs w:val="16"/>
    </w:rPr>
  </w:style>
  <w:style w:type="paragraph" w:styleId="Testonormale">
    <w:name w:val="Plain Text"/>
    <w:basedOn w:val="Normale"/>
    <w:link w:val="TestonormaleCarattere"/>
    <w:rsid w:val="00CB4A00"/>
    <w:rPr>
      <w:rFonts w:ascii="Courier New" w:hAnsi="Courier New" w:cs="Courier New"/>
      <w:sz w:val="20"/>
      <w:szCs w:val="20"/>
    </w:rPr>
  </w:style>
  <w:style w:type="character" w:customStyle="1" w:styleId="TestonormaleCarattere">
    <w:name w:val="Testo normale Carattere"/>
    <w:link w:val="Testonormale"/>
    <w:rsid w:val="00CB4A00"/>
    <w:rPr>
      <w:rFonts w:ascii="Courier New" w:hAnsi="Courier New" w:cs="Courier New"/>
    </w:rPr>
  </w:style>
  <w:style w:type="paragraph" w:styleId="Corpotesto">
    <w:name w:val="Body Text"/>
    <w:basedOn w:val="Normale"/>
    <w:rsid w:val="000C39FF"/>
  </w:style>
  <w:style w:type="character" w:styleId="Collegamentoipertestuale">
    <w:name w:val="Hyperlink"/>
    <w:rsid w:val="000C39FF"/>
    <w:rPr>
      <w:color w:val="0000FF"/>
      <w:u w:val="single"/>
    </w:rPr>
  </w:style>
  <w:style w:type="character" w:styleId="Collegamentovisitato">
    <w:name w:val="FollowedHyperlink"/>
    <w:rsid w:val="006A7BCB"/>
    <w:rPr>
      <w:color w:val="800080"/>
      <w:u w:val="single"/>
    </w:rPr>
  </w:style>
  <w:style w:type="character" w:customStyle="1" w:styleId="st1">
    <w:name w:val="st1"/>
    <w:basedOn w:val="Carpredefinitoparagrafo"/>
    <w:rsid w:val="008077FA"/>
  </w:style>
  <w:style w:type="paragraph" w:styleId="Corpodeltesto2">
    <w:name w:val="Body Text 2"/>
    <w:basedOn w:val="Normale"/>
    <w:rsid w:val="008E1310"/>
    <w:pPr>
      <w:spacing w:after="120" w:line="480" w:lineRule="auto"/>
    </w:pPr>
  </w:style>
  <w:style w:type="paragraph" w:customStyle="1" w:styleId="sche3">
    <w:name w:val="sche_3"/>
    <w:rsid w:val="005C6D5D"/>
    <w:pPr>
      <w:widowControl w:val="0"/>
      <w:overflowPunct w:val="0"/>
      <w:autoSpaceDE w:val="0"/>
      <w:autoSpaceDN w:val="0"/>
      <w:adjustRightInd w:val="0"/>
      <w:jc w:val="both"/>
      <w:textAlignment w:val="baseline"/>
    </w:pPr>
    <w:rPr>
      <w:lang w:val="en-US"/>
    </w:rPr>
  </w:style>
  <w:style w:type="paragraph" w:customStyle="1" w:styleId="OmniPage2">
    <w:name w:val="OmniPage #2"/>
    <w:basedOn w:val="Normale"/>
    <w:rsid w:val="00247DB2"/>
    <w:pPr>
      <w:spacing w:line="240" w:lineRule="exact"/>
    </w:pPr>
    <w:rPr>
      <w:sz w:val="20"/>
      <w:szCs w:val="20"/>
      <w:lang w:val="en-US"/>
    </w:rPr>
  </w:style>
  <w:style w:type="paragraph" w:customStyle="1" w:styleId="Default">
    <w:name w:val="Default"/>
    <w:qFormat/>
    <w:rsid w:val="00247DB2"/>
    <w:pPr>
      <w:widowControl w:val="0"/>
      <w:autoSpaceDE w:val="0"/>
      <w:autoSpaceDN w:val="0"/>
      <w:adjustRightInd w:val="0"/>
    </w:pPr>
    <w:rPr>
      <w:rFonts w:ascii="Helvetica" w:hAnsi="Helvetica" w:cs="Helvetica"/>
      <w:color w:val="000000"/>
      <w:sz w:val="24"/>
      <w:szCs w:val="24"/>
    </w:rPr>
  </w:style>
  <w:style w:type="paragraph" w:customStyle="1" w:styleId="CM63">
    <w:name w:val="CM63"/>
    <w:basedOn w:val="Default"/>
    <w:next w:val="Default"/>
    <w:rsid w:val="00247DB2"/>
    <w:pPr>
      <w:spacing w:after="225"/>
    </w:pPr>
    <w:rPr>
      <w:color w:val="auto"/>
    </w:rPr>
  </w:style>
  <w:style w:type="paragraph" w:customStyle="1" w:styleId="OmniPage7">
    <w:name w:val="OmniPage #7"/>
    <w:basedOn w:val="Normale"/>
    <w:rsid w:val="00247DB2"/>
    <w:pPr>
      <w:spacing w:line="260" w:lineRule="exact"/>
    </w:pPr>
    <w:rPr>
      <w:sz w:val="20"/>
      <w:szCs w:val="20"/>
      <w:lang w:val="en-US"/>
    </w:rPr>
  </w:style>
  <w:style w:type="character" w:styleId="Numeropagina">
    <w:name w:val="page number"/>
    <w:basedOn w:val="Carpredefinitoparagrafo"/>
    <w:rsid w:val="001C0A54"/>
  </w:style>
  <w:style w:type="paragraph" w:styleId="Paragrafoelenco">
    <w:name w:val="List Paragraph"/>
    <w:basedOn w:val="Normale"/>
    <w:uiPriority w:val="34"/>
    <w:qFormat/>
    <w:rsid w:val="005E63DE"/>
    <w:pPr>
      <w:ind w:left="708"/>
    </w:pPr>
  </w:style>
  <w:style w:type="paragraph" w:styleId="Nessunaspaziatura">
    <w:name w:val="No Spacing"/>
    <w:qFormat/>
    <w:rsid w:val="00F52673"/>
    <w:rPr>
      <w:rFonts w:ascii="Calibri" w:eastAsia="Calibri" w:hAnsi="Calibri"/>
      <w:sz w:val="22"/>
      <w:szCs w:val="22"/>
      <w:lang w:eastAsia="en-US"/>
    </w:rPr>
  </w:style>
  <w:style w:type="paragraph" w:styleId="Didascalia">
    <w:name w:val="caption"/>
    <w:basedOn w:val="Normale"/>
    <w:next w:val="Normale"/>
    <w:qFormat/>
    <w:rsid w:val="00F52673"/>
    <w:rPr>
      <w:b/>
      <w:bCs/>
      <w:sz w:val="18"/>
      <w:szCs w:val="18"/>
    </w:rPr>
  </w:style>
  <w:style w:type="character" w:customStyle="1" w:styleId="Titolo3Carattere">
    <w:name w:val="Titolo 3 Carattere"/>
    <w:link w:val="Titolo3"/>
    <w:rsid w:val="00670046"/>
    <w:rPr>
      <w:rFonts w:ascii="Calibri" w:hAnsi="Calibri" w:cs="Candara"/>
      <w:b/>
      <w:sz w:val="24"/>
      <w:szCs w:val="24"/>
      <w:u w:val="single"/>
    </w:rPr>
  </w:style>
  <w:style w:type="table" w:styleId="Grigliatabella">
    <w:name w:val="Table Grid"/>
    <w:basedOn w:val="Tabellanormale"/>
    <w:uiPriority w:val="59"/>
    <w:rsid w:val="00551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Interlineato">
    <w:name w:val="Normale_Interlineato"/>
    <w:basedOn w:val="Normale"/>
    <w:rsid w:val="004F6285"/>
    <w:pPr>
      <w:suppressAutoHyphens/>
      <w:spacing w:line="300" w:lineRule="exact"/>
    </w:pPr>
    <w:rPr>
      <w:rFonts w:ascii="DecimaWE Rg" w:hAnsi="DecimaWE Rg"/>
      <w:sz w:val="21"/>
    </w:rPr>
  </w:style>
  <w:style w:type="paragraph" w:customStyle="1" w:styleId="CM4">
    <w:name w:val="CM4"/>
    <w:basedOn w:val="Default"/>
    <w:next w:val="Default"/>
    <w:uiPriority w:val="99"/>
    <w:rsid w:val="00DA035A"/>
    <w:pPr>
      <w:spacing w:line="271" w:lineRule="atLeast"/>
    </w:pPr>
    <w:rPr>
      <w:rFonts w:ascii="Arial Rounded MT Bold" w:hAnsi="Arial Rounded MT Bold" w:cs="Times New Roman"/>
      <w:color w:val="auto"/>
    </w:rPr>
  </w:style>
  <w:style w:type="character" w:customStyle="1" w:styleId="apple-converted-space">
    <w:name w:val="apple-converted-space"/>
    <w:rsid w:val="003913C9"/>
  </w:style>
  <w:style w:type="character" w:customStyle="1" w:styleId="Corpodeltesto20">
    <w:name w:val="Corpo del testo (2)_"/>
    <w:link w:val="Corpodeltesto21"/>
    <w:rsid w:val="00402966"/>
    <w:rPr>
      <w:rFonts w:ascii="Arial" w:eastAsia="Arial" w:hAnsi="Arial" w:cs="Arial"/>
      <w:sz w:val="22"/>
      <w:szCs w:val="22"/>
      <w:shd w:val="clear" w:color="auto" w:fill="FFFFFF"/>
    </w:rPr>
  </w:style>
  <w:style w:type="character" w:customStyle="1" w:styleId="Intestazione3">
    <w:name w:val="Intestazione #3_"/>
    <w:link w:val="Intestazione30"/>
    <w:rsid w:val="00402966"/>
    <w:rPr>
      <w:rFonts w:ascii="Arial" w:eastAsia="Arial" w:hAnsi="Arial" w:cs="Arial"/>
      <w:b/>
      <w:bCs/>
      <w:sz w:val="22"/>
      <w:szCs w:val="22"/>
      <w:shd w:val="clear" w:color="auto" w:fill="FFFFFF"/>
    </w:rPr>
  </w:style>
  <w:style w:type="paragraph" w:customStyle="1" w:styleId="Corpodeltesto21">
    <w:name w:val="Corpo del testo (2)"/>
    <w:basedOn w:val="Normale"/>
    <w:link w:val="Corpodeltesto20"/>
    <w:rsid w:val="00402966"/>
    <w:pPr>
      <w:widowControl w:val="0"/>
      <w:shd w:val="clear" w:color="auto" w:fill="FFFFFF"/>
      <w:spacing w:line="216" w:lineRule="exact"/>
      <w:ind w:hanging="438"/>
      <w:jc w:val="center"/>
    </w:pPr>
    <w:rPr>
      <w:rFonts w:ascii="Arial" w:eastAsia="Arial" w:hAnsi="Arial" w:cs="Arial"/>
    </w:rPr>
  </w:style>
  <w:style w:type="paragraph" w:customStyle="1" w:styleId="Intestazione30">
    <w:name w:val="Intestazione #3"/>
    <w:basedOn w:val="Normale"/>
    <w:link w:val="Intestazione3"/>
    <w:rsid w:val="00402966"/>
    <w:pPr>
      <w:widowControl w:val="0"/>
      <w:shd w:val="clear" w:color="auto" w:fill="FFFFFF"/>
      <w:spacing w:after="60" w:line="0" w:lineRule="atLeast"/>
      <w:ind w:hanging="374"/>
      <w:outlineLvl w:val="2"/>
    </w:pPr>
    <w:rPr>
      <w:rFonts w:ascii="Arial" w:eastAsia="Arial" w:hAnsi="Arial" w:cs="Arial"/>
      <w:b/>
      <w:bCs/>
    </w:rPr>
  </w:style>
  <w:style w:type="character" w:customStyle="1" w:styleId="Corpodeltesto13">
    <w:name w:val="Corpo del testo (13)_"/>
    <w:rsid w:val="00402966"/>
    <w:rPr>
      <w:rFonts w:ascii="Arial" w:eastAsia="Arial" w:hAnsi="Arial" w:cs="Arial"/>
      <w:b/>
      <w:bCs/>
      <w:i w:val="0"/>
      <w:iCs w:val="0"/>
      <w:smallCaps w:val="0"/>
      <w:strike w:val="0"/>
      <w:sz w:val="22"/>
      <w:szCs w:val="22"/>
      <w:u w:val="none"/>
    </w:rPr>
  </w:style>
  <w:style w:type="character" w:customStyle="1" w:styleId="Corpodeltesto130">
    <w:name w:val="Corpo del testo (13)"/>
    <w:rsid w:val="00402966"/>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Corpodeltesto14">
    <w:name w:val="Corpo del testo (14)_"/>
    <w:link w:val="Corpodeltesto140"/>
    <w:rsid w:val="00402966"/>
    <w:rPr>
      <w:rFonts w:ascii="Arial" w:eastAsia="Arial" w:hAnsi="Arial" w:cs="Arial"/>
      <w:shd w:val="clear" w:color="auto" w:fill="FFFFFF"/>
    </w:rPr>
  </w:style>
  <w:style w:type="character" w:customStyle="1" w:styleId="Corpodeltesto39">
    <w:name w:val="Corpo del testo (39)_"/>
    <w:rsid w:val="00402966"/>
    <w:rPr>
      <w:rFonts w:ascii="Arial" w:eastAsia="Arial" w:hAnsi="Arial" w:cs="Arial"/>
      <w:b w:val="0"/>
      <w:bCs w:val="0"/>
      <w:i w:val="0"/>
      <w:iCs w:val="0"/>
      <w:smallCaps w:val="0"/>
      <w:strike w:val="0"/>
      <w:sz w:val="21"/>
      <w:szCs w:val="21"/>
      <w:u w:val="none"/>
    </w:rPr>
  </w:style>
  <w:style w:type="character" w:customStyle="1" w:styleId="Corpodeltesto3911pt">
    <w:name w:val="Corpo del testo (39) + 11 pt"/>
    <w:rsid w:val="00402966"/>
    <w:rPr>
      <w:rFonts w:ascii="Arial" w:eastAsia="Arial" w:hAnsi="Arial" w:cs="Arial"/>
      <w:b w:val="0"/>
      <w:bCs w:val="0"/>
      <w:i w:val="0"/>
      <w:iCs w:val="0"/>
      <w:smallCaps w:val="0"/>
      <w:strike w:val="0"/>
      <w:color w:val="000000"/>
      <w:spacing w:val="0"/>
      <w:w w:val="100"/>
      <w:position w:val="0"/>
      <w:sz w:val="22"/>
      <w:szCs w:val="22"/>
      <w:u w:val="none"/>
      <w:lang w:val="it-IT" w:eastAsia="it-IT" w:bidi="it-IT"/>
    </w:rPr>
  </w:style>
  <w:style w:type="character" w:customStyle="1" w:styleId="Corpodeltesto390">
    <w:name w:val="Corpo del testo (39)"/>
    <w:rsid w:val="00402966"/>
    <w:rPr>
      <w:rFonts w:ascii="Arial" w:eastAsia="Arial" w:hAnsi="Arial" w:cs="Arial"/>
      <w:b w:val="0"/>
      <w:bCs w:val="0"/>
      <w:i w:val="0"/>
      <w:iCs w:val="0"/>
      <w:smallCaps w:val="0"/>
      <w:strike w:val="0"/>
      <w:color w:val="000000"/>
      <w:spacing w:val="0"/>
      <w:w w:val="100"/>
      <w:position w:val="0"/>
      <w:sz w:val="21"/>
      <w:szCs w:val="21"/>
      <w:u w:val="single"/>
      <w:lang w:val="it-IT" w:eastAsia="it-IT" w:bidi="it-IT"/>
    </w:rPr>
  </w:style>
  <w:style w:type="character" w:customStyle="1" w:styleId="Corpodeltesto3911ptCorsivo">
    <w:name w:val="Corpo del testo (39) + 11 pt;Corsivo"/>
    <w:rsid w:val="00402966"/>
    <w:rPr>
      <w:rFonts w:ascii="Arial" w:eastAsia="Arial" w:hAnsi="Arial" w:cs="Arial"/>
      <w:b w:val="0"/>
      <w:bCs w:val="0"/>
      <w:i/>
      <w:iCs/>
      <w:smallCaps w:val="0"/>
      <w:strike w:val="0"/>
      <w:color w:val="000000"/>
      <w:spacing w:val="0"/>
      <w:w w:val="100"/>
      <w:position w:val="0"/>
      <w:sz w:val="22"/>
      <w:szCs w:val="22"/>
      <w:u w:val="none"/>
      <w:lang w:val="it-IT" w:eastAsia="it-IT" w:bidi="it-IT"/>
    </w:rPr>
  </w:style>
  <w:style w:type="character" w:customStyle="1" w:styleId="Corpodeltesto39Corsivo">
    <w:name w:val="Corpo del testo (39) + Corsivo"/>
    <w:rsid w:val="00402966"/>
    <w:rPr>
      <w:rFonts w:ascii="Arial" w:eastAsia="Arial" w:hAnsi="Arial" w:cs="Arial"/>
      <w:b w:val="0"/>
      <w:bCs w:val="0"/>
      <w:i/>
      <w:iCs/>
      <w:smallCaps w:val="0"/>
      <w:strike w:val="0"/>
      <w:color w:val="000000"/>
      <w:spacing w:val="0"/>
      <w:w w:val="100"/>
      <w:position w:val="0"/>
      <w:sz w:val="21"/>
      <w:szCs w:val="21"/>
      <w:u w:val="none"/>
      <w:lang w:val="it-IT" w:eastAsia="it-IT" w:bidi="it-IT"/>
    </w:rPr>
  </w:style>
  <w:style w:type="character" w:customStyle="1" w:styleId="Corpodeltesto2105pt">
    <w:name w:val="Corpo del testo (2) + 10.5 pt"/>
    <w:rsid w:val="00402966"/>
    <w:rPr>
      <w:rFonts w:ascii="Arial" w:eastAsia="Arial" w:hAnsi="Arial" w:cs="Arial"/>
      <w:b w:val="0"/>
      <w:bCs w:val="0"/>
      <w:i w:val="0"/>
      <w:iCs w:val="0"/>
      <w:smallCaps w:val="0"/>
      <w:strike w:val="0"/>
      <w:color w:val="000000"/>
      <w:spacing w:val="0"/>
      <w:w w:val="100"/>
      <w:position w:val="0"/>
      <w:sz w:val="21"/>
      <w:szCs w:val="21"/>
      <w:u w:val="none"/>
      <w:shd w:val="clear" w:color="auto" w:fill="FFFFFF"/>
      <w:lang w:val="it-IT" w:eastAsia="it-IT" w:bidi="it-IT"/>
    </w:rPr>
  </w:style>
  <w:style w:type="paragraph" w:customStyle="1" w:styleId="Corpodeltesto140">
    <w:name w:val="Corpo del testo (14)"/>
    <w:basedOn w:val="Normale"/>
    <w:link w:val="Corpodeltesto14"/>
    <w:rsid w:val="00402966"/>
    <w:pPr>
      <w:widowControl w:val="0"/>
      <w:shd w:val="clear" w:color="auto" w:fill="FFFFFF"/>
      <w:spacing w:line="230" w:lineRule="exact"/>
      <w:ind w:hanging="418"/>
    </w:pPr>
    <w:rPr>
      <w:rFonts w:ascii="Arial" w:eastAsia="Arial" w:hAnsi="Arial" w:cs="Arial"/>
      <w:sz w:val="20"/>
      <w:szCs w:val="20"/>
    </w:rPr>
  </w:style>
  <w:style w:type="character" w:customStyle="1" w:styleId="Corpodeltesto2Corsivo">
    <w:name w:val="Corpo del testo (2) + Corsivo"/>
    <w:rsid w:val="00402966"/>
    <w:rPr>
      <w:rFonts w:ascii="Arial" w:eastAsia="Arial" w:hAnsi="Arial" w:cs="Arial"/>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Corpodeltesto2Grassetto">
    <w:name w:val="Corpo del testo (2) + Grassetto"/>
    <w:rsid w:val="00402966"/>
    <w:rPr>
      <w:rFonts w:ascii="Arial" w:eastAsia="Arial" w:hAnsi="Arial" w:cs="Arial"/>
      <w:b/>
      <w:bCs/>
      <w:i w:val="0"/>
      <w:iCs w:val="0"/>
      <w:smallCaps w:val="0"/>
      <w:strike w:val="0"/>
      <w:color w:val="000000"/>
      <w:spacing w:val="0"/>
      <w:w w:val="100"/>
      <w:position w:val="0"/>
      <w:sz w:val="22"/>
      <w:szCs w:val="22"/>
      <w:u w:val="none"/>
      <w:shd w:val="clear" w:color="auto" w:fill="FFFFFF"/>
      <w:lang w:val="it-IT" w:eastAsia="it-IT" w:bidi="it-IT"/>
    </w:rPr>
  </w:style>
  <w:style w:type="character" w:customStyle="1" w:styleId="Corpodeltesto210ptGrassetto">
    <w:name w:val="Corpo del testo (2) + 10 pt;Grassetto"/>
    <w:rsid w:val="00402966"/>
    <w:rPr>
      <w:rFonts w:ascii="Arial" w:eastAsia="Arial" w:hAnsi="Arial" w:cs="Arial"/>
      <w:b/>
      <w:bCs/>
      <w:i w:val="0"/>
      <w:iCs w:val="0"/>
      <w:smallCaps w:val="0"/>
      <w:strike w:val="0"/>
      <w:color w:val="000000"/>
      <w:spacing w:val="0"/>
      <w:w w:val="100"/>
      <w:position w:val="0"/>
      <w:sz w:val="20"/>
      <w:szCs w:val="20"/>
      <w:u w:val="none"/>
      <w:shd w:val="clear" w:color="auto" w:fill="FFFFFF"/>
      <w:lang w:val="it-IT" w:eastAsia="it-IT" w:bidi="it-IT"/>
    </w:rPr>
  </w:style>
  <w:style w:type="character" w:customStyle="1" w:styleId="Corpodeltesto210ptCorsivo">
    <w:name w:val="Corpo del testo (2) + 10 pt;Corsivo"/>
    <w:rsid w:val="00402966"/>
    <w:rPr>
      <w:rFonts w:ascii="Arial" w:eastAsia="Arial" w:hAnsi="Arial" w:cs="Arial"/>
      <w:b w:val="0"/>
      <w:bCs w:val="0"/>
      <w:i/>
      <w:iCs/>
      <w:smallCaps w:val="0"/>
      <w:strike w:val="0"/>
      <w:color w:val="000000"/>
      <w:spacing w:val="0"/>
      <w:w w:val="100"/>
      <w:position w:val="0"/>
      <w:sz w:val="20"/>
      <w:szCs w:val="20"/>
      <w:u w:val="none"/>
      <w:shd w:val="clear" w:color="auto" w:fill="FFFFFF"/>
      <w:lang w:val="it-IT" w:eastAsia="it-IT" w:bidi="it-IT"/>
    </w:rPr>
  </w:style>
  <w:style w:type="character" w:customStyle="1" w:styleId="Corpodeltesto15">
    <w:name w:val="Corpo del testo (15)_"/>
    <w:link w:val="Corpodeltesto150"/>
    <w:rsid w:val="00402966"/>
    <w:rPr>
      <w:rFonts w:ascii="Arial" w:eastAsia="Arial" w:hAnsi="Arial" w:cs="Arial"/>
      <w:b/>
      <w:bCs/>
      <w:shd w:val="clear" w:color="auto" w:fill="FFFFFF"/>
    </w:rPr>
  </w:style>
  <w:style w:type="paragraph" w:customStyle="1" w:styleId="Corpodeltesto150">
    <w:name w:val="Corpo del testo (15)"/>
    <w:basedOn w:val="Normale"/>
    <w:link w:val="Corpodeltesto15"/>
    <w:rsid w:val="00402966"/>
    <w:pPr>
      <w:widowControl w:val="0"/>
      <w:shd w:val="clear" w:color="auto" w:fill="FFFFFF"/>
      <w:spacing w:line="0" w:lineRule="atLeast"/>
      <w:ind w:hanging="370"/>
    </w:pPr>
    <w:rPr>
      <w:rFonts w:ascii="Arial" w:eastAsia="Arial" w:hAnsi="Arial" w:cs="Arial"/>
      <w:b/>
      <w:bCs/>
      <w:sz w:val="20"/>
      <w:szCs w:val="20"/>
    </w:rPr>
  </w:style>
  <w:style w:type="character" w:customStyle="1" w:styleId="Corpodeltesto1312pt">
    <w:name w:val="Corpo del testo (13) + 12 pt"/>
    <w:rsid w:val="00402966"/>
    <w:rPr>
      <w:rFonts w:ascii="Arial" w:eastAsia="Arial" w:hAnsi="Arial" w:cs="Arial"/>
      <w:b/>
      <w:bCs/>
      <w:i w:val="0"/>
      <w:iCs w:val="0"/>
      <w:smallCaps w:val="0"/>
      <w:strike w:val="0"/>
      <w:color w:val="000000"/>
      <w:spacing w:val="0"/>
      <w:w w:val="100"/>
      <w:position w:val="0"/>
      <w:sz w:val="24"/>
      <w:szCs w:val="24"/>
      <w:u w:val="single"/>
      <w:lang w:val="it-IT" w:eastAsia="it-IT" w:bidi="it-IT"/>
    </w:rPr>
  </w:style>
  <w:style w:type="character" w:customStyle="1" w:styleId="Corpodeltesto42">
    <w:name w:val="Corpo del testo (42)_"/>
    <w:rsid w:val="00402966"/>
    <w:rPr>
      <w:rFonts w:ascii="Arial" w:eastAsia="Arial" w:hAnsi="Arial" w:cs="Arial"/>
      <w:b/>
      <w:bCs/>
      <w:i w:val="0"/>
      <w:iCs w:val="0"/>
      <w:smallCaps w:val="0"/>
      <w:strike w:val="0"/>
      <w:sz w:val="28"/>
      <w:szCs w:val="28"/>
      <w:u w:val="none"/>
    </w:rPr>
  </w:style>
  <w:style w:type="character" w:customStyle="1" w:styleId="Corpodeltesto420">
    <w:name w:val="Corpo del testo (42)"/>
    <w:rsid w:val="00402966"/>
    <w:rPr>
      <w:rFonts w:ascii="Arial" w:eastAsia="Arial" w:hAnsi="Arial" w:cs="Arial"/>
      <w:b/>
      <w:bCs/>
      <w:i w:val="0"/>
      <w:iCs w:val="0"/>
      <w:smallCaps w:val="0"/>
      <w:strike w:val="0"/>
      <w:color w:val="000000"/>
      <w:spacing w:val="0"/>
      <w:w w:val="100"/>
      <w:position w:val="0"/>
      <w:sz w:val="28"/>
      <w:szCs w:val="28"/>
      <w:u w:val="single"/>
      <w:lang w:val="it-IT" w:eastAsia="it-IT" w:bidi="it-IT"/>
    </w:rPr>
  </w:style>
  <w:style w:type="character" w:customStyle="1" w:styleId="Corpodeltesto3910ptCorsivo">
    <w:name w:val="Corpo del testo (39) + 10 pt;Corsivo"/>
    <w:rsid w:val="00402966"/>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Titolo2Carattere">
    <w:name w:val="Titolo 2 Carattere"/>
    <w:link w:val="Titolo2"/>
    <w:semiHidden/>
    <w:rsid w:val="002508CE"/>
    <w:rPr>
      <w:rFonts w:ascii="Calibri Light" w:eastAsia="Times New Roman" w:hAnsi="Calibri Light" w:cs="Times New Roman"/>
      <w:b/>
      <w:bCs/>
      <w:i/>
      <w:iCs/>
      <w:sz w:val="28"/>
      <w:szCs w:val="28"/>
    </w:rPr>
  </w:style>
  <w:style w:type="character" w:customStyle="1" w:styleId="Titolo4Carattere">
    <w:name w:val="Titolo 4 Carattere"/>
    <w:link w:val="Titolo4"/>
    <w:semiHidden/>
    <w:rsid w:val="002508CE"/>
    <w:rPr>
      <w:rFonts w:ascii="Calibri" w:eastAsia="Times New Roman" w:hAnsi="Calibri" w:cs="Times New Roman"/>
      <w:b/>
      <w:bCs/>
      <w:sz w:val="28"/>
      <w:szCs w:val="28"/>
    </w:rPr>
  </w:style>
  <w:style w:type="character" w:customStyle="1" w:styleId="Titolo5Carattere">
    <w:name w:val="Titolo 5 Carattere"/>
    <w:link w:val="Titolo5"/>
    <w:semiHidden/>
    <w:rsid w:val="002508CE"/>
    <w:rPr>
      <w:rFonts w:ascii="Calibri" w:eastAsia="Times New Roman" w:hAnsi="Calibri" w:cs="Times New Roman"/>
      <w:b/>
      <w:bCs/>
      <w:i/>
      <w:iCs/>
      <w:sz w:val="26"/>
      <w:szCs w:val="26"/>
    </w:rPr>
  </w:style>
  <w:style w:type="character" w:customStyle="1" w:styleId="Titolo6Carattere">
    <w:name w:val="Titolo 6 Carattere"/>
    <w:link w:val="Titolo6"/>
    <w:semiHidden/>
    <w:rsid w:val="002508CE"/>
    <w:rPr>
      <w:rFonts w:ascii="Calibri" w:eastAsia="Times New Roman" w:hAnsi="Calibri" w:cs="Times New Roman"/>
      <w:b/>
      <w:bCs/>
      <w:sz w:val="22"/>
      <w:szCs w:val="22"/>
    </w:rPr>
  </w:style>
  <w:style w:type="character" w:customStyle="1" w:styleId="Titolo7Carattere">
    <w:name w:val="Titolo 7 Carattere"/>
    <w:link w:val="Titolo7"/>
    <w:semiHidden/>
    <w:rsid w:val="002508CE"/>
    <w:rPr>
      <w:rFonts w:ascii="Calibri" w:eastAsia="Times New Roman" w:hAnsi="Calibri" w:cs="Times New Roman"/>
      <w:sz w:val="24"/>
      <w:szCs w:val="24"/>
    </w:rPr>
  </w:style>
  <w:style w:type="character" w:customStyle="1" w:styleId="Titolo8Carattere">
    <w:name w:val="Titolo 8 Carattere"/>
    <w:link w:val="Titolo8"/>
    <w:semiHidden/>
    <w:rsid w:val="002508CE"/>
    <w:rPr>
      <w:rFonts w:ascii="Calibri" w:eastAsia="Times New Roman" w:hAnsi="Calibri" w:cs="Times New Roman"/>
      <w:i/>
      <w:iCs/>
      <w:sz w:val="24"/>
      <w:szCs w:val="24"/>
    </w:rPr>
  </w:style>
  <w:style w:type="character" w:customStyle="1" w:styleId="Titolo9Carattere">
    <w:name w:val="Titolo 9 Carattere"/>
    <w:link w:val="Titolo9"/>
    <w:semiHidden/>
    <w:rsid w:val="002508CE"/>
    <w:rPr>
      <w:rFonts w:ascii="Calibri Light" w:eastAsia="Times New Roman" w:hAnsi="Calibri Light" w:cs="Times New Roman"/>
      <w:sz w:val="22"/>
      <w:szCs w:val="22"/>
    </w:rPr>
  </w:style>
  <w:style w:type="numbering" w:customStyle="1" w:styleId="Stile1">
    <w:name w:val="Stile1"/>
    <w:rsid w:val="002508CE"/>
    <w:pPr>
      <w:numPr>
        <w:numId w:val="22"/>
      </w:numPr>
    </w:pPr>
  </w:style>
  <w:style w:type="paragraph" w:styleId="Titolo">
    <w:name w:val="Title"/>
    <w:basedOn w:val="Titolo1"/>
    <w:next w:val="Normale"/>
    <w:link w:val="TitoloCarattere"/>
    <w:qFormat/>
    <w:rsid w:val="00F12CC5"/>
    <w:pPr>
      <w:numPr>
        <w:numId w:val="0"/>
      </w:numPr>
    </w:pPr>
  </w:style>
  <w:style w:type="character" w:customStyle="1" w:styleId="TitoloCarattere">
    <w:name w:val="Titolo Carattere"/>
    <w:link w:val="Titolo"/>
    <w:rsid w:val="00F12CC5"/>
    <w:rPr>
      <w:rFonts w:ascii="Calibri" w:hAnsi="Calibri" w:cs="Calibri"/>
      <w:b/>
      <w:smallCaps/>
      <w:sz w:val="24"/>
      <w:szCs w:val="24"/>
    </w:rPr>
  </w:style>
  <w:style w:type="character" w:styleId="Testosegnaposto">
    <w:name w:val="Placeholder Text"/>
    <w:basedOn w:val="Carpredefinitoparagrafo"/>
    <w:uiPriority w:val="99"/>
    <w:semiHidden/>
    <w:rsid w:val="00613EB1"/>
    <w:rPr>
      <w:color w:val="808080"/>
    </w:rPr>
  </w:style>
  <w:style w:type="character" w:customStyle="1" w:styleId="Corpodeltesto2Exact">
    <w:name w:val="Corpo del testo (2) Exact"/>
    <w:basedOn w:val="Carpredefinitoparagrafo"/>
    <w:rsid w:val="00B8140D"/>
    <w:rPr>
      <w:rFonts w:ascii="Arial" w:eastAsia="Arial" w:hAnsi="Arial" w:cs="Arial"/>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005"/>
    <w:pPr>
      <w:jc w:val="both"/>
    </w:pPr>
    <w:rPr>
      <w:rFonts w:ascii="Calibri" w:hAnsi="Calibri" w:cs="Calibri"/>
      <w:sz w:val="22"/>
      <w:szCs w:val="22"/>
    </w:rPr>
  </w:style>
  <w:style w:type="paragraph" w:styleId="Titolo1">
    <w:name w:val="heading 1"/>
    <w:basedOn w:val="Normale"/>
    <w:next w:val="Normale"/>
    <w:qFormat/>
    <w:rsid w:val="00CA786D"/>
    <w:pPr>
      <w:keepNext/>
      <w:numPr>
        <w:numId w:val="21"/>
      </w:numPr>
      <w:spacing w:before="240" w:after="120"/>
      <w:jc w:val="left"/>
      <w:outlineLvl w:val="0"/>
    </w:pPr>
    <w:rPr>
      <w:b/>
      <w:smallCaps/>
      <w:sz w:val="24"/>
      <w:szCs w:val="24"/>
    </w:rPr>
  </w:style>
  <w:style w:type="paragraph" w:styleId="Titolo2">
    <w:name w:val="heading 2"/>
    <w:basedOn w:val="Normale"/>
    <w:next w:val="Normale"/>
    <w:link w:val="Titolo2Carattere"/>
    <w:semiHidden/>
    <w:unhideWhenUsed/>
    <w:qFormat/>
    <w:rsid w:val="002508CE"/>
    <w:pPr>
      <w:keepNext/>
      <w:spacing w:before="240" w:after="60"/>
      <w:outlineLvl w:val="1"/>
    </w:pPr>
    <w:rPr>
      <w:rFonts w:ascii="Calibri Light" w:hAnsi="Calibri Light" w:cs="Times New Roman"/>
      <w:b/>
      <w:bCs/>
      <w:i/>
      <w:iCs/>
      <w:sz w:val="28"/>
      <w:szCs w:val="28"/>
    </w:rPr>
  </w:style>
  <w:style w:type="paragraph" w:styleId="Titolo3">
    <w:name w:val="heading 3"/>
    <w:basedOn w:val="Normale"/>
    <w:next w:val="Normale"/>
    <w:link w:val="Titolo3Carattere"/>
    <w:unhideWhenUsed/>
    <w:qFormat/>
    <w:rsid w:val="00670046"/>
    <w:pPr>
      <w:outlineLvl w:val="2"/>
    </w:pPr>
    <w:rPr>
      <w:rFonts w:cs="Candara"/>
      <w:b/>
      <w:sz w:val="24"/>
      <w:szCs w:val="24"/>
      <w:u w:val="single"/>
    </w:rPr>
  </w:style>
  <w:style w:type="paragraph" w:styleId="Titolo4">
    <w:name w:val="heading 4"/>
    <w:basedOn w:val="Normale"/>
    <w:next w:val="Normale"/>
    <w:link w:val="Titolo4Carattere"/>
    <w:semiHidden/>
    <w:unhideWhenUsed/>
    <w:qFormat/>
    <w:rsid w:val="002508CE"/>
    <w:pPr>
      <w:keepNext/>
      <w:spacing w:before="240" w:after="60"/>
      <w:outlineLvl w:val="3"/>
    </w:pPr>
    <w:rPr>
      <w:rFonts w:cs="Times New Roman"/>
      <w:b/>
      <w:bCs/>
      <w:sz w:val="28"/>
      <w:szCs w:val="28"/>
    </w:rPr>
  </w:style>
  <w:style w:type="paragraph" w:styleId="Titolo5">
    <w:name w:val="heading 5"/>
    <w:basedOn w:val="Normale"/>
    <w:next w:val="Normale"/>
    <w:link w:val="Titolo5Carattere"/>
    <w:semiHidden/>
    <w:unhideWhenUsed/>
    <w:qFormat/>
    <w:rsid w:val="002508CE"/>
    <w:pPr>
      <w:spacing w:before="240" w:after="60"/>
      <w:outlineLvl w:val="4"/>
    </w:pPr>
    <w:rPr>
      <w:rFonts w:cs="Times New Roman"/>
      <w:b/>
      <w:bCs/>
      <w:i/>
      <w:iCs/>
      <w:sz w:val="26"/>
      <w:szCs w:val="26"/>
    </w:rPr>
  </w:style>
  <w:style w:type="paragraph" w:styleId="Titolo6">
    <w:name w:val="heading 6"/>
    <w:basedOn w:val="Normale"/>
    <w:next w:val="Normale"/>
    <w:link w:val="Titolo6Carattere"/>
    <w:semiHidden/>
    <w:unhideWhenUsed/>
    <w:qFormat/>
    <w:rsid w:val="002508CE"/>
    <w:pPr>
      <w:spacing w:before="240" w:after="60"/>
      <w:outlineLvl w:val="5"/>
    </w:pPr>
    <w:rPr>
      <w:rFonts w:cs="Times New Roman"/>
      <w:b/>
      <w:bCs/>
    </w:rPr>
  </w:style>
  <w:style w:type="paragraph" w:styleId="Titolo7">
    <w:name w:val="heading 7"/>
    <w:basedOn w:val="Normale"/>
    <w:next w:val="Normale"/>
    <w:link w:val="Titolo7Carattere"/>
    <w:semiHidden/>
    <w:unhideWhenUsed/>
    <w:qFormat/>
    <w:rsid w:val="002508CE"/>
    <w:pPr>
      <w:spacing w:before="240" w:after="60"/>
      <w:outlineLvl w:val="6"/>
    </w:pPr>
    <w:rPr>
      <w:rFonts w:cs="Times New Roman"/>
      <w:sz w:val="24"/>
      <w:szCs w:val="24"/>
    </w:rPr>
  </w:style>
  <w:style w:type="paragraph" w:styleId="Titolo8">
    <w:name w:val="heading 8"/>
    <w:basedOn w:val="Normale"/>
    <w:next w:val="Normale"/>
    <w:link w:val="Titolo8Carattere"/>
    <w:semiHidden/>
    <w:unhideWhenUsed/>
    <w:qFormat/>
    <w:rsid w:val="002508CE"/>
    <w:pPr>
      <w:spacing w:before="240" w:after="60"/>
      <w:outlineLvl w:val="7"/>
    </w:pPr>
    <w:rPr>
      <w:rFonts w:cs="Times New Roman"/>
      <w:i/>
      <w:iCs/>
      <w:sz w:val="24"/>
      <w:szCs w:val="24"/>
    </w:rPr>
  </w:style>
  <w:style w:type="paragraph" w:styleId="Titolo9">
    <w:name w:val="heading 9"/>
    <w:basedOn w:val="Normale"/>
    <w:next w:val="Normale"/>
    <w:link w:val="Titolo9Carattere"/>
    <w:semiHidden/>
    <w:unhideWhenUsed/>
    <w:qFormat/>
    <w:rsid w:val="002508CE"/>
    <w:pPr>
      <w:spacing w:before="240" w:after="60"/>
      <w:outlineLvl w:val="8"/>
    </w:pPr>
    <w:rPr>
      <w:rFonts w:ascii="Calibri Light" w:hAnsi="Calibri Light"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86D72"/>
    <w:pPr>
      <w:tabs>
        <w:tab w:val="center" w:pos="4819"/>
        <w:tab w:val="right" w:pos="9638"/>
      </w:tabs>
    </w:pPr>
  </w:style>
  <w:style w:type="paragraph" w:styleId="Pidipagina">
    <w:name w:val="footer"/>
    <w:basedOn w:val="Normale"/>
    <w:rsid w:val="00A86D72"/>
    <w:pPr>
      <w:tabs>
        <w:tab w:val="center" w:pos="4819"/>
        <w:tab w:val="right" w:pos="9638"/>
      </w:tabs>
    </w:pPr>
  </w:style>
  <w:style w:type="paragraph" w:styleId="NormaleWeb">
    <w:name w:val="Normal (Web)"/>
    <w:basedOn w:val="Normale"/>
    <w:uiPriority w:val="99"/>
    <w:rsid w:val="00BB6FAB"/>
    <w:pPr>
      <w:spacing w:before="100" w:beforeAutospacing="1" w:after="100" w:afterAutospacing="1"/>
    </w:pPr>
  </w:style>
  <w:style w:type="paragraph" w:styleId="Testofumetto">
    <w:name w:val="Balloon Text"/>
    <w:basedOn w:val="Normale"/>
    <w:link w:val="TestofumettoCarattere"/>
    <w:rsid w:val="003F7CCF"/>
    <w:rPr>
      <w:rFonts w:ascii="Tahoma" w:hAnsi="Tahoma" w:cs="Tahoma"/>
      <w:sz w:val="16"/>
      <w:szCs w:val="16"/>
    </w:rPr>
  </w:style>
  <w:style w:type="character" w:customStyle="1" w:styleId="TestofumettoCarattere">
    <w:name w:val="Testo fumetto Carattere"/>
    <w:link w:val="Testofumetto"/>
    <w:rsid w:val="003F7CCF"/>
    <w:rPr>
      <w:rFonts w:ascii="Tahoma" w:hAnsi="Tahoma" w:cs="Tahoma"/>
      <w:sz w:val="16"/>
      <w:szCs w:val="16"/>
    </w:rPr>
  </w:style>
  <w:style w:type="paragraph" w:styleId="Testonormale">
    <w:name w:val="Plain Text"/>
    <w:basedOn w:val="Normale"/>
    <w:link w:val="TestonormaleCarattere"/>
    <w:rsid w:val="00CB4A00"/>
    <w:rPr>
      <w:rFonts w:ascii="Courier New" w:hAnsi="Courier New" w:cs="Courier New"/>
      <w:sz w:val="20"/>
      <w:szCs w:val="20"/>
    </w:rPr>
  </w:style>
  <w:style w:type="character" w:customStyle="1" w:styleId="TestonormaleCarattere">
    <w:name w:val="Testo normale Carattere"/>
    <w:link w:val="Testonormale"/>
    <w:rsid w:val="00CB4A00"/>
    <w:rPr>
      <w:rFonts w:ascii="Courier New" w:hAnsi="Courier New" w:cs="Courier New"/>
    </w:rPr>
  </w:style>
  <w:style w:type="paragraph" w:styleId="Corpotesto">
    <w:name w:val="Body Text"/>
    <w:basedOn w:val="Normale"/>
    <w:rsid w:val="000C39FF"/>
  </w:style>
  <w:style w:type="character" w:styleId="Collegamentoipertestuale">
    <w:name w:val="Hyperlink"/>
    <w:rsid w:val="000C39FF"/>
    <w:rPr>
      <w:color w:val="0000FF"/>
      <w:u w:val="single"/>
    </w:rPr>
  </w:style>
  <w:style w:type="character" w:styleId="Collegamentovisitato">
    <w:name w:val="FollowedHyperlink"/>
    <w:rsid w:val="006A7BCB"/>
    <w:rPr>
      <w:color w:val="800080"/>
      <w:u w:val="single"/>
    </w:rPr>
  </w:style>
  <w:style w:type="character" w:customStyle="1" w:styleId="st1">
    <w:name w:val="st1"/>
    <w:basedOn w:val="Carpredefinitoparagrafo"/>
    <w:rsid w:val="008077FA"/>
  </w:style>
  <w:style w:type="paragraph" w:styleId="Corpodeltesto2">
    <w:name w:val="Body Text 2"/>
    <w:basedOn w:val="Normale"/>
    <w:rsid w:val="008E1310"/>
    <w:pPr>
      <w:spacing w:after="120" w:line="480" w:lineRule="auto"/>
    </w:pPr>
  </w:style>
  <w:style w:type="paragraph" w:customStyle="1" w:styleId="sche3">
    <w:name w:val="sche_3"/>
    <w:rsid w:val="005C6D5D"/>
    <w:pPr>
      <w:widowControl w:val="0"/>
      <w:overflowPunct w:val="0"/>
      <w:autoSpaceDE w:val="0"/>
      <w:autoSpaceDN w:val="0"/>
      <w:adjustRightInd w:val="0"/>
      <w:jc w:val="both"/>
      <w:textAlignment w:val="baseline"/>
    </w:pPr>
    <w:rPr>
      <w:lang w:val="en-US"/>
    </w:rPr>
  </w:style>
  <w:style w:type="paragraph" w:customStyle="1" w:styleId="OmniPage2">
    <w:name w:val="OmniPage #2"/>
    <w:basedOn w:val="Normale"/>
    <w:rsid w:val="00247DB2"/>
    <w:pPr>
      <w:spacing w:line="240" w:lineRule="exact"/>
    </w:pPr>
    <w:rPr>
      <w:sz w:val="20"/>
      <w:szCs w:val="20"/>
      <w:lang w:val="en-US"/>
    </w:rPr>
  </w:style>
  <w:style w:type="paragraph" w:customStyle="1" w:styleId="Default">
    <w:name w:val="Default"/>
    <w:qFormat/>
    <w:rsid w:val="00247DB2"/>
    <w:pPr>
      <w:widowControl w:val="0"/>
      <w:autoSpaceDE w:val="0"/>
      <w:autoSpaceDN w:val="0"/>
      <w:adjustRightInd w:val="0"/>
    </w:pPr>
    <w:rPr>
      <w:rFonts w:ascii="Helvetica" w:hAnsi="Helvetica" w:cs="Helvetica"/>
      <w:color w:val="000000"/>
      <w:sz w:val="24"/>
      <w:szCs w:val="24"/>
    </w:rPr>
  </w:style>
  <w:style w:type="paragraph" w:customStyle="1" w:styleId="CM63">
    <w:name w:val="CM63"/>
    <w:basedOn w:val="Default"/>
    <w:next w:val="Default"/>
    <w:rsid w:val="00247DB2"/>
    <w:pPr>
      <w:spacing w:after="225"/>
    </w:pPr>
    <w:rPr>
      <w:color w:val="auto"/>
    </w:rPr>
  </w:style>
  <w:style w:type="paragraph" w:customStyle="1" w:styleId="OmniPage7">
    <w:name w:val="OmniPage #7"/>
    <w:basedOn w:val="Normale"/>
    <w:rsid w:val="00247DB2"/>
    <w:pPr>
      <w:spacing w:line="260" w:lineRule="exact"/>
    </w:pPr>
    <w:rPr>
      <w:sz w:val="20"/>
      <w:szCs w:val="20"/>
      <w:lang w:val="en-US"/>
    </w:rPr>
  </w:style>
  <w:style w:type="character" w:styleId="Numeropagina">
    <w:name w:val="page number"/>
    <w:basedOn w:val="Carpredefinitoparagrafo"/>
    <w:rsid w:val="001C0A54"/>
  </w:style>
  <w:style w:type="paragraph" w:styleId="Paragrafoelenco">
    <w:name w:val="List Paragraph"/>
    <w:basedOn w:val="Normale"/>
    <w:uiPriority w:val="34"/>
    <w:qFormat/>
    <w:rsid w:val="005E63DE"/>
    <w:pPr>
      <w:ind w:left="708"/>
    </w:pPr>
  </w:style>
  <w:style w:type="paragraph" w:styleId="Nessunaspaziatura">
    <w:name w:val="No Spacing"/>
    <w:qFormat/>
    <w:rsid w:val="00F52673"/>
    <w:rPr>
      <w:rFonts w:ascii="Calibri" w:eastAsia="Calibri" w:hAnsi="Calibri"/>
      <w:sz w:val="22"/>
      <w:szCs w:val="22"/>
      <w:lang w:eastAsia="en-US"/>
    </w:rPr>
  </w:style>
  <w:style w:type="paragraph" w:styleId="Didascalia">
    <w:name w:val="caption"/>
    <w:basedOn w:val="Normale"/>
    <w:next w:val="Normale"/>
    <w:qFormat/>
    <w:rsid w:val="00F52673"/>
    <w:rPr>
      <w:b/>
      <w:bCs/>
      <w:sz w:val="18"/>
      <w:szCs w:val="18"/>
    </w:rPr>
  </w:style>
  <w:style w:type="character" w:customStyle="1" w:styleId="Titolo3Carattere">
    <w:name w:val="Titolo 3 Carattere"/>
    <w:link w:val="Titolo3"/>
    <w:rsid w:val="00670046"/>
    <w:rPr>
      <w:rFonts w:ascii="Calibri" w:hAnsi="Calibri" w:cs="Candara"/>
      <w:b/>
      <w:sz w:val="24"/>
      <w:szCs w:val="24"/>
      <w:u w:val="single"/>
    </w:rPr>
  </w:style>
  <w:style w:type="table" w:styleId="Grigliatabella">
    <w:name w:val="Table Grid"/>
    <w:basedOn w:val="Tabellanormale"/>
    <w:uiPriority w:val="59"/>
    <w:rsid w:val="00551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eInterlineato">
    <w:name w:val="Normale_Interlineato"/>
    <w:basedOn w:val="Normale"/>
    <w:rsid w:val="004F6285"/>
    <w:pPr>
      <w:suppressAutoHyphens/>
      <w:spacing w:line="300" w:lineRule="exact"/>
    </w:pPr>
    <w:rPr>
      <w:rFonts w:ascii="DecimaWE Rg" w:hAnsi="DecimaWE Rg"/>
      <w:sz w:val="21"/>
    </w:rPr>
  </w:style>
  <w:style w:type="paragraph" w:customStyle="1" w:styleId="CM4">
    <w:name w:val="CM4"/>
    <w:basedOn w:val="Default"/>
    <w:next w:val="Default"/>
    <w:uiPriority w:val="99"/>
    <w:rsid w:val="00DA035A"/>
    <w:pPr>
      <w:spacing w:line="271" w:lineRule="atLeast"/>
    </w:pPr>
    <w:rPr>
      <w:rFonts w:ascii="Arial Rounded MT Bold" w:hAnsi="Arial Rounded MT Bold" w:cs="Times New Roman"/>
      <w:color w:val="auto"/>
    </w:rPr>
  </w:style>
  <w:style w:type="character" w:customStyle="1" w:styleId="apple-converted-space">
    <w:name w:val="apple-converted-space"/>
    <w:rsid w:val="003913C9"/>
  </w:style>
  <w:style w:type="character" w:customStyle="1" w:styleId="Corpodeltesto20">
    <w:name w:val="Corpo del testo (2)_"/>
    <w:link w:val="Corpodeltesto21"/>
    <w:rsid w:val="00402966"/>
    <w:rPr>
      <w:rFonts w:ascii="Arial" w:eastAsia="Arial" w:hAnsi="Arial" w:cs="Arial"/>
      <w:sz w:val="22"/>
      <w:szCs w:val="22"/>
      <w:shd w:val="clear" w:color="auto" w:fill="FFFFFF"/>
    </w:rPr>
  </w:style>
  <w:style w:type="character" w:customStyle="1" w:styleId="Intestazione3">
    <w:name w:val="Intestazione #3_"/>
    <w:link w:val="Intestazione30"/>
    <w:rsid w:val="00402966"/>
    <w:rPr>
      <w:rFonts w:ascii="Arial" w:eastAsia="Arial" w:hAnsi="Arial" w:cs="Arial"/>
      <w:b/>
      <w:bCs/>
      <w:sz w:val="22"/>
      <w:szCs w:val="22"/>
      <w:shd w:val="clear" w:color="auto" w:fill="FFFFFF"/>
    </w:rPr>
  </w:style>
  <w:style w:type="paragraph" w:customStyle="1" w:styleId="Corpodeltesto21">
    <w:name w:val="Corpo del testo (2)"/>
    <w:basedOn w:val="Normale"/>
    <w:link w:val="Corpodeltesto20"/>
    <w:rsid w:val="00402966"/>
    <w:pPr>
      <w:widowControl w:val="0"/>
      <w:shd w:val="clear" w:color="auto" w:fill="FFFFFF"/>
      <w:spacing w:line="216" w:lineRule="exact"/>
      <w:ind w:hanging="438"/>
      <w:jc w:val="center"/>
    </w:pPr>
    <w:rPr>
      <w:rFonts w:ascii="Arial" w:eastAsia="Arial" w:hAnsi="Arial" w:cs="Arial"/>
    </w:rPr>
  </w:style>
  <w:style w:type="paragraph" w:customStyle="1" w:styleId="Intestazione30">
    <w:name w:val="Intestazione #3"/>
    <w:basedOn w:val="Normale"/>
    <w:link w:val="Intestazione3"/>
    <w:rsid w:val="00402966"/>
    <w:pPr>
      <w:widowControl w:val="0"/>
      <w:shd w:val="clear" w:color="auto" w:fill="FFFFFF"/>
      <w:spacing w:after="60" w:line="0" w:lineRule="atLeast"/>
      <w:ind w:hanging="374"/>
      <w:outlineLvl w:val="2"/>
    </w:pPr>
    <w:rPr>
      <w:rFonts w:ascii="Arial" w:eastAsia="Arial" w:hAnsi="Arial" w:cs="Arial"/>
      <w:b/>
      <w:bCs/>
    </w:rPr>
  </w:style>
  <w:style w:type="character" w:customStyle="1" w:styleId="Corpodeltesto13">
    <w:name w:val="Corpo del testo (13)_"/>
    <w:rsid w:val="00402966"/>
    <w:rPr>
      <w:rFonts w:ascii="Arial" w:eastAsia="Arial" w:hAnsi="Arial" w:cs="Arial"/>
      <w:b/>
      <w:bCs/>
      <w:i w:val="0"/>
      <w:iCs w:val="0"/>
      <w:smallCaps w:val="0"/>
      <w:strike w:val="0"/>
      <w:sz w:val="22"/>
      <w:szCs w:val="22"/>
      <w:u w:val="none"/>
    </w:rPr>
  </w:style>
  <w:style w:type="character" w:customStyle="1" w:styleId="Corpodeltesto130">
    <w:name w:val="Corpo del testo (13)"/>
    <w:rsid w:val="00402966"/>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Corpodeltesto14">
    <w:name w:val="Corpo del testo (14)_"/>
    <w:link w:val="Corpodeltesto140"/>
    <w:rsid w:val="00402966"/>
    <w:rPr>
      <w:rFonts w:ascii="Arial" w:eastAsia="Arial" w:hAnsi="Arial" w:cs="Arial"/>
      <w:shd w:val="clear" w:color="auto" w:fill="FFFFFF"/>
    </w:rPr>
  </w:style>
  <w:style w:type="character" w:customStyle="1" w:styleId="Corpodeltesto39">
    <w:name w:val="Corpo del testo (39)_"/>
    <w:rsid w:val="00402966"/>
    <w:rPr>
      <w:rFonts w:ascii="Arial" w:eastAsia="Arial" w:hAnsi="Arial" w:cs="Arial"/>
      <w:b w:val="0"/>
      <w:bCs w:val="0"/>
      <w:i w:val="0"/>
      <w:iCs w:val="0"/>
      <w:smallCaps w:val="0"/>
      <w:strike w:val="0"/>
      <w:sz w:val="21"/>
      <w:szCs w:val="21"/>
      <w:u w:val="none"/>
    </w:rPr>
  </w:style>
  <w:style w:type="character" w:customStyle="1" w:styleId="Corpodeltesto3911pt">
    <w:name w:val="Corpo del testo (39) + 11 pt"/>
    <w:rsid w:val="00402966"/>
    <w:rPr>
      <w:rFonts w:ascii="Arial" w:eastAsia="Arial" w:hAnsi="Arial" w:cs="Arial"/>
      <w:b w:val="0"/>
      <w:bCs w:val="0"/>
      <w:i w:val="0"/>
      <w:iCs w:val="0"/>
      <w:smallCaps w:val="0"/>
      <w:strike w:val="0"/>
      <w:color w:val="000000"/>
      <w:spacing w:val="0"/>
      <w:w w:val="100"/>
      <w:position w:val="0"/>
      <w:sz w:val="22"/>
      <w:szCs w:val="22"/>
      <w:u w:val="none"/>
      <w:lang w:val="it-IT" w:eastAsia="it-IT" w:bidi="it-IT"/>
    </w:rPr>
  </w:style>
  <w:style w:type="character" w:customStyle="1" w:styleId="Corpodeltesto390">
    <w:name w:val="Corpo del testo (39)"/>
    <w:rsid w:val="00402966"/>
    <w:rPr>
      <w:rFonts w:ascii="Arial" w:eastAsia="Arial" w:hAnsi="Arial" w:cs="Arial"/>
      <w:b w:val="0"/>
      <w:bCs w:val="0"/>
      <w:i w:val="0"/>
      <w:iCs w:val="0"/>
      <w:smallCaps w:val="0"/>
      <w:strike w:val="0"/>
      <w:color w:val="000000"/>
      <w:spacing w:val="0"/>
      <w:w w:val="100"/>
      <w:position w:val="0"/>
      <w:sz w:val="21"/>
      <w:szCs w:val="21"/>
      <w:u w:val="single"/>
      <w:lang w:val="it-IT" w:eastAsia="it-IT" w:bidi="it-IT"/>
    </w:rPr>
  </w:style>
  <w:style w:type="character" w:customStyle="1" w:styleId="Corpodeltesto3911ptCorsivo">
    <w:name w:val="Corpo del testo (39) + 11 pt;Corsivo"/>
    <w:rsid w:val="00402966"/>
    <w:rPr>
      <w:rFonts w:ascii="Arial" w:eastAsia="Arial" w:hAnsi="Arial" w:cs="Arial"/>
      <w:b w:val="0"/>
      <w:bCs w:val="0"/>
      <w:i/>
      <w:iCs/>
      <w:smallCaps w:val="0"/>
      <w:strike w:val="0"/>
      <w:color w:val="000000"/>
      <w:spacing w:val="0"/>
      <w:w w:val="100"/>
      <w:position w:val="0"/>
      <w:sz w:val="22"/>
      <w:szCs w:val="22"/>
      <w:u w:val="none"/>
      <w:lang w:val="it-IT" w:eastAsia="it-IT" w:bidi="it-IT"/>
    </w:rPr>
  </w:style>
  <w:style w:type="character" w:customStyle="1" w:styleId="Corpodeltesto39Corsivo">
    <w:name w:val="Corpo del testo (39) + Corsivo"/>
    <w:rsid w:val="00402966"/>
    <w:rPr>
      <w:rFonts w:ascii="Arial" w:eastAsia="Arial" w:hAnsi="Arial" w:cs="Arial"/>
      <w:b w:val="0"/>
      <w:bCs w:val="0"/>
      <w:i/>
      <w:iCs/>
      <w:smallCaps w:val="0"/>
      <w:strike w:val="0"/>
      <w:color w:val="000000"/>
      <w:spacing w:val="0"/>
      <w:w w:val="100"/>
      <w:position w:val="0"/>
      <w:sz w:val="21"/>
      <w:szCs w:val="21"/>
      <w:u w:val="none"/>
      <w:lang w:val="it-IT" w:eastAsia="it-IT" w:bidi="it-IT"/>
    </w:rPr>
  </w:style>
  <w:style w:type="character" w:customStyle="1" w:styleId="Corpodeltesto2105pt">
    <w:name w:val="Corpo del testo (2) + 10.5 pt"/>
    <w:rsid w:val="00402966"/>
    <w:rPr>
      <w:rFonts w:ascii="Arial" w:eastAsia="Arial" w:hAnsi="Arial" w:cs="Arial"/>
      <w:b w:val="0"/>
      <w:bCs w:val="0"/>
      <w:i w:val="0"/>
      <w:iCs w:val="0"/>
      <w:smallCaps w:val="0"/>
      <w:strike w:val="0"/>
      <w:color w:val="000000"/>
      <w:spacing w:val="0"/>
      <w:w w:val="100"/>
      <w:position w:val="0"/>
      <w:sz w:val="21"/>
      <w:szCs w:val="21"/>
      <w:u w:val="none"/>
      <w:shd w:val="clear" w:color="auto" w:fill="FFFFFF"/>
      <w:lang w:val="it-IT" w:eastAsia="it-IT" w:bidi="it-IT"/>
    </w:rPr>
  </w:style>
  <w:style w:type="paragraph" w:customStyle="1" w:styleId="Corpodeltesto140">
    <w:name w:val="Corpo del testo (14)"/>
    <w:basedOn w:val="Normale"/>
    <w:link w:val="Corpodeltesto14"/>
    <w:rsid w:val="00402966"/>
    <w:pPr>
      <w:widowControl w:val="0"/>
      <w:shd w:val="clear" w:color="auto" w:fill="FFFFFF"/>
      <w:spacing w:line="230" w:lineRule="exact"/>
      <w:ind w:hanging="418"/>
    </w:pPr>
    <w:rPr>
      <w:rFonts w:ascii="Arial" w:eastAsia="Arial" w:hAnsi="Arial" w:cs="Arial"/>
      <w:sz w:val="20"/>
      <w:szCs w:val="20"/>
    </w:rPr>
  </w:style>
  <w:style w:type="character" w:customStyle="1" w:styleId="Corpodeltesto2Corsivo">
    <w:name w:val="Corpo del testo (2) + Corsivo"/>
    <w:rsid w:val="00402966"/>
    <w:rPr>
      <w:rFonts w:ascii="Arial" w:eastAsia="Arial" w:hAnsi="Arial" w:cs="Arial"/>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Corpodeltesto2Grassetto">
    <w:name w:val="Corpo del testo (2) + Grassetto"/>
    <w:rsid w:val="00402966"/>
    <w:rPr>
      <w:rFonts w:ascii="Arial" w:eastAsia="Arial" w:hAnsi="Arial" w:cs="Arial"/>
      <w:b/>
      <w:bCs/>
      <w:i w:val="0"/>
      <w:iCs w:val="0"/>
      <w:smallCaps w:val="0"/>
      <w:strike w:val="0"/>
      <w:color w:val="000000"/>
      <w:spacing w:val="0"/>
      <w:w w:val="100"/>
      <w:position w:val="0"/>
      <w:sz w:val="22"/>
      <w:szCs w:val="22"/>
      <w:u w:val="none"/>
      <w:shd w:val="clear" w:color="auto" w:fill="FFFFFF"/>
      <w:lang w:val="it-IT" w:eastAsia="it-IT" w:bidi="it-IT"/>
    </w:rPr>
  </w:style>
  <w:style w:type="character" w:customStyle="1" w:styleId="Corpodeltesto210ptGrassetto">
    <w:name w:val="Corpo del testo (2) + 10 pt;Grassetto"/>
    <w:rsid w:val="00402966"/>
    <w:rPr>
      <w:rFonts w:ascii="Arial" w:eastAsia="Arial" w:hAnsi="Arial" w:cs="Arial"/>
      <w:b/>
      <w:bCs/>
      <w:i w:val="0"/>
      <w:iCs w:val="0"/>
      <w:smallCaps w:val="0"/>
      <w:strike w:val="0"/>
      <w:color w:val="000000"/>
      <w:spacing w:val="0"/>
      <w:w w:val="100"/>
      <w:position w:val="0"/>
      <w:sz w:val="20"/>
      <w:szCs w:val="20"/>
      <w:u w:val="none"/>
      <w:shd w:val="clear" w:color="auto" w:fill="FFFFFF"/>
      <w:lang w:val="it-IT" w:eastAsia="it-IT" w:bidi="it-IT"/>
    </w:rPr>
  </w:style>
  <w:style w:type="character" w:customStyle="1" w:styleId="Corpodeltesto210ptCorsivo">
    <w:name w:val="Corpo del testo (2) + 10 pt;Corsivo"/>
    <w:rsid w:val="00402966"/>
    <w:rPr>
      <w:rFonts w:ascii="Arial" w:eastAsia="Arial" w:hAnsi="Arial" w:cs="Arial"/>
      <w:b w:val="0"/>
      <w:bCs w:val="0"/>
      <w:i/>
      <w:iCs/>
      <w:smallCaps w:val="0"/>
      <w:strike w:val="0"/>
      <w:color w:val="000000"/>
      <w:spacing w:val="0"/>
      <w:w w:val="100"/>
      <w:position w:val="0"/>
      <w:sz w:val="20"/>
      <w:szCs w:val="20"/>
      <w:u w:val="none"/>
      <w:shd w:val="clear" w:color="auto" w:fill="FFFFFF"/>
      <w:lang w:val="it-IT" w:eastAsia="it-IT" w:bidi="it-IT"/>
    </w:rPr>
  </w:style>
  <w:style w:type="character" w:customStyle="1" w:styleId="Corpodeltesto15">
    <w:name w:val="Corpo del testo (15)_"/>
    <w:link w:val="Corpodeltesto150"/>
    <w:rsid w:val="00402966"/>
    <w:rPr>
      <w:rFonts w:ascii="Arial" w:eastAsia="Arial" w:hAnsi="Arial" w:cs="Arial"/>
      <w:b/>
      <w:bCs/>
      <w:shd w:val="clear" w:color="auto" w:fill="FFFFFF"/>
    </w:rPr>
  </w:style>
  <w:style w:type="paragraph" w:customStyle="1" w:styleId="Corpodeltesto150">
    <w:name w:val="Corpo del testo (15)"/>
    <w:basedOn w:val="Normale"/>
    <w:link w:val="Corpodeltesto15"/>
    <w:rsid w:val="00402966"/>
    <w:pPr>
      <w:widowControl w:val="0"/>
      <w:shd w:val="clear" w:color="auto" w:fill="FFFFFF"/>
      <w:spacing w:line="0" w:lineRule="atLeast"/>
      <w:ind w:hanging="370"/>
    </w:pPr>
    <w:rPr>
      <w:rFonts w:ascii="Arial" w:eastAsia="Arial" w:hAnsi="Arial" w:cs="Arial"/>
      <w:b/>
      <w:bCs/>
      <w:sz w:val="20"/>
      <w:szCs w:val="20"/>
    </w:rPr>
  </w:style>
  <w:style w:type="character" w:customStyle="1" w:styleId="Corpodeltesto1312pt">
    <w:name w:val="Corpo del testo (13) + 12 pt"/>
    <w:rsid w:val="00402966"/>
    <w:rPr>
      <w:rFonts w:ascii="Arial" w:eastAsia="Arial" w:hAnsi="Arial" w:cs="Arial"/>
      <w:b/>
      <w:bCs/>
      <w:i w:val="0"/>
      <w:iCs w:val="0"/>
      <w:smallCaps w:val="0"/>
      <w:strike w:val="0"/>
      <w:color w:val="000000"/>
      <w:spacing w:val="0"/>
      <w:w w:val="100"/>
      <w:position w:val="0"/>
      <w:sz w:val="24"/>
      <w:szCs w:val="24"/>
      <w:u w:val="single"/>
      <w:lang w:val="it-IT" w:eastAsia="it-IT" w:bidi="it-IT"/>
    </w:rPr>
  </w:style>
  <w:style w:type="character" w:customStyle="1" w:styleId="Corpodeltesto42">
    <w:name w:val="Corpo del testo (42)_"/>
    <w:rsid w:val="00402966"/>
    <w:rPr>
      <w:rFonts w:ascii="Arial" w:eastAsia="Arial" w:hAnsi="Arial" w:cs="Arial"/>
      <w:b/>
      <w:bCs/>
      <w:i w:val="0"/>
      <w:iCs w:val="0"/>
      <w:smallCaps w:val="0"/>
      <w:strike w:val="0"/>
      <w:sz w:val="28"/>
      <w:szCs w:val="28"/>
      <w:u w:val="none"/>
    </w:rPr>
  </w:style>
  <w:style w:type="character" w:customStyle="1" w:styleId="Corpodeltesto420">
    <w:name w:val="Corpo del testo (42)"/>
    <w:rsid w:val="00402966"/>
    <w:rPr>
      <w:rFonts w:ascii="Arial" w:eastAsia="Arial" w:hAnsi="Arial" w:cs="Arial"/>
      <w:b/>
      <w:bCs/>
      <w:i w:val="0"/>
      <w:iCs w:val="0"/>
      <w:smallCaps w:val="0"/>
      <w:strike w:val="0"/>
      <w:color w:val="000000"/>
      <w:spacing w:val="0"/>
      <w:w w:val="100"/>
      <w:position w:val="0"/>
      <w:sz w:val="28"/>
      <w:szCs w:val="28"/>
      <w:u w:val="single"/>
      <w:lang w:val="it-IT" w:eastAsia="it-IT" w:bidi="it-IT"/>
    </w:rPr>
  </w:style>
  <w:style w:type="character" w:customStyle="1" w:styleId="Corpodeltesto3910ptCorsivo">
    <w:name w:val="Corpo del testo (39) + 10 pt;Corsivo"/>
    <w:rsid w:val="00402966"/>
    <w:rPr>
      <w:rFonts w:ascii="Arial" w:eastAsia="Arial" w:hAnsi="Arial" w:cs="Arial"/>
      <w:b w:val="0"/>
      <w:bCs w:val="0"/>
      <w:i/>
      <w:iCs/>
      <w:smallCaps w:val="0"/>
      <w:strike w:val="0"/>
      <w:color w:val="000000"/>
      <w:spacing w:val="0"/>
      <w:w w:val="100"/>
      <w:position w:val="0"/>
      <w:sz w:val="20"/>
      <w:szCs w:val="20"/>
      <w:u w:val="none"/>
      <w:lang w:val="it-IT" w:eastAsia="it-IT" w:bidi="it-IT"/>
    </w:rPr>
  </w:style>
  <w:style w:type="character" w:customStyle="1" w:styleId="Titolo2Carattere">
    <w:name w:val="Titolo 2 Carattere"/>
    <w:link w:val="Titolo2"/>
    <w:semiHidden/>
    <w:rsid w:val="002508CE"/>
    <w:rPr>
      <w:rFonts w:ascii="Calibri Light" w:eastAsia="Times New Roman" w:hAnsi="Calibri Light" w:cs="Times New Roman"/>
      <w:b/>
      <w:bCs/>
      <w:i/>
      <w:iCs/>
      <w:sz w:val="28"/>
      <w:szCs w:val="28"/>
    </w:rPr>
  </w:style>
  <w:style w:type="character" w:customStyle="1" w:styleId="Titolo4Carattere">
    <w:name w:val="Titolo 4 Carattere"/>
    <w:link w:val="Titolo4"/>
    <w:semiHidden/>
    <w:rsid w:val="002508CE"/>
    <w:rPr>
      <w:rFonts w:ascii="Calibri" w:eastAsia="Times New Roman" w:hAnsi="Calibri" w:cs="Times New Roman"/>
      <w:b/>
      <w:bCs/>
      <w:sz w:val="28"/>
      <w:szCs w:val="28"/>
    </w:rPr>
  </w:style>
  <w:style w:type="character" w:customStyle="1" w:styleId="Titolo5Carattere">
    <w:name w:val="Titolo 5 Carattere"/>
    <w:link w:val="Titolo5"/>
    <w:semiHidden/>
    <w:rsid w:val="002508CE"/>
    <w:rPr>
      <w:rFonts w:ascii="Calibri" w:eastAsia="Times New Roman" w:hAnsi="Calibri" w:cs="Times New Roman"/>
      <w:b/>
      <w:bCs/>
      <w:i/>
      <w:iCs/>
      <w:sz w:val="26"/>
      <w:szCs w:val="26"/>
    </w:rPr>
  </w:style>
  <w:style w:type="character" w:customStyle="1" w:styleId="Titolo6Carattere">
    <w:name w:val="Titolo 6 Carattere"/>
    <w:link w:val="Titolo6"/>
    <w:semiHidden/>
    <w:rsid w:val="002508CE"/>
    <w:rPr>
      <w:rFonts w:ascii="Calibri" w:eastAsia="Times New Roman" w:hAnsi="Calibri" w:cs="Times New Roman"/>
      <w:b/>
      <w:bCs/>
      <w:sz w:val="22"/>
      <w:szCs w:val="22"/>
    </w:rPr>
  </w:style>
  <w:style w:type="character" w:customStyle="1" w:styleId="Titolo7Carattere">
    <w:name w:val="Titolo 7 Carattere"/>
    <w:link w:val="Titolo7"/>
    <w:semiHidden/>
    <w:rsid w:val="002508CE"/>
    <w:rPr>
      <w:rFonts w:ascii="Calibri" w:eastAsia="Times New Roman" w:hAnsi="Calibri" w:cs="Times New Roman"/>
      <w:sz w:val="24"/>
      <w:szCs w:val="24"/>
    </w:rPr>
  </w:style>
  <w:style w:type="character" w:customStyle="1" w:styleId="Titolo8Carattere">
    <w:name w:val="Titolo 8 Carattere"/>
    <w:link w:val="Titolo8"/>
    <w:semiHidden/>
    <w:rsid w:val="002508CE"/>
    <w:rPr>
      <w:rFonts w:ascii="Calibri" w:eastAsia="Times New Roman" w:hAnsi="Calibri" w:cs="Times New Roman"/>
      <w:i/>
      <w:iCs/>
      <w:sz w:val="24"/>
      <w:szCs w:val="24"/>
    </w:rPr>
  </w:style>
  <w:style w:type="character" w:customStyle="1" w:styleId="Titolo9Carattere">
    <w:name w:val="Titolo 9 Carattere"/>
    <w:link w:val="Titolo9"/>
    <w:semiHidden/>
    <w:rsid w:val="002508CE"/>
    <w:rPr>
      <w:rFonts w:ascii="Calibri Light" w:eastAsia="Times New Roman" w:hAnsi="Calibri Light" w:cs="Times New Roman"/>
      <w:sz w:val="22"/>
      <w:szCs w:val="22"/>
    </w:rPr>
  </w:style>
  <w:style w:type="numbering" w:customStyle="1" w:styleId="Stile1">
    <w:name w:val="Stile1"/>
    <w:rsid w:val="002508CE"/>
    <w:pPr>
      <w:numPr>
        <w:numId w:val="22"/>
      </w:numPr>
    </w:pPr>
  </w:style>
  <w:style w:type="paragraph" w:styleId="Titolo">
    <w:name w:val="Title"/>
    <w:basedOn w:val="Titolo1"/>
    <w:next w:val="Normale"/>
    <w:link w:val="TitoloCarattere"/>
    <w:qFormat/>
    <w:rsid w:val="00F12CC5"/>
    <w:pPr>
      <w:numPr>
        <w:numId w:val="0"/>
      </w:numPr>
    </w:pPr>
  </w:style>
  <w:style w:type="character" w:customStyle="1" w:styleId="TitoloCarattere">
    <w:name w:val="Titolo Carattere"/>
    <w:link w:val="Titolo"/>
    <w:rsid w:val="00F12CC5"/>
    <w:rPr>
      <w:rFonts w:ascii="Calibri" w:hAnsi="Calibri" w:cs="Calibri"/>
      <w:b/>
      <w:smallCaps/>
      <w:sz w:val="24"/>
      <w:szCs w:val="24"/>
    </w:rPr>
  </w:style>
  <w:style w:type="character" w:styleId="Testosegnaposto">
    <w:name w:val="Placeholder Text"/>
    <w:basedOn w:val="Carpredefinitoparagrafo"/>
    <w:uiPriority w:val="99"/>
    <w:semiHidden/>
    <w:rsid w:val="00613EB1"/>
    <w:rPr>
      <w:color w:val="808080"/>
    </w:rPr>
  </w:style>
  <w:style w:type="character" w:customStyle="1" w:styleId="Corpodeltesto2Exact">
    <w:name w:val="Corpo del testo (2) Exact"/>
    <w:basedOn w:val="Carpredefinitoparagrafo"/>
    <w:rsid w:val="00B8140D"/>
    <w:rPr>
      <w:rFonts w:ascii="Arial" w:eastAsia="Arial" w:hAnsi="Arial" w:cs="Arial"/>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6798">
      <w:bodyDiv w:val="1"/>
      <w:marLeft w:val="0"/>
      <w:marRight w:val="0"/>
      <w:marTop w:val="0"/>
      <w:marBottom w:val="0"/>
      <w:divBdr>
        <w:top w:val="none" w:sz="0" w:space="0" w:color="auto"/>
        <w:left w:val="none" w:sz="0" w:space="0" w:color="auto"/>
        <w:bottom w:val="none" w:sz="0" w:space="0" w:color="auto"/>
        <w:right w:val="none" w:sz="0" w:space="0" w:color="auto"/>
      </w:divBdr>
    </w:div>
    <w:div w:id="1129937711">
      <w:bodyDiv w:val="1"/>
      <w:marLeft w:val="0"/>
      <w:marRight w:val="0"/>
      <w:marTop w:val="0"/>
      <w:marBottom w:val="0"/>
      <w:divBdr>
        <w:top w:val="none" w:sz="0" w:space="0" w:color="auto"/>
        <w:left w:val="none" w:sz="0" w:space="0" w:color="auto"/>
        <w:bottom w:val="none" w:sz="0" w:space="0" w:color="auto"/>
        <w:right w:val="none" w:sz="0" w:space="0" w:color="auto"/>
      </w:divBdr>
    </w:div>
    <w:div w:id="1261598496">
      <w:bodyDiv w:val="1"/>
      <w:marLeft w:val="0"/>
      <w:marRight w:val="0"/>
      <w:marTop w:val="0"/>
      <w:marBottom w:val="0"/>
      <w:divBdr>
        <w:top w:val="none" w:sz="0" w:space="0" w:color="auto"/>
        <w:left w:val="none" w:sz="0" w:space="0" w:color="auto"/>
        <w:bottom w:val="none" w:sz="0" w:space="0" w:color="auto"/>
        <w:right w:val="none" w:sz="0" w:space="0" w:color="auto"/>
      </w:divBdr>
    </w:div>
    <w:div w:id="1888643563">
      <w:bodyDiv w:val="1"/>
      <w:marLeft w:val="0"/>
      <w:marRight w:val="0"/>
      <w:marTop w:val="0"/>
      <w:marBottom w:val="0"/>
      <w:divBdr>
        <w:top w:val="none" w:sz="0" w:space="0" w:color="auto"/>
        <w:left w:val="none" w:sz="0" w:space="0" w:color="auto"/>
        <w:bottom w:val="none" w:sz="0" w:space="0" w:color="auto"/>
        <w:right w:val="none" w:sz="0" w:space="0" w:color="auto"/>
      </w:divBdr>
      <w:divsChild>
        <w:div w:id="2064020237">
          <w:marLeft w:val="0"/>
          <w:marRight w:val="0"/>
          <w:marTop w:val="0"/>
          <w:marBottom w:val="0"/>
          <w:divBdr>
            <w:top w:val="none" w:sz="0" w:space="0" w:color="auto"/>
            <w:left w:val="none" w:sz="0" w:space="0" w:color="auto"/>
            <w:bottom w:val="none" w:sz="0" w:space="0" w:color="auto"/>
            <w:right w:val="none" w:sz="0" w:space="0" w:color="auto"/>
          </w:divBdr>
          <w:divsChild>
            <w:div w:id="1895309304">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iangavino.pilu@comune.oristano.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3A08E-A073-4963-B4F0-7A44C372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11278</Words>
  <Characters>64286</Characters>
  <Application>Microsoft Office Word</Application>
  <DocSecurity>0</DocSecurity>
  <Lines>535</Lines>
  <Paragraphs>150</Paragraphs>
  <ScaleCrop>false</ScaleCrop>
  <HeadingPairs>
    <vt:vector size="2" baseType="variant">
      <vt:variant>
        <vt:lpstr>Titolo</vt:lpstr>
      </vt:variant>
      <vt:variant>
        <vt:i4>1</vt:i4>
      </vt:variant>
    </vt:vector>
  </HeadingPairs>
  <TitlesOfParts>
    <vt:vector size="1" baseType="lpstr">
      <vt:lpstr>COMUNICATO STAMPA DEL</vt:lpstr>
    </vt:vector>
  </TitlesOfParts>
  <Company>Hewlett-Packard Company</Company>
  <LinksUpToDate>false</LinksUpToDate>
  <CharactersWithSpaces>75414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DEL</dc:title>
  <dc:creator>utente</dc:creator>
  <cp:lastModifiedBy>Mariella Chergia</cp:lastModifiedBy>
  <cp:revision>37</cp:revision>
  <cp:lastPrinted>2019-04-11T06:05:00Z</cp:lastPrinted>
  <dcterms:created xsi:type="dcterms:W3CDTF">2019-04-11T13:39:00Z</dcterms:created>
  <dcterms:modified xsi:type="dcterms:W3CDTF">2019-04-12T12:45:00Z</dcterms:modified>
</cp:coreProperties>
</file>