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914786" w14:textId="696C0896" w:rsidR="001C2134" w:rsidRPr="00560946" w:rsidRDefault="00CF4D04" w:rsidP="001C2134">
      <w:pPr>
        <w:jc w:val="center"/>
        <w:rPr>
          <w:rFonts w:ascii="Century Gothic" w:hAnsi="Century Gothic"/>
          <w:b/>
          <w:sz w:val="48"/>
          <w:szCs w:val="48"/>
        </w:rPr>
      </w:pPr>
      <w:r w:rsidRPr="00560946">
        <w:rPr>
          <w:rFonts w:ascii="Century Gothic" w:hAnsi="Century Gothic"/>
          <w:b/>
          <w:sz w:val="48"/>
          <w:szCs w:val="48"/>
        </w:rPr>
        <w:t>CARLO CONTINI</w:t>
      </w:r>
    </w:p>
    <w:p w14:paraId="529BCC3D" w14:textId="68719B9F" w:rsidR="00C57702" w:rsidRPr="00560946" w:rsidRDefault="00C57702" w:rsidP="001C2134">
      <w:pPr>
        <w:jc w:val="center"/>
        <w:rPr>
          <w:rFonts w:ascii="Century Gothic" w:hAnsi="Century Gothic"/>
          <w:sz w:val="24"/>
          <w:szCs w:val="24"/>
        </w:rPr>
      </w:pPr>
      <w:r w:rsidRPr="00560946">
        <w:rPr>
          <w:rFonts w:ascii="Century Gothic" w:hAnsi="Century Gothic"/>
          <w:sz w:val="24"/>
          <w:szCs w:val="24"/>
        </w:rPr>
        <w:t>(Oristano, 1903 – Pistoia 1970)</w:t>
      </w:r>
    </w:p>
    <w:p w14:paraId="141A4DF3" w14:textId="70925CEC" w:rsidR="00334B66" w:rsidRPr="00560946" w:rsidRDefault="00CF4D04" w:rsidP="001C2134">
      <w:pPr>
        <w:spacing w:line="360" w:lineRule="auto"/>
        <w:jc w:val="center"/>
        <w:rPr>
          <w:rFonts w:ascii="Century Gothic" w:hAnsi="Century Gothic"/>
          <w:sz w:val="36"/>
          <w:szCs w:val="36"/>
        </w:rPr>
      </w:pPr>
      <w:r w:rsidRPr="00560946">
        <w:rPr>
          <w:rFonts w:ascii="Century Gothic" w:hAnsi="Century Gothic"/>
          <w:sz w:val="36"/>
          <w:szCs w:val="36"/>
        </w:rPr>
        <w:t xml:space="preserve"> </w:t>
      </w:r>
    </w:p>
    <w:p w14:paraId="1E0B9E4A" w14:textId="3D7E800B" w:rsidR="00AE0B82" w:rsidRPr="00560946" w:rsidRDefault="00CF4D04" w:rsidP="002A6762">
      <w:pPr>
        <w:spacing w:line="360" w:lineRule="auto"/>
        <w:jc w:val="both"/>
        <w:rPr>
          <w:rFonts w:ascii="Century Gothic" w:hAnsi="Century Gothic"/>
        </w:rPr>
      </w:pPr>
      <w:r w:rsidRPr="00560946">
        <w:rPr>
          <w:rFonts w:ascii="Century Gothic" w:hAnsi="Century Gothic"/>
        </w:rPr>
        <w:t xml:space="preserve">Carlo Contini è </w:t>
      </w:r>
      <w:r w:rsidR="00956E43" w:rsidRPr="00560946">
        <w:rPr>
          <w:rFonts w:ascii="Century Gothic" w:hAnsi="Century Gothic"/>
        </w:rPr>
        <w:t xml:space="preserve">stato </w:t>
      </w:r>
      <w:r w:rsidRPr="00560946">
        <w:rPr>
          <w:rFonts w:ascii="Century Gothic" w:hAnsi="Century Gothic"/>
        </w:rPr>
        <w:t xml:space="preserve">uno dei più importanti pittori sardi del secolo scorso e </w:t>
      </w:r>
      <w:r w:rsidR="008A17F0" w:rsidRPr="00560946">
        <w:rPr>
          <w:rFonts w:ascii="Century Gothic" w:hAnsi="Century Gothic"/>
        </w:rPr>
        <w:t>con</w:t>
      </w:r>
      <w:r w:rsidRPr="00560946">
        <w:rPr>
          <w:rFonts w:ascii="Century Gothic" w:hAnsi="Century Gothic"/>
        </w:rPr>
        <w:t xml:space="preserve"> una cifra stilistica ben distinta rispetto agli artisti </w:t>
      </w:r>
      <w:proofErr w:type="gramStart"/>
      <w:r w:rsidRPr="00560946">
        <w:rPr>
          <w:rFonts w:ascii="Century Gothic" w:hAnsi="Century Gothic"/>
        </w:rPr>
        <w:t>corregionali suoi</w:t>
      </w:r>
      <w:proofErr w:type="gramEnd"/>
      <w:r w:rsidRPr="00560946">
        <w:rPr>
          <w:rFonts w:ascii="Century Gothic" w:hAnsi="Century Gothic"/>
        </w:rPr>
        <w:t xml:space="preserve"> contemporanei. Lui stesso era consapevole di questa specificità che nasceva da una </w:t>
      </w:r>
      <w:proofErr w:type="gramStart"/>
      <w:r w:rsidRPr="00560946">
        <w:rPr>
          <w:rFonts w:ascii="Century Gothic" w:hAnsi="Century Gothic"/>
          <w:i/>
        </w:rPr>
        <w:t>verve</w:t>
      </w:r>
      <w:proofErr w:type="gramEnd"/>
      <w:r w:rsidR="00956E43" w:rsidRPr="00560946">
        <w:rPr>
          <w:rFonts w:ascii="Century Gothic" w:hAnsi="Century Gothic"/>
        </w:rPr>
        <w:t xml:space="preserve"> colori</w:t>
      </w:r>
      <w:r w:rsidRPr="00560946">
        <w:rPr>
          <w:rFonts w:ascii="Century Gothic" w:hAnsi="Century Gothic"/>
        </w:rPr>
        <w:t xml:space="preserve">stica di prima grandezza. In un’intervista-confessione a Vincenzo Schivo, apparsa su </w:t>
      </w:r>
      <w:r w:rsidR="00956E43" w:rsidRPr="00560946">
        <w:rPr>
          <w:rFonts w:ascii="Century Gothic" w:hAnsi="Century Gothic"/>
          <w:i/>
        </w:rPr>
        <w:t>Il Quo</w:t>
      </w:r>
      <w:r w:rsidRPr="00560946">
        <w:rPr>
          <w:rFonts w:ascii="Century Gothic" w:hAnsi="Century Gothic"/>
          <w:i/>
        </w:rPr>
        <w:t>tidiano Sardo</w:t>
      </w:r>
      <w:r w:rsidRPr="00560946">
        <w:rPr>
          <w:rFonts w:ascii="Century Gothic" w:hAnsi="Century Gothic"/>
        </w:rPr>
        <w:t xml:space="preserve"> del 2 gennaio 1949 a margine della XXIV </w:t>
      </w:r>
      <w:proofErr w:type="gramStart"/>
      <w:r w:rsidRPr="00560946">
        <w:rPr>
          <w:rFonts w:ascii="Century Gothic" w:hAnsi="Century Gothic"/>
        </w:rPr>
        <w:t>Biennal</w:t>
      </w:r>
      <w:bookmarkStart w:id="0" w:name="_GoBack"/>
      <w:bookmarkEnd w:id="0"/>
      <w:r w:rsidRPr="00560946">
        <w:rPr>
          <w:rFonts w:ascii="Century Gothic" w:hAnsi="Century Gothic"/>
        </w:rPr>
        <w:t>e di Venezia</w:t>
      </w:r>
      <w:proofErr w:type="gramEnd"/>
      <w:r w:rsidRPr="00560946">
        <w:rPr>
          <w:rFonts w:ascii="Century Gothic" w:hAnsi="Century Gothic"/>
        </w:rPr>
        <w:t xml:space="preserve"> e ripensando alla sua terra d’origine ebbe a dire: «</w:t>
      </w:r>
      <w:r w:rsidRPr="00560946">
        <w:rPr>
          <w:rFonts w:ascii="Century Gothic" w:hAnsi="Century Gothic"/>
          <w:i/>
        </w:rPr>
        <w:t xml:space="preserve">Qui tutto è grigio, brumoso, freddo ... E io amo il colore, vivo per il colore. Per quella ridda di gialli, di rossi, di verdi e di violetti che laggiù turbina nelle mie pupille e </w:t>
      </w:r>
      <w:proofErr w:type="gramStart"/>
      <w:r w:rsidRPr="00560946">
        <w:rPr>
          <w:rFonts w:ascii="Century Gothic" w:hAnsi="Century Gothic"/>
          <w:i/>
        </w:rPr>
        <w:t>mi</w:t>
      </w:r>
      <w:proofErr w:type="gramEnd"/>
      <w:r w:rsidRPr="00560946">
        <w:rPr>
          <w:rFonts w:ascii="Century Gothic" w:hAnsi="Century Gothic"/>
          <w:i/>
        </w:rPr>
        <w:t xml:space="preserve"> accieca</w:t>
      </w:r>
      <w:r w:rsidRPr="00560946">
        <w:rPr>
          <w:rFonts w:ascii="Century Gothic" w:hAnsi="Century Gothic"/>
        </w:rPr>
        <w:t xml:space="preserve">». </w:t>
      </w:r>
    </w:p>
    <w:p w14:paraId="580ABA3A" w14:textId="37A67B4F" w:rsidR="00C55101" w:rsidRPr="00560946" w:rsidRDefault="00AE0B82" w:rsidP="002A6762">
      <w:pPr>
        <w:spacing w:line="360" w:lineRule="auto"/>
        <w:jc w:val="both"/>
        <w:rPr>
          <w:rFonts w:ascii="Century Gothic" w:hAnsi="Century Gothic"/>
        </w:rPr>
      </w:pPr>
      <w:r w:rsidRPr="00560946">
        <w:rPr>
          <w:rFonts w:ascii="Century Gothic" w:hAnsi="Century Gothic"/>
        </w:rPr>
        <w:tab/>
      </w:r>
      <w:r w:rsidR="00CF4D04" w:rsidRPr="00560946">
        <w:rPr>
          <w:rFonts w:ascii="Century Gothic" w:hAnsi="Century Gothic"/>
        </w:rPr>
        <w:t>Contini era nato a Oristano il 13 novembre del 1903 e operò fino al 1968, quando le precarie condizioni fi</w:t>
      </w:r>
      <w:r w:rsidR="00956E43" w:rsidRPr="00560946">
        <w:rPr>
          <w:rFonts w:ascii="Century Gothic" w:hAnsi="Century Gothic"/>
        </w:rPr>
        <w:t>siche lo costrinsero ad abbando</w:t>
      </w:r>
      <w:r w:rsidR="00CF4D04" w:rsidRPr="00560946">
        <w:rPr>
          <w:rFonts w:ascii="Century Gothic" w:hAnsi="Century Gothic"/>
        </w:rPr>
        <w:t>nare l’attività pittorica, a lasciare l’insegnamento presso l’Istituto Statale d’Arte di Oristano</w:t>
      </w:r>
      <w:r w:rsidR="00956E43" w:rsidRPr="00560946">
        <w:rPr>
          <w:rFonts w:ascii="Century Gothic" w:hAnsi="Century Gothic"/>
        </w:rPr>
        <w:t xml:space="preserve"> e</w:t>
      </w:r>
      <w:r w:rsidR="00CF4D04" w:rsidRPr="00560946">
        <w:rPr>
          <w:rFonts w:ascii="Century Gothic" w:hAnsi="Century Gothic"/>
        </w:rPr>
        <w:t xml:space="preserve"> a ricongiungersi </w:t>
      </w:r>
      <w:proofErr w:type="gramStart"/>
      <w:r w:rsidR="00CF4D04" w:rsidRPr="00560946">
        <w:rPr>
          <w:rFonts w:ascii="Century Gothic" w:hAnsi="Century Gothic"/>
        </w:rPr>
        <w:t>coi</w:t>
      </w:r>
      <w:proofErr w:type="gramEnd"/>
      <w:r w:rsidR="00CF4D04" w:rsidRPr="00560946">
        <w:rPr>
          <w:rFonts w:ascii="Century Gothic" w:hAnsi="Century Gothic"/>
        </w:rPr>
        <w:t xml:space="preserve"> figli a Pistoia, ove si spense il 25 agosto del 1970. </w:t>
      </w:r>
      <w:r w:rsidR="007A753D" w:rsidRPr="00560946">
        <w:rPr>
          <w:rFonts w:ascii="Century Gothic" w:hAnsi="Century Gothic"/>
        </w:rPr>
        <w:t>Se, giovanissimo, visse, come insegnante, la breve esperienza dell</w:t>
      </w:r>
      <w:r w:rsidR="00AA4E5E" w:rsidRPr="00560946">
        <w:rPr>
          <w:rFonts w:ascii="Century Gothic" w:hAnsi="Century Gothic"/>
        </w:rPr>
        <w:t>a Scuola d’Arte Applicata (1925–1929)</w:t>
      </w:r>
      <w:r w:rsidR="007A753D" w:rsidRPr="00560946">
        <w:rPr>
          <w:rFonts w:ascii="Century Gothic" w:hAnsi="Century Gothic"/>
        </w:rPr>
        <w:t xml:space="preserve"> diretta da Francesco </w:t>
      </w:r>
      <w:proofErr w:type="spellStart"/>
      <w:r w:rsidR="007A753D" w:rsidRPr="00560946">
        <w:rPr>
          <w:rFonts w:ascii="Century Gothic" w:hAnsi="Century Gothic"/>
        </w:rPr>
        <w:t>Ciusa</w:t>
      </w:r>
      <w:proofErr w:type="spellEnd"/>
      <w:r w:rsidR="00AA4E5E" w:rsidRPr="00560946">
        <w:rPr>
          <w:rFonts w:ascii="Century Gothic" w:hAnsi="Century Gothic"/>
        </w:rPr>
        <w:t>,</w:t>
      </w:r>
      <w:proofErr w:type="gramStart"/>
      <w:r w:rsidR="007A753D" w:rsidRPr="00560946">
        <w:rPr>
          <w:rFonts w:ascii="Century Gothic" w:hAnsi="Century Gothic"/>
        </w:rPr>
        <w:t xml:space="preserve">  </w:t>
      </w:r>
      <w:proofErr w:type="gramEnd"/>
      <w:r w:rsidR="00AA4E5E" w:rsidRPr="00560946">
        <w:rPr>
          <w:rFonts w:ascii="Century Gothic" w:hAnsi="Century Gothic"/>
        </w:rPr>
        <w:t>a</w:t>
      </w:r>
      <w:r w:rsidR="00134B82" w:rsidRPr="00560946">
        <w:rPr>
          <w:rFonts w:ascii="Century Gothic" w:hAnsi="Century Gothic"/>
        </w:rPr>
        <w:t xml:space="preserve"> reclutarlo tra i docenti dell’Istituto d’Arte fu il ceramista Arrigo </w:t>
      </w:r>
      <w:proofErr w:type="spellStart"/>
      <w:r w:rsidR="00134B82" w:rsidRPr="00560946">
        <w:rPr>
          <w:rFonts w:ascii="Century Gothic" w:hAnsi="Century Gothic"/>
        </w:rPr>
        <w:t>Visani</w:t>
      </w:r>
      <w:proofErr w:type="spellEnd"/>
      <w:r w:rsidR="00134B82" w:rsidRPr="00560946">
        <w:rPr>
          <w:rFonts w:ascii="Century Gothic" w:hAnsi="Century Gothic"/>
        </w:rPr>
        <w:t>, formatosi a Faenza ma diplomatosi a Bologna presso l’Accademia di Belle Arti, allievo del pittore e incisore Giorgio Moran</w:t>
      </w:r>
      <w:r w:rsidR="002A6762" w:rsidRPr="00560946">
        <w:rPr>
          <w:rFonts w:ascii="Century Gothic" w:hAnsi="Century Gothic"/>
        </w:rPr>
        <w:t xml:space="preserve">di e del pittore Virgilio Guidi. </w:t>
      </w:r>
      <w:proofErr w:type="spellStart"/>
      <w:r w:rsidR="002A6762" w:rsidRPr="00560946">
        <w:rPr>
          <w:rFonts w:ascii="Century Gothic" w:hAnsi="Century Gothic"/>
        </w:rPr>
        <w:t>Visani</w:t>
      </w:r>
      <w:proofErr w:type="spellEnd"/>
      <w:r w:rsidR="00134B82" w:rsidRPr="00560946">
        <w:rPr>
          <w:rFonts w:ascii="Century Gothic" w:hAnsi="Century Gothic"/>
        </w:rPr>
        <w:t xml:space="preserve"> diresse la scuola sino al 1969, a seguito del decreto del Presidente della Repubblica Giovanni Gronchi del 30 settembre 1961</w:t>
      </w:r>
      <w:r w:rsidR="00AA4E5E" w:rsidRPr="00560946">
        <w:rPr>
          <w:rFonts w:ascii="Century Gothic" w:hAnsi="Century Gothic"/>
        </w:rPr>
        <w:t>,</w:t>
      </w:r>
      <w:r w:rsidR="00134B82" w:rsidRPr="00560946">
        <w:rPr>
          <w:rFonts w:ascii="Century Gothic" w:hAnsi="Century Gothic"/>
        </w:rPr>
        <w:t xml:space="preserve"> e </w:t>
      </w:r>
      <w:r w:rsidR="002A6762" w:rsidRPr="00560946">
        <w:rPr>
          <w:rFonts w:ascii="Century Gothic" w:hAnsi="Century Gothic"/>
        </w:rPr>
        <w:t>a chiamarl</w:t>
      </w:r>
      <w:r w:rsidR="00134B82" w:rsidRPr="00560946">
        <w:rPr>
          <w:rFonts w:ascii="Century Gothic" w:hAnsi="Century Gothic"/>
        </w:rPr>
        <w:t>o</w:t>
      </w:r>
      <w:r w:rsidR="002A6762" w:rsidRPr="00560946">
        <w:rPr>
          <w:rFonts w:ascii="Century Gothic" w:hAnsi="Century Gothic"/>
        </w:rPr>
        <w:t xml:space="preserve"> come primo direttore fu </w:t>
      </w:r>
      <w:r w:rsidR="00134B82" w:rsidRPr="00560946">
        <w:rPr>
          <w:rFonts w:ascii="Century Gothic" w:hAnsi="Century Gothic"/>
        </w:rPr>
        <w:t>l’incaricato del Ministero, il pittore Filippo Figari</w:t>
      </w:r>
      <w:r w:rsidR="002A6762" w:rsidRPr="00560946">
        <w:rPr>
          <w:rFonts w:ascii="Century Gothic" w:hAnsi="Century Gothic"/>
        </w:rPr>
        <w:t xml:space="preserve">, il quale, con ogni probabilità, ebbe anche un ruolo </w:t>
      </w:r>
      <w:proofErr w:type="gramStart"/>
      <w:r w:rsidR="00AA4E5E" w:rsidRPr="00560946">
        <w:rPr>
          <w:rFonts w:ascii="Century Gothic" w:hAnsi="Century Gothic"/>
        </w:rPr>
        <w:t xml:space="preserve">di </w:t>
      </w:r>
      <w:proofErr w:type="gramEnd"/>
      <w:r w:rsidR="00AA4E5E" w:rsidRPr="00560946">
        <w:rPr>
          <w:rFonts w:ascii="Century Gothic" w:hAnsi="Century Gothic"/>
        </w:rPr>
        <w:t xml:space="preserve">indirizzo </w:t>
      </w:r>
      <w:r w:rsidR="002A6762" w:rsidRPr="00560946">
        <w:rPr>
          <w:rFonts w:ascii="Century Gothic" w:hAnsi="Century Gothic"/>
        </w:rPr>
        <w:t xml:space="preserve">nella </w:t>
      </w:r>
      <w:proofErr w:type="spellStart"/>
      <w:r w:rsidR="002A6762" w:rsidRPr="00560946">
        <w:rPr>
          <w:rFonts w:ascii="Century Gothic" w:hAnsi="Century Gothic"/>
        </w:rPr>
        <w:t>nomi</w:t>
      </w:r>
      <w:r w:rsidR="00215BE2" w:rsidRPr="00560946">
        <w:rPr>
          <w:rFonts w:ascii="Century Gothic" w:hAnsi="Century Gothic"/>
        </w:rPr>
        <w:t>ma</w:t>
      </w:r>
      <w:proofErr w:type="spellEnd"/>
      <w:r w:rsidR="00215BE2" w:rsidRPr="00560946">
        <w:rPr>
          <w:rFonts w:ascii="Century Gothic" w:hAnsi="Century Gothic"/>
        </w:rPr>
        <w:t xml:space="preserve"> dello stesso Contini a insegnante</w:t>
      </w:r>
      <w:r w:rsidR="00AA4E5E" w:rsidRPr="00560946">
        <w:rPr>
          <w:rFonts w:ascii="Century Gothic" w:hAnsi="Century Gothic"/>
        </w:rPr>
        <w:t xml:space="preserve"> di Disegno dal vero</w:t>
      </w:r>
      <w:r w:rsidR="00134B82" w:rsidRPr="00560946">
        <w:rPr>
          <w:rFonts w:ascii="Century Gothic" w:hAnsi="Century Gothic"/>
        </w:rPr>
        <w:t>.</w:t>
      </w:r>
      <w:r w:rsidR="00AA4E5E" w:rsidRPr="00560946">
        <w:rPr>
          <w:rFonts w:ascii="Century Gothic" w:hAnsi="Century Gothic"/>
        </w:rPr>
        <w:t xml:space="preserve"> Tuttavia, r</w:t>
      </w:r>
      <w:r w:rsidR="00956E43" w:rsidRPr="00560946">
        <w:rPr>
          <w:rFonts w:ascii="Century Gothic" w:hAnsi="Century Gothic"/>
        </w:rPr>
        <w:t>imar</w:t>
      </w:r>
      <w:r w:rsidR="00CF4D04" w:rsidRPr="00560946">
        <w:rPr>
          <w:rFonts w:ascii="Century Gothic" w:hAnsi="Century Gothic"/>
        </w:rPr>
        <w:t>care lo scarto generazionale fra Contini e quegli artisti, sop</w:t>
      </w:r>
      <w:r w:rsidR="00682DCD" w:rsidRPr="00560946">
        <w:rPr>
          <w:rFonts w:ascii="Century Gothic" w:hAnsi="Century Gothic"/>
        </w:rPr>
        <w:t xml:space="preserve">rattutto </w:t>
      </w:r>
      <w:r w:rsidR="005E6B3D" w:rsidRPr="00560946">
        <w:rPr>
          <w:rFonts w:ascii="Century Gothic" w:hAnsi="Century Gothic"/>
        </w:rPr>
        <w:t xml:space="preserve">Giuseppe </w:t>
      </w:r>
      <w:r w:rsidR="00682DCD" w:rsidRPr="00560946">
        <w:rPr>
          <w:rFonts w:ascii="Century Gothic" w:hAnsi="Century Gothic"/>
        </w:rPr>
        <w:t xml:space="preserve">Biasi e </w:t>
      </w:r>
      <w:r w:rsidR="005E6B3D" w:rsidRPr="00560946">
        <w:rPr>
          <w:rFonts w:ascii="Century Gothic" w:hAnsi="Century Gothic"/>
        </w:rPr>
        <w:t xml:space="preserve">Filippo </w:t>
      </w:r>
      <w:r w:rsidR="00682DCD" w:rsidRPr="00560946">
        <w:rPr>
          <w:rFonts w:ascii="Century Gothic" w:hAnsi="Century Gothic"/>
        </w:rPr>
        <w:t>Figari, giusta</w:t>
      </w:r>
      <w:r w:rsidR="00CF4D04" w:rsidRPr="00560946">
        <w:rPr>
          <w:rFonts w:ascii="Century Gothic" w:hAnsi="Century Gothic"/>
        </w:rPr>
        <w:t xml:space="preserve">mente </w:t>
      </w:r>
      <w:proofErr w:type="gramStart"/>
      <w:r w:rsidR="00CF4D04" w:rsidRPr="00560946">
        <w:rPr>
          <w:rFonts w:ascii="Century Gothic" w:hAnsi="Century Gothic"/>
        </w:rPr>
        <w:t>ritenuti</w:t>
      </w:r>
      <w:proofErr w:type="gramEnd"/>
      <w:r w:rsidR="00CF4D04" w:rsidRPr="00560946">
        <w:rPr>
          <w:rFonts w:ascii="Century Gothic" w:hAnsi="Century Gothic"/>
        </w:rPr>
        <w:t xml:space="preserve"> gli iniziatori di una “via sarda” della pittura del ‘900</w:t>
      </w:r>
      <w:r w:rsidR="00682DCD" w:rsidRPr="00560946">
        <w:rPr>
          <w:rFonts w:ascii="Century Gothic" w:hAnsi="Century Gothic"/>
        </w:rPr>
        <w:t>,</w:t>
      </w:r>
      <w:r w:rsidR="00CF4D04" w:rsidRPr="00560946">
        <w:rPr>
          <w:rFonts w:ascii="Century Gothic" w:hAnsi="Century Gothic"/>
        </w:rPr>
        <w:t xml:space="preserve"> non è un mero esercizio retorico ma serve a focalizzare meglio la fitta trama di rapporti, di dipendenza e anche di distacco del più giovane rispetto agli altri. La sua formazione avvenne prima a Roma dove, tra il 1920 e il 1924 frequentò l’Accademia delle Belle Arti e, </w:t>
      </w:r>
      <w:proofErr w:type="gramStart"/>
      <w:r w:rsidR="00CF4D04" w:rsidRPr="00560946">
        <w:rPr>
          <w:rFonts w:ascii="Century Gothic" w:hAnsi="Century Gothic"/>
        </w:rPr>
        <w:t>successivamente</w:t>
      </w:r>
      <w:proofErr w:type="gramEnd"/>
      <w:r w:rsidR="00CF4D04" w:rsidRPr="00560946">
        <w:rPr>
          <w:rFonts w:ascii="Century Gothic" w:hAnsi="Century Gothic"/>
        </w:rPr>
        <w:t xml:space="preserve">, dal 1925 fino al 1939, a Venezia. </w:t>
      </w:r>
    </w:p>
    <w:p w14:paraId="4BD2DECB" w14:textId="77B5775F" w:rsidR="008A17F0" w:rsidRPr="00560946" w:rsidRDefault="00C55101" w:rsidP="002A6762">
      <w:pPr>
        <w:spacing w:line="360" w:lineRule="auto"/>
        <w:jc w:val="both"/>
        <w:rPr>
          <w:rFonts w:ascii="Century Gothic" w:hAnsi="Century Gothic"/>
        </w:rPr>
      </w:pPr>
      <w:r w:rsidRPr="00560946">
        <w:rPr>
          <w:rFonts w:ascii="Century Gothic" w:hAnsi="Century Gothic"/>
        </w:rPr>
        <w:tab/>
      </w:r>
      <w:r w:rsidR="00CF4D04" w:rsidRPr="00560946">
        <w:rPr>
          <w:rFonts w:ascii="Century Gothic" w:hAnsi="Century Gothic"/>
        </w:rPr>
        <w:t xml:space="preserve">L’importanza dell’opera di Contini si </w:t>
      </w:r>
      <w:r w:rsidR="00682DCD" w:rsidRPr="00560946">
        <w:rPr>
          <w:rFonts w:ascii="Century Gothic" w:hAnsi="Century Gothic"/>
        </w:rPr>
        <w:t xml:space="preserve">coglie </w:t>
      </w:r>
      <w:r w:rsidR="00603962" w:rsidRPr="00560946">
        <w:rPr>
          <w:rFonts w:ascii="Century Gothic" w:hAnsi="Century Gothic"/>
        </w:rPr>
        <w:t>in</w:t>
      </w:r>
      <w:r w:rsidR="00CF4D04" w:rsidRPr="00560946">
        <w:rPr>
          <w:rFonts w:ascii="Century Gothic" w:hAnsi="Century Gothic"/>
        </w:rPr>
        <w:t xml:space="preserve"> certa mag</w:t>
      </w:r>
      <w:r w:rsidR="00603962" w:rsidRPr="00560946">
        <w:rPr>
          <w:rFonts w:ascii="Century Gothic" w:hAnsi="Century Gothic"/>
        </w:rPr>
        <w:t>nilo</w:t>
      </w:r>
      <w:r w:rsidR="00CF4D04" w:rsidRPr="00560946">
        <w:rPr>
          <w:rFonts w:ascii="Century Gothic" w:hAnsi="Century Gothic"/>
        </w:rPr>
        <w:t xml:space="preserve">quenza figurale </w:t>
      </w:r>
      <w:r w:rsidR="005E6B3D" w:rsidRPr="00560946">
        <w:rPr>
          <w:rFonts w:ascii="Century Gothic" w:hAnsi="Century Gothic"/>
        </w:rPr>
        <w:t xml:space="preserve">legata </w:t>
      </w:r>
      <w:r w:rsidR="00603962" w:rsidRPr="00560946">
        <w:rPr>
          <w:rFonts w:ascii="Century Gothic" w:hAnsi="Century Gothic"/>
        </w:rPr>
        <w:t>all’opera</w:t>
      </w:r>
      <w:r w:rsidR="005E6B3D" w:rsidRPr="00560946">
        <w:rPr>
          <w:rFonts w:ascii="Century Gothic" w:hAnsi="Century Gothic"/>
        </w:rPr>
        <w:t xml:space="preserve"> di</w:t>
      </w:r>
      <w:r w:rsidR="00CF4D04" w:rsidRPr="00560946">
        <w:rPr>
          <w:rFonts w:ascii="Century Gothic" w:hAnsi="Century Gothic"/>
        </w:rPr>
        <w:t xml:space="preserve"> Figari e </w:t>
      </w:r>
      <w:r w:rsidR="005E6B3D" w:rsidRPr="00560946">
        <w:rPr>
          <w:rFonts w:ascii="Century Gothic" w:hAnsi="Century Gothic"/>
        </w:rPr>
        <w:t>nell’originale rilettura di</w:t>
      </w:r>
      <w:r w:rsidR="00CF4D04" w:rsidRPr="00560946">
        <w:rPr>
          <w:rFonts w:ascii="Century Gothic" w:hAnsi="Century Gothic"/>
        </w:rPr>
        <w:t xml:space="preserve"> numerosi spunti </w:t>
      </w:r>
      <w:proofErr w:type="gramStart"/>
      <w:r w:rsidR="00CF4D04" w:rsidRPr="00560946">
        <w:rPr>
          <w:rFonts w:ascii="Century Gothic" w:hAnsi="Century Gothic"/>
        </w:rPr>
        <w:t>tematici</w:t>
      </w:r>
      <w:proofErr w:type="gramEnd"/>
      <w:r w:rsidR="00CF4D04" w:rsidRPr="00560946">
        <w:rPr>
          <w:rFonts w:ascii="Century Gothic" w:hAnsi="Century Gothic"/>
        </w:rPr>
        <w:t xml:space="preserve"> e compositivi dirett</w:t>
      </w:r>
      <w:r w:rsidR="00AE0B82" w:rsidRPr="00560946">
        <w:rPr>
          <w:rFonts w:ascii="Century Gothic" w:hAnsi="Century Gothic"/>
        </w:rPr>
        <w:t>amente der</w:t>
      </w:r>
      <w:r w:rsidR="00886B47" w:rsidRPr="00560946">
        <w:rPr>
          <w:rFonts w:ascii="Century Gothic" w:hAnsi="Century Gothic"/>
        </w:rPr>
        <w:t xml:space="preserve">ivanti da Biasi. </w:t>
      </w:r>
      <w:r w:rsidR="00A00182" w:rsidRPr="00560946">
        <w:rPr>
          <w:rFonts w:ascii="Century Gothic" w:hAnsi="Century Gothic"/>
        </w:rPr>
        <w:t xml:space="preserve">Una sintesi così profondamente “locale” coniugata a </w:t>
      </w:r>
      <w:r w:rsidR="00A00182" w:rsidRPr="00560946">
        <w:rPr>
          <w:rFonts w:ascii="Century Gothic" w:hAnsi="Century Gothic"/>
        </w:rPr>
        <w:lastRenderedPageBreak/>
        <w:t xml:space="preserve">un’incredibile capacità di fondere esperienze internazionali assolutamente moderne con la tradizione del passato della grande arte dei maestri europei: dal colorismo dei maestri veneti del Cinquecento, del Tintoretto </w:t>
      </w:r>
      <w:r w:rsidR="00A00182" w:rsidRPr="00560946">
        <w:rPr>
          <w:rFonts w:ascii="Century Gothic" w:hAnsi="Century Gothic"/>
          <w:i/>
        </w:rPr>
        <w:t>in primis</w:t>
      </w:r>
      <w:r w:rsidR="00A00182" w:rsidRPr="00560946">
        <w:rPr>
          <w:rFonts w:ascii="Century Gothic" w:hAnsi="Century Gothic"/>
        </w:rPr>
        <w:t xml:space="preserve">, passando per quel “lume” seicentesco che da Caravaggio ha contagiato artisti dello spessore dell’amato </w:t>
      </w:r>
      <w:proofErr w:type="spellStart"/>
      <w:r w:rsidR="00A00182" w:rsidRPr="00560946">
        <w:rPr>
          <w:rFonts w:ascii="Century Gothic" w:hAnsi="Century Gothic"/>
        </w:rPr>
        <w:t>Velazquez</w:t>
      </w:r>
      <w:proofErr w:type="spellEnd"/>
      <w:r w:rsidR="00A00182" w:rsidRPr="00560946">
        <w:rPr>
          <w:rFonts w:ascii="Century Gothic" w:hAnsi="Century Gothic"/>
        </w:rPr>
        <w:t xml:space="preserve"> fino al primo Van Gogh de </w:t>
      </w:r>
      <w:r w:rsidR="00A00182" w:rsidRPr="00560946">
        <w:rPr>
          <w:rFonts w:ascii="Century Gothic" w:hAnsi="Century Gothic"/>
          <w:i/>
        </w:rPr>
        <w:t>I mangiatori di patate</w:t>
      </w:r>
      <w:r w:rsidR="00A00182" w:rsidRPr="00560946">
        <w:rPr>
          <w:rFonts w:ascii="Century Gothic" w:hAnsi="Century Gothic"/>
        </w:rPr>
        <w:t xml:space="preserve">, per approdare, infine, a una sorprendente e modernissima “visione” cinematografica e </w:t>
      </w:r>
      <w:proofErr w:type="gramStart"/>
      <w:r w:rsidR="00A00182" w:rsidRPr="00560946">
        <w:rPr>
          <w:rFonts w:ascii="Century Gothic" w:hAnsi="Century Gothic"/>
        </w:rPr>
        <w:t>altamente</w:t>
      </w:r>
      <w:proofErr w:type="gramEnd"/>
      <w:r w:rsidR="00A00182" w:rsidRPr="00560946">
        <w:rPr>
          <w:rFonts w:ascii="Century Gothic" w:hAnsi="Century Gothic"/>
        </w:rPr>
        <w:t xml:space="preserve"> coreografica dell’impianto scenico d’insieme.</w:t>
      </w:r>
      <w:r w:rsidR="008A17F0" w:rsidRPr="00560946">
        <w:rPr>
          <w:rFonts w:ascii="Century Gothic" w:hAnsi="Century Gothic"/>
        </w:rPr>
        <w:t xml:space="preserve"> </w:t>
      </w:r>
      <w:r w:rsidR="00886B47" w:rsidRPr="00560946">
        <w:rPr>
          <w:rFonts w:ascii="Century Gothic" w:hAnsi="Century Gothic"/>
        </w:rPr>
        <w:t>U</w:t>
      </w:r>
      <w:r w:rsidR="00AE0B82" w:rsidRPr="00560946">
        <w:rPr>
          <w:rFonts w:ascii="Century Gothic" w:hAnsi="Century Gothic"/>
        </w:rPr>
        <w:t>n afflato</w:t>
      </w:r>
      <w:r w:rsidR="00CF4D04" w:rsidRPr="00560946">
        <w:rPr>
          <w:rFonts w:ascii="Century Gothic" w:hAnsi="Century Gothic"/>
        </w:rPr>
        <w:t xml:space="preserve"> </w:t>
      </w:r>
      <w:r w:rsidR="008A17F0" w:rsidRPr="00560946">
        <w:rPr>
          <w:rFonts w:ascii="Century Gothic" w:hAnsi="Century Gothic"/>
        </w:rPr>
        <w:t xml:space="preserve">corale e di popolo il suo, </w:t>
      </w:r>
      <w:r w:rsidR="00AE0B82" w:rsidRPr="00560946">
        <w:rPr>
          <w:rFonts w:ascii="Century Gothic" w:hAnsi="Century Gothic"/>
        </w:rPr>
        <w:t xml:space="preserve">una dimensione nostalgica che segna il profondo amore dell’artista verso le tradizioni della sua città e per i suoi abitanti </w:t>
      </w:r>
      <w:r w:rsidR="008A17F0" w:rsidRPr="00560946">
        <w:rPr>
          <w:rFonts w:ascii="Century Gothic" w:hAnsi="Century Gothic"/>
        </w:rPr>
        <w:t xml:space="preserve">e </w:t>
      </w:r>
      <w:r w:rsidR="00AE0B82" w:rsidRPr="00560946">
        <w:rPr>
          <w:rFonts w:ascii="Century Gothic" w:hAnsi="Century Gothic"/>
        </w:rPr>
        <w:t xml:space="preserve">che costituiranno una sorta di </w:t>
      </w:r>
      <w:proofErr w:type="spellStart"/>
      <w:r w:rsidR="00AE0B82" w:rsidRPr="00560946">
        <w:rPr>
          <w:rFonts w:ascii="Century Gothic" w:hAnsi="Century Gothic"/>
          <w:i/>
        </w:rPr>
        <w:t>leit</w:t>
      </w:r>
      <w:proofErr w:type="spellEnd"/>
      <w:r w:rsidR="00AE0B82" w:rsidRPr="00560946">
        <w:rPr>
          <w:rFonts w:ascii="Century Gothic" w:hAnsi="Century Gothic"/>
          <w:i/>
        </w:rPr>
        <w:t xml:space="preserve"> </w:t>
      </w:r>
      <w:proofErr w:type="spellStart"/>
      <w:r w:rsidR="00AE0B82" w:rsidRPr="00560946">
        <w:rPr>
          <w:rFonts w:ascii="Century Gothic" w:hAnsi="Century Gothic"/>
          <w:i/>
        </w:rPr>
        <w:t>motiv</w:t>
      </w:r>
      <w:proofErr w:type="spellEnd"/>
      <w:r w:rsidR="00AE0B82" w:rsidRPr="00560946">
        <w:rPr>
          <w:rFonts w:ascii="Century Gothic" w:hAnsi="Century Gothic"/>
        </w:rPr>
        <w:t xml:space="preserve"> di tutta la sua vicenda artistica e </w:t>
      </w:r>
      <w:r w:rsidR="008A17F0" w:rsidRPr="00560946">
        <w:rPr>
          <w:rFonts w:ascii="Century Gothic" w:hAnsi="Century Gothic"/>
        </w:rPr>
        <w:t xml:space="preserve">umana, </w:t>
      </w:r>
      <w:r w:rsidR="00AE0B82" w:rsidRPr="00560946">
        <w:rPr>
          <w:rFonts w:ascii="Century Gothic" w:hAnsi="Century Gothic"/>
        </w:rPr>
        <w:t xml:space="preserve">che si acuiranno ogni volta che si allontanerà dai suoi luoghi per periodi </w:t>
      </w:r>
      <w:proofErr w:type="gramStart"/>
      <w:r w:rsidR="00AE0B82" w:rsidRPr="00560946">
        <w:rPr>
          <w:rFonts w:ascii="Century Gothic" w:hAnsi="Century Gothic"/>
        </w:rPr>
        <w:t>più o meno</w:t>
      </w:r>
      <w:proofErr w:type="gramEnd"/>
      <w:r w:rsidR="00AE0B82" w:rsidRPr="00560946">
        <w:rPr>
          <w:rFonts w:ascii="Century Gothic" w:hAnsi="Century Gothic"/>
        </w:rPr>
        <w:t xml:space="preserve"> lunghi. </w:t>
      </w:r>
    </w:p>
    <w:p w14:paraId="07B1747F" w14:textId="77777777" w:rsidR="00C55101" w:rsidRPr="00560946" w:rsidRDefault="008A17F0" w:rsidP="00334B66">
      <w:pPr>
        <w:spacing w:line="360" w:lineRule="auto"/>
        <w:jc w:val="both"/>
        <w:rPr>
          <w:rFonts w:ascii="Century Gothic" w:hAnsi="Century Gothic"/>
        </w:rPr>
      </w:pPr>
      <w:r w:rsidRPr="00560946">
        <w:rPr>
          <w:rFonts w:ascii="Century Gothic" w:hAnsi="Century Gothic"/>
        </w:rPr>
        <w:tab/>
      </w:r>
      <w:proofErr w:type="gramStart"/>
      <w:r w:rsidR="00AE0B82" w:rsidRPr="00560946">
        <w:rPr>
          <w:rFonts w:ascii="Century Gothic" w:hAnsi="Century Gothic"/>
        </w:rPr>
        <w:t>Ma</w:t>
      </w:r>
      <w:proofErr w:type="gramEnd"/>
      <w:r w:rsidR="00AE0B82" w:rsidRPr="00560946">
        <w:rPr>
          <w:rFonts w:ascii="Century Gothic" w:hAnsi="Century Gothic"/>
        </w:rPr>
        <w:t xml:space="preserve"> è la sintesi formale </w:t>
      </w:r>
      <w:r w:rsidR="00886B47" w:rsidRPr="00560946">
        <w:rPr>
          <w:rFonts w:ascii="Century Gothic" w:hAnsi="Century Gothic"/>
        </w:rPr>
        <w:t xml:space="preserve">di molte sue opere </w:t>
      </w:r>
      <w:r w:rsidR="00AE0B82" w:rsidRPr="00560946">
        <w:rPr>
          <w:rFonts w:ascii="Century Gothic" w:hAnsi="Century Gothic"/>
        </w:rPr>
        <w:t xml:space="preserve">che ancor oggi </w:t>
      </w:r>
      <w:r w:rsidRPr="00560946">
        <w:rPr>
          <w:rFonts w:ascii="Century Gothic" w:hAnsi="Century Gothic"/>
        </w:rPr>
        <w:t>stupisce</w:t>
      </w:r>
      <w:r w:rsidR="00AE0B82" w:rsidRPr="00560946">
        <w:rPr>
          <w:rFonts w:ascii="Century Gothic" w:hAnsi="Century Gothic"/>
        </w:rPr>
        <w:t xml:space="preserve">, soprattutto se si tiene conto </w:t>
      </w:r>
      <w:r w:rsidR="00D163AF" w:rsidRPr="00560946">
        <w:rPr>
          <w:rFonts w:ascii="Century Gothic" w:hAnsi="Century Gothic"/>
        </w:rPr>
        <w:t xml:space="preserve">che </w:t>
      </w:r>
      <w:r w:rsidR="00886B47" w:rsidRPr="00560946">
        <w:rPr>
          <w:rFonts w:ascii="Century Gothic" w:hAnsi="Century Gothic"/>
        </w:rPr>
        <w:t>già in giovane età l’artista</w:t>
      </w:r>
      <w:r w:rsidR="00AE0B82" w:rsidRPr="00560946">
        <w:rPr>
          <w:rFonts w:ascii="Century Gothic" w:hAnsi="Century Gothic"/>
        </w:rPr>
        <w:t xml:space="preserve"> sorprese anche i suoi contemporanei i quali, descrivendone lo straordinario registro luministico, lo giudicarono «temerario» (</w:t>
      </w:r>
      <w:r w:rsidR="00AE0B82" w:rsidRPr="00560946">
        <w:rPr>
          <w:rFonts w:ascii="Century Gothic" w:hAnsi="Century Gothic"/>
          <w:i/>
        </w:rPr>
        <w:t>Il Giornale d’Italia</w:t>
      </w:r>
      <w:r w:rsidR="00AE0B82" w:rsidRPr="00560946">
        <w:rPr>
          <w:rFonts w:ascii="Century Gothic" w:hAnsi="Century Gothic"/>
        </w:rPr>
        <w:t>, 1931).</w:t>
      </w:r>
      <w:r w:rsidR="000B685B" w:rsidRPr="00560946">
        <w:rPr>
          <w:rFonts w:ascii="Century Gothic" w:hAnsi="Century Gothic"/>
        </w:rPr>
        <w:t xml:space="preserve"> Coraggioso fu anche l’approdo quasi materico-info</w:t>
      </w:r>
      <w:r w:rsidRPr="00560946">
        <w:rPr>
          <w:rFonts w:ascii="Century Gothic" w:hAnsi="Century Gothic"/>
        </w:rPr>
        <w:t xml:space="preserve">rmale degli anni Sessanta che, </w:t>
      </w:r>
      <w:r w:rsidR="000B685B" w:rsidRPr="00560946">
        <w:rPr>
          <w:rFonts w:ascii="Century Gothic" w:hAnsi="Century Gothic"/>
        </w:rPr>
        <w:t>seppur sempre legato a un irrinunciab</w:t>
      </w:r>
      <w:r w:rsidRPr="00560946">
        <w:rPr>
          <w:rFonts w:ascii="Century Gothic" w:hAnsi="Century Gothic"/>
        </w:rPr>
        <w:t>ile grumo di figuratività,</w:t>
      </w:r>
      <w:r w:rsidR="000B685B" w:rsidRPr="00560946">
        <w:rPr>
          <w:rFonts w:ascii="Century Gothic" w:hAnsi="Century Gothic"/>
        </w:rPr>
        <w:t xml:space="preserve"> non può non rimandare </w:t>
      </w:r>
      <w:proofErr w:type="gramStart"/>
      <w:r w:rsidR="000B685B" w:rsidRPr="00560946">
        <w:rPr>
          <w:rFonts w:ascii="Century Gothic" w:hAnsi="Century Gothic"/>
        </w:rPr>
        <w:t>alle di</w:t>
      </w:r>
      <w:proofErr w:type="gramEnd"/>
      <w:r w:rsidR="000B685B" w:rsidRPr="00560946">
        <w:rPr>
          <w:rFonts w:ascii="Century Gothic" w:hAnsi="Century Gothic"/>
        </w:rPr>
        <w:t xml:space="preserve"> poco precedenti esperienze avviate da Mauro Manca, </w:t>
      </w:r>
      <w:r w:rsidRPr="00560946">
        <w:rPr>
          <w:rFonts w:ascii="Century Gothic" w:hAnsi="Century Gothic"/>
        </w:rPr>
        <w:t xml:space="preserve">ma </w:t>
      </w:r>
      <w:r w:rsidR="000B685B" w:rsidRPr="00560946">
        <w:rPr>
          <w:rFonts w:ascii="Century Gothic" w:hAnsi="Century Gothic"/>
        </w:rPr>
        <w:t>dimostra, anche nella sua fase più tarda</w:t>
      </w:r>
      <w:r w:rsidR="00A00182" w:rsidRPr="00560946">
        <w:rPr>
          <w:rFonts w:ascii="Century Gothic" w:hAnsi="Century Gothic"/>
        </w:rPr>
        <w:t>,</w:t>
      </w:r>
      <w:r w:rsidR="000B685B" w:rsidRPr="00560946">
        <w:rPr>
          <w:rFonts w:ascii="Century Gothic" w:hAnsi="Century Gothic"/>
        </w:rPr>
        <w:t xml:space="preserve"> una </w:t>
      </w:r>
      <w:r w:rsidRPr="00560946">
        <w:rPr>
          <w:rFonts w:ascii="Century Gothic" w:hAnsi="Century Gothic"/>
        </w:rPr>
        <w:t xml:space="preserve">notevole </w:t>
      </w:r>
      <w:r w:rsidR="000B685B" w:rsidRPr="00560946">
        <w:rPr>
          <w:rFonts w:ascii="Century Gothic" w:hAnsi="Century Gothic"/>
        </w:rPr>
        <w:t>capacità rimettersi in gioco</w:t>
      </w:r>
      <w:r w:rsidRPr="00560946">
        <w:rPr>
          <w:rFonts w:ascii="Century Gothic" w:hAnsi="Century Gothic"/>
        </w:rPr>
        <w:t xml:space="preserve">, </w:t>
      </w:r>
      <w:r w:rsidR="00A00182" w:rsidRPr="00560946">
        <w:rPr>
          <w:rFonts w:ascii="Century Gothic" w:hAnsi="Century Gothic"/>
        </w:rPr>
        <w:t>una</w:t>
      </w:r>
      <w:r w:rsidR="00CF4D04" w:rsidRPr="00560946">
        <w:rPr>
          <w:rFonts w:ascii="Century Gothic" w:hAnsi="Century Gothic"/>
        </w:rPr>
        <w:t xml:space="preserve"> sorpre</w:t>
      </w:r>
      <w:r w:rsidR="00A00182" w:rsidRPr="00560946">
        <w:rPr>
          <w:rFonts w:ascii="Century Gothic" w:hAnsi="Century Gothic"/>
        </w:rPr>
        <w:t>ndente cu</w:t>
      </w:r>
      <w:r w:rsidR="00CF4D04" w:rsidRPr="00560946">
        <w:rPr>
          <w:rFonts w:ascii="Century Gothic" w:hAnsi="Century Gothic"/>
        </w:rPr>
        <w:t>riosità intellettuale e un’incredibile voglia di sperimentare</w:t>
      </w:r>
      <w:r w:rsidRPr="00560946">
        <w:rPr>
          <w:rFonts w:ascii="Century Gothic" w:hAnsi="Century Gothic"/>
        </w:rPr>
        <w:t>,</w:t>
      </w:r>
      <w:r w:rsidR="00CF4D04" w:rsidRPr="00560946">
        <w:rPr>
          <w:rFonts w:ascii="Century Gothic" w:hAnsi="Century Gothic"/>
        </w:rPr>
        <w:t xml:space="preserve"> in un nomadismo estetico rischioso ma certamente proficuo. </w:t>
      </w:r>
    </w:p>
    <w:p w14:paraId="096BE0F9" w14:textId="3A03C24B" w:rsidR="00A00182" w:rsidRPr="00560946" w:rsidRDefault="00C55101" w:rsidP="00334B66">
      <w:pPr>
        <w:spacing w:line="360" w:lineRule="auto"/>
        <w:jc w:val="both"/>
        <w:rPr>
          <w:rFonts w:ascii="Century Gothic" w:hAnsi="Century Gothic"/>
        </w:rPr>
      </w:pPr>
      <w:r w:rsidRPr="00560946">
        <w:rPr>
          <w:rFonts w:ascii="Century Gothic" w:hAnsi="Century Gothic"/>
        </w:rPr>
        <w:tab/>
      </w:r>
      <w:r w:rsidR="00D22057" w:rsidRPr="00560946">
        <w:rPr>
          <w:rFonts w:ascii="Century Gothic" w:hAnsi="Century Gothic"/>
        </w:rPr>
        <w:t xml:space="preserve">Perfetta, in tal senso, appare la sintetica nota critica di Salvatore </w:t>
      </w:r>
      <w:proofErr w:type="spellStart"/>
      <w:r w:rsidR="00D22057" w:rsidRPr="00560946">
        <w:rPr>
          <w:rFonts w:ascii="Century Gothic" w:hAnsi="Century Gothic"/>
        </w:rPr>
        <w:t>Naitza</w:t>
      </w:r>
      <w:proofErr w:type="spellEnd"/>
      <w:r w:rsidR="00D22057" w:rsidRPr="00560946">
        <w:rPr>
          <w:rFonts w:ascii="Century Gothic" w:hAnsi="Century Gothic"/>
        </w:rPr>
        <w:t xml:space="preserve"> (1991) su Carlo Contini: </w:t>
      </w:r>
      <w:proofErr w:type="gramStart"/>
      <w:r w:rsidR="00D22057" w:rsidRPr="00560946">
        <w:rPr>
          <w:rFonts w:ascii="Century Gothic" w:hAnsi="Century Gothic"/>
        </w:rPr>
        <w:t>«</w:t>
      </w:r>
      <w:proofErr w:type="gramEnd"/>
      <w:r w:rsidR="00D22057" w:rsidRPr="00560946">
        <w:rPr>
          <w:rFonts w:ascii="Century Gothic" w:hAnsi="Century Gothic"/>
          <w:i/>
        </w:rPr>
        <w:t xml:space="preserve">C’è sempre, in lui, un senso vivo del colore: pastoso fino alla </w:t>
      </w:r>
      <w:proofErr w:type="spellStart"/>
      <w:r w:rsidR="00D22057" w:rsidRPr="00560946">
        <w:rPr>
          <w:rFonts w:ascii="Century Gothic" w:hAnsi="Century Gothic"/>
          <w:i/>
        </w:rPr>
        <w:t>matericità</w:t>
      </w:r>
      <w:proofErr w:type="spellEnd"/>
      <w:r w:rsidR="00D22057" w:rsidRPr="00560946">
        <w:rPr>
          <w:rFonts w:ascii="Century Gothic" w:hAnsi="Century Gothic"/>
          <w:i/>
        </w:rPr>
        <w:t>, talvolta addirittura terroso, percorso da guizzi luministici; assai spesso brillante e puro come in pochi altri. Il suo tratto è sempre molto rapido, persino saettante. La sua attività si sviluppa tra Oristano e Venezia. Ciò gli consente di raggiungere una cultura visiva e formale aggiornata, disposta a reagire con intelligenza nei confronti degli stimoli provenienti</w:t>
      </w:r>
      <w:r w:rsidR="00EF0023" w:rsidRPr="00560946">
        <w:rPr>
          <w:rFonts w:ascii="Century Gothic" w:hAnsi="Century Gothic"/>
          <w:i/>
        </w:rPr>
        <w:t xml:space="preserve"> dal contrastato orizzonte estetico contemporaneo, e in particolare delle sorprendenti quanto decisive Biennali veneziane a cavallo tra anni Cinquanta e Sessanta, come dimostrano le sue opere di quest’ultimo periodo</w:t>
      </w:r>
      <w:r w:rsidR="00D22057" w:rsidRPr="00560946">
        <w:rPr>
          <w:rFonts w:ascii="Century Gothic" w:hAnsi="Century Gothic"/>
        </w:rPr>
        <w:t>»</w:t>
      </w:r>
      <w:r w:rsidR="001C2134" w:rsidRPr="00560946">
        <w:rPr>
          <w:rFonts w:ascii="Century Gothic" w:hAnsi="Century Gothic"/>
        </w:rPr>
        <w:t>.</w:t>
      </w:r>
      <w:r w:rsidR="00D22057" w:rsidRPr="00560946">
        <w:rPr>
          <w:rFonts w:ascii="Century Gothic" w:hAnsi="Century Gothic"/>
        </w:rPr>
        <w:t xml:space="preserve"> </w:t>
      </w:r>
    </w:p>
    <w:p w14:paraId="51F5C124" w14:textId="42B57385" w:rsidR="00626B74" w:rsidRPr="00560946" w:rsidRDefault="00334B66" w:rsidP="00334B66">
      <w:pPr>
        <w:spacing w:line="360" w:lineRule="auto"/>
        <w:jc w:val="both"/>
        <w:rPr>
          <w:rFonts w:ascii="Century Gothic" w:hAnsi="Century Gothic"/>
        </w:rPr>
      </w:pPr>
      <w:r w:rsidRPr="00560946">
        <w:rPr>
          <w:rFonts w:ascii="Century Gothic" w:hAnsi="Century Gothic"/>
        </w:rPr>
        <w:tab/>
      </w:r>
      <w:r w:rsidR="00CF4D04" w:rsidRPr="00560946">
        <w:rPr>
          <w:rFonts w:ascii="Century Gothic" w:hAnsi="Century Gothic"/>
        </w:rPr>
        <w:t xml:space="preserve">Nella città di Oristano </w:t>
      </w:r>
      <w:proofErr w:type="gramStart"/>
      <w:r w:rsidR="00CF4D04" w:rsidRPr="00560946">
        <w:rPr>
          <w:rFonts w:ascii="Century Gothic" w:hAnsi="Century Gothic"/>
        </w:rPr>
        <w:t>portano</w:t>
      </w:r>
      <w:proofErr w:type="gramEnd"/>
      <w:r w:rsidR="00CF4D04" w:rsidRPr="00560946">
        <w:rPr>
          <w:rFonts w:ascii="Century Gothic" w:hAnsi="Century Gothic"/>
        </w:rPr>
        <w:t xml:space="preserve"> il suo nome il Liceo artistico statale e la Pinacoteca comunale. </w:t>
      </w:r>
    </w:p>
    <w:sectPr w:rsidR="00626B74" w:rsidRPr="00560946" w:rsidSect="00867F33">
      <w:pgSz w:w="11900" w:h="16840"/>
      <w:pgMar w:top="1418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427627" w14:textId="77777777" w:rsidR="007A753D" w:rsidRDefault="007A753D" w:rsidP="00CF4D04">
      <w:pPr>
        <w:spacing w:after="0" w:line="240" w:lineRule="auto"/>
      </w:pPr>
      <w:r>
        <w:separator/>
      </w:r>
    </w:p>
  </w:endnote>
  <w:endnote w:type="continuationSeparator" w:id="0">
    <w:p w14:paraId="496BE9A1" w14:textId="77777777" w:rsidR="007A753D" w:rsidRDefault="007A753D" w:rsidP="00CF4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FF6EF3" w14:textId="77777777" w:rsidR="007A753D" w:rsidRDefault="007A753D" w:rsidP="00CF4D04">
      <w:pPr>
        <w:spacing w:after="0" w:line="240" w:lineRule="auto"/>
      </w:pPr>
      <w:r>
        <w:separator/>
      </w:r>
    </w:p>
  </w:footnote>
  <w:footnote w:type="continuationSeparator" w:id="0">
    <w:p w14:paraId="2D62479E" w14:textId="77777777" w:rsidR="007A753D" w:rsidRDefault="007A753D" w:rsidP="00CF4D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04"/>
    <w:rsid w:val="000B685B"/>
    <w:rsid w:val="00134B82"/>
    <w:rsid w:val="001C2134"/>
    <w:rsid w:val="00215BE2"/>
    <w:rsid w:val="002A6762"/>
    <w:rsid w:val="00334B66"/>
    <w:rsid w:val="00412BB9"/>
    <w:rsid w:val="00560946"/>
    <w:rsid w:val="005A52DD"/>
    <w:rsid w:val="005E6B3D"/>
    <w:rsid w:val="00603962"/>
    <w:rsid w:val="00626B74"/>
    <w:rsid w:val="00682DCD"/>
    <w:rsid w:val="00737A1E"/>
    <w:rsid w:val="007A753D"/>
    <w:rsid w:val="00867F33"/>
    <w:rsid w:val="00886B47"/>
    <w:rsid w:val="008A17F0"/>
    <w:rsid w:val="00956E43"/>
    <w:rsid w:val="00A00182"/>
    <w:rsid w:val="00AA4E5E"/>
    <w:rsid w:val="00AE0B82"/>
    <w:rsid w:val="00C55101"/>
    <w:rsid w:val="00C57702"/>
    <w:rsid w:val="00CF4D04"/>
    <w:rsid w:val="00D163AF"/>
    <w:rsid w:val="00D22057"/>
    <w:rsid w:val="00EF00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B83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D0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F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CF4D0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atterepredefinitoparagrafo"/>
    <w:semiHidden/>
    <w:rsid w:val="00CF4D04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2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C2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21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1C2134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4D04"/>
    <w:pPr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CF4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CF4D0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atterepredefinitoparagrafo"/>
    <w:semiHidden/>
    <w:rsid w:val="00CF4D04"/>
    <w:rPr>
      <w:vertAlign w:val="superscript"/>
    </w:rPr>
  </w:style>
  <w:style w:type="paragraph" w:styleId="Titolo">
    <w:name w:val="Title"/>
    <w:basedOn w:val="Normale"/>
    <w:next w:val="Normale"/>
    <w:link w:val="TitoloCarattere"/>
    <w:uiPriority w:val="10"/>
    <w:qFormat/>
    <w:rsid w:val="001C21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1C21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C21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uiPriority w:val="11"/>
    <w:rsid w:val="001C2134"/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748</Words>
  <Characters>4268</Characters>
  <Application>Microsoft Macintosh Word</Application>
  <DocSecurity>0</DocSecurity>
  <Lines>35</Lines>
  <Paragraphs>10</Paragraphs>
  <ScaleCrop>false</ScaleCrop>
  <Company/>
  <LinksUpToDate>false</LinksUpToDate>
  <CharactersWithSpaces>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 Serafino Fenu</dc:creator>
  <cp:keywords/>
  <dc:description/>
  <cp:lastModifiedBy>Ivo Serafino Fenu</cp:lastModifiedBy>
  <cp:revision>11</cp:revision>
  <dcterms:created xsi:type="dcterms:W3CDTF">2017-03-10T13:47:00Z</dcterms:created>
  <dcterms:modified xsi:type="dcterms:W3CDTF">2018-11-23T20:56:00Z</dcterms:modified>
</cp:coreProperties>
</file>