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F3D" w:rsidRDefault="005E6F3D" w:rsidP="002140FF">
      <w:pPr>
        <w:jc w:val="both"/>
      </w:pPr>
      <w:r>
        <w:rPr>
          <w:noProof/>
          <w:lang w:eastAsia="it-IT"/>
        </w:rPr>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788670" cy="807085"/>
            <wp:effectExtent l="0" t="0" r="0" b="0"/>
            <wp:wrapSquare wrapText="bothSides"/>
            <wp:docPr id="3" name="Immagine 3" descr="Copia di 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ia di stemm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8670" cy="807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6F3D" w:rsidRDefault="005E6F3D" w:rsidP="002140FF">
      <w:pPr>
        <w:jc w:val="both"/>
      </w:pPr>
    </w:p>
    <w:p w:rsidR="005E6F3D" w:rsidRDefault="005E6F3D" w:rsidP="002140FF">
      <w:pPr>
        <w:jc w:val="both"/>
      </w:pPr>
    </w:p>
    <w:p w:rsidR="005E6F3D" w:rsidRDefault="005E6F3D" w:rsidP="001F02DE">
      <w:pPr>
        <w:spacing w:line="240" w:lineRule="auto"/>
        <w:jc w:val="center"/>
      </w:pPr>
      <w:r>
        <w:t>COMUNE DI ORISTANO</w:t>
      </w:r>
    </w:p>
    <w:p w:rsidR="005E6F3D" w:rsidRDefault="005E6F3D" w:rsidP="001F02DE">
      <w:pPr>
        <w:spacing w:line="240" w:lineRule="auto"/>
        <w:jc w:val="center"/>
      </w:pPr>
      <w:r>
        <w:t>COMUNI DE ARISTANIS</w:t>
      </w:r>
    </w:p>
    <w:p w:rsidR="005E6F3D" w:rsidRDefault="005E6F3D" w:rsidP="001F02DE">
      <w:pPr>
        <w:spacing w:line="240" w:lineRule="auto"/>
        <w:jc w:val="center"/>
      </w:pPr>
      <w:r>
        <w:t>C.F. n. 00052090958</w:t>
      </w:r>
    </w:p>
    <w:p w:rsidR="005E6F3D" w:rsidRDefault="005E6F3D" w:rsidP="001F02DE">
      <w:pPr>
        <w:spacing w:line="240" w:lineRule="auto"/>
        <w:jc w:val="center"/>
      </w:pPr>
      <w:r>
        <w:t>Settore Lavori Pubblici e Manutenzioni</w:t>
      </w:r>
    </w:p>
    <w:p w:rsidR="005E6F3D" w:rsidRDefault="005E6F3D" w:rsidP="002140FF">
      <w:pPr>
        <w:jc w:val="both"/>
      </w:pPr>
    </w:p>
    <w:p w:rsidR="005E6F3D" w:rsidRDefault="005E6F3D" w:rsidP="002140FF">
      <w:pPr>
        <w:jc w:val="both"/>
      </w:pPr>
    </w:p>
    <w:p w:rsidR="006519FB" w:rsidRDefault="002140FF" w:rsidP="002140FF">
      <w:pPr>
        <w:jc w:val="both"/>
      </w:pPr>
      <w:r>
        <w:t xml:space="preserve">Procedura aperta per l’affidamento in concessione del servizio di gestione, efficientamento energetico, adeguamento normativo, manutenzione ordinaria e straordinaria comprensiva della fornitura di energia elettrica degli impianti di illuminazione pubblica e degli impianti semaforici con predisposizione degli stessi ai servizi di Smart </w:t>
      </w:r>
      <w:proofErr w:type="spellStart"/>
      <w:r>
        <w:t>Cities</w:t>
      </w:r>
      <w:proofErr w:type="spellEnd"/>
      <w:r>
        <w:t xml:space="preserve"> del Comune di Oristano ai sensi dell’art. 183 comma 15 del D.lgs. 50/2016</w:t>
      </w:r>
    </w:p>
    <w:p w:rsidR="002140FF" w:rsidRDefault="002140FF" w:rsidP="002140FF">
      <w:pPr>
        <w:jc w:val="both"/>
      </w:pPr>
    </w:p>
    <w:p w:rsidR="002140FF" w:rsidRDefault="002140FF" w:rsidP="002140FF">
      <w:pPr>
        <w:jc w:val="center"/>
        <w:rPr>
          <w:sz w:val="28"/>
          <w:szCs w:val="28"/>
        </w:rPr>
      </w:pPr>
      <w:r>
        <w:rPr>
          <w:sz w:val="28"/>
          <w:szCs w:val="28"/>
        </w:rPr>
        <w:t xml:space="preserve">PROCEDURA APERTA CON IL CRITERIO </w:t>
      </w:r>
    </w:p>
    <w:p w:rsidR="002140FF" w:rsidRDefault="002140FF" w:rsidP="002140FF">
      <w:pPr>
        <w:jc w:val="center"/>
        <w:rPr>
          <w:sz w:val="28"/>
          <w:szCs w:val="28"/>
        </w:rPr>
      </w:pPr>
      <w:r>
        <w:rPr>
          <w:sz w:val="28"/>
          <w:szCs w:val="28"/>
        </w:rPr>
        <w:t>DELL’OFFERTA ECONOMICAMENTE PIU’ VANTAGGIOSA</w:t>
      </w:r>
    </w:p>
    <w:p w:rsidR="002140FF" w:rsidRDefault="002140FF" w:rsidP="002140FF">
      <w:pPr>
        <w:jc w:val="center"/>
      </w:pPr>
      <w:r>
        <w:t>(</w:t>
      </w:r>
      <w:proofErr w:type="gramStart"/>
      <w:r>
        <w:t>art.</w:t>
      </w:r>
      <w:proofErr w:type="gramEnd"/>
      <w:r>
        <w:t xml:space="preserve"> 60, art. 95, comma 2 e 97 comma 3 </w:t>
      </w:r>
      <w:r w:rsidR="005E6F3D">
        <w:t xml:space="preserve">del </w:t>
      </w:r>
      <w:proofErr w:type="spellStart"/>
      <w:r w:rsidR="005E6F3D">
        <w:t>D.Lgs.</w:t>
      </w:r>
      <w:proofErr w:type="spellEnd"/>
      <w:r w:rsidR="005E6F3D">
        <w:t xml:space="preserve"> 18 aprile 2016, n-50 e </w:t>
      </w:r>
      <w:proofErr w:type="spellStart"/>
      <w:r w:rsidR="005E6F3D">
        <w:t>ss.mm.ii</w:t>
      </w:r>
      <w:proofErr w:type="spellEnd"/>
      <w:r w:rsidR="005E6F3D">
        <w:t>.)</w:t>
      </w:r>
    </w:p>
    <w:p w:rsidR="005E6F3D" w:rsidRDefault="005E6F3D" w:rsidP="002140FF">
      <w:pPr>
        <w:jc w:val="center"/>
        <w:rPr>
          <w:b/>
          <w:i/>
          <w:sz w:val="32"/>
          <w:szCs w:val="32"/>
        </w:rPr>
      </w:pPr>
      <w:r>
        <w:rPr>
          <w:b/>
          <w:i/>
          <w:sz w:val="32"/>
          <w:szCs w:val="32"/>
        </w:rPr>
        <w:t>Procedura di gara telematica sulla piat</w:t>
      </w:r>
      <w:r w:rsidR="003648F5">
        <w:rPr>
          <w:b/>
          <w:i/>
          <w:sz w:val="32"/>
          <w:szCs w:val="32"/>
        </w:rPr>
        <w:t>t</w:t>
      </w:r>
      <w:r>
        <w:rPr>
          <w:b/>
          <w:i/>
          <w:sz w:val="32"/>
          <w:szCs w:val="32"/>
        </w:rPr>
        <w:t>aforma “</w:t>
      </w:r>
      <w:proofErr w:type="spellStart"/>
      <w:r>
        <w:rPr>
          <w:b/>
          <w:i/>
          <w:sz w:val="32"/>
          <w:szCs w:val="32"/>
        </w:rPr>
        <w:t>SardegnaCAT</w:t>
      </w:r>
      <w:proofErr w:type="spellEnd"/>
      <w:r>
        <w:rPr>
          <w:b/>
          <w:i/>
          <w:sz w:val="32"/>
          <w:szCs w:val="32"/>
        </w:rPr>
        <w:t>” – Centro Regionale di Committenza</w:t>
      </w:r>
    </w:p>
    <w:p w:rsidR="005E6F3D" w:rsidRDefault="005E6F3D" w:rsidP="002140FF">
      <w:pPr>
        <w:jc w:val="center"/>
        <w:rPr>
          <w:b/>
          <w:i/>
          <w:sz w:val="32"/>
          <w:szCs w:val="32"/>
        </w:rPr>
      </w:pPr>
    </w:p>
    <w:p w:rsidR="005E6F3D" w:rsidRDefault="005E6F3D" w:rsidP="002140FF">
      <w:pPr>
        <w:jc w:val="center"/>
        <w:rPr>
          <w:b/>
          <w:i/>
          <w:sz w:val="32"/>
          <w:szCs w:val="32"/>
        </w:rPr>
      </w:pPr>
      <w:r>
        <w:rPr>
          <w:b/>
          <w:i/>
          <w:sz w:val="32"/>
          <w:szCs w:val="32"/>
        </w:rPr>
        <w:t>Disciplinare di gara</w:t>
      </w:r>
    </w:p>
    <w:p w:rsidR="004F0514" w:rsidRDefault="005E6F3D" w:rsidP="002140FF">
      <w:pPr>
        <w:jc w:val="center"/>
        <w:rPr>
          <w:b/>
          <w:sz w:val="24"/>
          <w:szCs w:val="24"/>
        </w:rPr>
      </w:pPr>
      <w:r w:rsidRPr="005E6F3D">
        <w:rPr>
          <w:b/>
          <w:sz w:val="24"/>
          <w:szCs w:val="24"/>
        </w:rPr>
        <w:t>CODICE UNICO DI PROGETTO</w:t>
      </w:r>
      <w:r>
        <w:rPr>
          <w:b/>
          <w:sz w:val="24"/>
          <w:szCs w:val="24"/>
        </w:rPr>
        <w:t xml:space="preserve"> CUP: </w:t>
      </w:r>
      <w:r w:rsidR="004F0514" w:rsidRPr="004F0514">
        <w:rPr>
          <w:b/>
          <w:sz w:val="24"/>
          <w:szCs w:val="24"/>
        </w:rPr>
        <w:t>H14H22000710005</w:t>
      </w:r>
      <w:r w:rsidRPr="004F0514">
        <w:rPr>
          <w:b/>
          <w:sz w:val="24"/>
          <w:szCs w:val="24"/>
        </w:rPr>
        <w:t xml:space="preserve"> </w:t>
      </w:r>
    </w:p>
    <w:p w:rsidR="005E6F3D" w:rsidRPr="005E6F3D" w:rsidRDefault="005E6F3D" w:rsidP="002140FF">
      <w:pPr>
        <w:jc w:val="center"/>
        <w:rPr>
          <w:b/>
          <w:sz w:val="24"/>
          <w:szCs w:val="24"/>
        </w:rPr>
      </w:pPr>
      <w:r>
        <w:rPr>
          <w:b/>
          <w:sz w:val="24"/>
          <w:szCs w:val="24"/>
        </w:rPr>
        <w:t xml:space="preserve">CODICE IDENTIFICATIVO GARA CIG </w:t>
      </w:r>
      <w:r w:rsidR="00E70742">
        <w:rPr>
          <w:b/>
          <w:sz w:val="24"/>
          <w:szCs w:val="24"/>
        </w:rPr>
        <w:t>9323995415</w:t>
      </w:r>
      <w:r>
        <w:rPr>
          <w:b/>
          <w:sz w:val="24"/>
          <w:szCs w:val="24"/>
        </w:rPr>
        <w:t xml:space="preserve">  </w:t>
      </w:r>
    </w:p>
    <w:p w:rsidR="005E6F3D" w:rsidRDefault="005E6F3D" w:rsidP="002140FF">
      <w:pPr>
        <w:jc w:val="center"/>
      </w:pPr>
    </w:p>
    <w:p w:rsidR="005E6F3D" w:rsidRDefault="005E6F3D" w:rsidP="002140FF">
      <w:pPr>
        <w:jc w:val="center"/>
      </w:pPr>
    </w:p>
    <w:p w:rsidR="005E6F3D" w:rsidRDefault="005E6F3D" w:rsidP="002140FF">
      <w:pPr>
        <w:jc w:val="center"/>
      </w:pPr>
    </w:p>
    <w:p w:rsidR="005E6F3D" w:rsidRDefault="005E6F3D" w:rsidP="002140FF">
      <w:pPr>
        <w:jc w:val="center"/>
      </w:pPr>
    </w:p>
    <w:p w:rsidR="005E6F3D" w:rsidRDefault="005E6F3D" w:rsidP="002140FF">
      <w:pPr>
        <w:jc w:val="center"/>
      </w:pPr>
    </w:p>
    <w:p w:rsidR="005E6F3D" w:rsidRDefault="005E6F3D" w:rsidP="002140FF">
      <w:pPr>
        <w:jc w:val="center"/>
      </w:pPr>
    </w:p>
    <w:p w:rsidR="005E6F3D" w:rsidRDefault="005E6F3D" w:rsidP="002140FF">
      <w:pPr>
        <w:jc w:val="center"/>
      </w:pPr>
    </w:p>
    <w:p w:rsidR="005E6F3D" w:rsidRDefault="005E6F3D" w:rsidP="002140FF">
      <w:pPr>
        <w:jc w:val="center"/>
      </w:pPr>
    </w:p>
    <w:p w:rsidR="005E6F3D" w:rsidRDefault="005E6F3D" w:rsidP="002140FF">
      <w:pPr>
        <w:jc w:val="center"/>
      </w:pPr>
    </w:p>
    <w:p w:rsidR="005E6F3D" w:rsidRDefault="005E6F3D" w:rsidP="002140FF">
      <w:pPr>
        <w:jc w:val="center"/>
      </w:pPr>
    </w:p>
    <w:p w:rsidR="005E6F3D" w:rsidRDefault="001F02DE" w:rsidP="002140FF">
      <w:pPr>
        <w:jc w:val="center"/>
      </w:pPr>
      <w:r>
        <w:t>INDICE</w:t>
      </w:r>
    </w:p>
    <w:p w:rsidR="001F02DE" w:rsidRDefault="001F02DE" w:rsidP="001F02DE">
      <w:pPr>
        <w:jc w:val="both"/>
      </w:pPr>
    </w:p>
    <w:tbl>
      <w:tblPr>
        <w:tblStyle w:val="Grigliatabella"/>
        <w:tblW w:w="0" w:type="auto"/>
        <w:tblLook w:val="04A0" w:firstRow="1" w:lastRow="0" w:firstColumn="1" w:lastColumn="0" w:noHBand="0" w:noVBand="1"/>
      </w:tblPr>
      <w:tblGrid>
        <w:gridCol w:w="9096"/>
        <w:gridCol w:w="532"/>
      </w:tblGrid>
      <w:tr w:rsidR="007B1000" w:rsidRPr="007B1000" w:rsidTr="004E0204">
        <w:tc>
          <w:tcPr>
            <w:tcW w:w="9096" w:type="dxa"/>
          </w:tcPr>
          <w:p w:rsidR="007B1000" w:rsidRPr="007B1000" w:rsidRDefault="007B1000" w:rsidP="00C66710">
            <w:pPr>
              <w:jc w:val="both"/>
            </w:pPr>
            <w:r w:rsidRPr="007B1000">
              <w:t>CARATTERISTICHE DELLA PROCEDURA</w:t>
            </w:r>
          </w:p>
        </w:tc>
        <w:tc>
          <w:tcPr>
            <w:tcW w:w="532" w:type="dxa"/>
          </w:tcPr>
          <w:p w:rsidR="007B1000" w:rsidRPr="007B1000" w:rsidRDefault="00B5364E" w:rsidP="00C66710">
            <w:pPr>
              <w:jc w:val="both"/>
            </w:pPr>
            <w:r>
              <w:t>3</w:t>
            </w:r>
          </w:p>
        </w:tc>
      </w:tr>
      <w:tr w:rsidR="007B1000" w:rsidRPr="007B1000" w:rsidTr="004E0204">
        <w:tc>
          <w:tcPr>
            <w:tcW w:w="9096" w:type="dxa"/>
          </w:tcPr>
          <w:p w:rsidR="007B1000" w:rsidRPr="007B1000" w:rsidRDefault="007B1000" w:rsidP="00C66710">
            <w:pPr>
              <w:jc w:val="both"/>
            </w:pPr>
            <w:r w:rsidRPr="007B1000">
              <w:t>PREMESSE</w:t>
            </w:r>
          </w:p>
        </w:tc>
        <w:tc>
          <w:tcPr>
            <w:tcW w:w="532" w:type="dxa"/>
          </w:tcPr>
          <w:p w:rsidR="007B1000" w:rsidRPr="007B1000" w:rsidRDefault="00B5364E" w:rsidP="00C66710">
            <w:pPr>
              <w:jc w:val="both"/>
            </w:pPr>
            <w:r>
              <w:t>4</w:t>
            </w:r>
          </w:p>
        </w:tc>
      </w:tr>
      <w:tr w:rsidR="007B1000" w:rsidRPr="007B1000" w:rsidTr="004E0204">
        <w:trPr>
          <w:trHeight w:val="246"/>
        </w:trPr>
        <w:tc>
          <w:tcPr>
            <w:tcW w:w="9096" w:type="dxa"/>
          </w:tcPr>
          <w:p w:rsidR="007B1000" w:rsidRPr="007B1000" w:rsidRDefault="007B1000" w:rsidP="00C66710">
            <w:pPr>
              <w:jc w:val="both"/>
            </w:pPr>
            <w:r w:rsidRPr="007B1000">
              <w:t>DOCUMENTAZIONE DI GARA</w:t>
            </w:r>
          </w:p>
        </w:tc>
        <w:tc>
          <w:tcPr>
            <w:tcW w:w="532" w:type="dxa"/>
          </w:tcPr>
          <w:p w:rsidR="007B1000" w:rsidRPr="007B1000" w:rsidRDefault="00B5364E" w:rsidP="00C66710">
            <w:pPr>
              <w:jc w:val="both"/>
            </w:pPr>
            <w:r>
              <w:t>9</w:t>
            </w:r>
          </w:p>
        </w:tc>
      </w:tr>
      <w:tr w:rsidR="007B1000" w:rsidRPr="007B1000" w:rsidTr="004E0204">
        <w:trPr>
          <w:trHeight w:val="378"/>
        </w:trPr>
        <w:tc>
          <w:tcPr>
            <w:tcW w:w="9096" w:type="dxa"/>
          </w:tcPr>
          <w:p w:rsidR="007B1000" w:rsidRPr="007B1000" w:rsidRDefault="007B1000" w:rsidP="00C66710">
            <w:pPr>
              <w:jc w:val="both"/>
            </w:pPr>
            <w:r w:rsidRPr="007B1000">
              <w:t>OGGETTO DELL’APPALTO, IMPORTO E SUDDIVISIONE IN LOTTI</w:t>
            </w:r>
          </w:p>
        </w:tc>
        <w:tc>
          <w:tcPr>
            <w:tcW w:w="532" w:type="dxa"/>
          </w:tcPr>
          <w:p w:rsidR="007B1000" w:rsidRPr="007B1000" w:rsidRDefault="00B5364E" w:rsidP="00C66710">
            <w:pPr>
              <w:jc w:val="both"/>
            </w:pPr>
            <w:r>
              <w:t>11</w:t>
            </w:r>
          </w:p>
        </w:tc>
      </w:tr>
      <w:tr w:rsidR="004E0204" w:rsidRPr="00B7511D" w:rsidTr="00C66710">
        <w:trPr>
          <w:trHeight w:val="270"/>
        </w:trPr>
        <w:tc>
          <w:tcPr>
            <w:tcW w:w="9096" w:type="dxa"/>
          </w:tcPr>
          <w:p w:rsidR="004E0204" w:rsidRPr="00B7511D" w:rsidRDefault="004E0204" w:rsidP="00C66710">
            <w:pPr>
              <w:jc w:val="both"/>
            </w:pPr>
            <w:r>
              <w:t xml:space="preserve">               </w:t>
            </w:r>
            <w:r w:rsidRPr="00B7511D">
              <w:t>Opzioni e rinnovi</w:t>
            </w:r>
          </w:p>
        </w:tc>
        <w:tc>
          <w:tcPr>
            <w:tcW w:w="532" w:type="dxa"/>
          </w:tcPr>
          <w:p w:rsidR="004E0204" w:rsidRPr="00B7511D" w:rsidRDefault="00CE4879" w:rsidP="00C66710">
            <w:pPr>
              <w:jc w:val="both"/>
            </w:pPr>
            <w:r>
              <w:t>14</w:t>
            </w:r>
          </w:p>
        </w:tc>
      </w:tr>
      <w:tr w:rsidR="00B7511D" w:rsidRPr="00B7511D" w:rsidTr="004E0204">
        <w:tc>
          <w:tcPr>
            <w:tcW w:w="9096" w:type="dxa"/>
          </w:tcPr>
          <w:p w:rsidR="00B7511D" w:rsidRPr="00B7511D" w:rsidRDefault="00B7511D" w:rsidP="00C66710">
            <w:pPr>
              <w:jc w:val="both"/>
            </w:pPr>
            <w:r w:rsidRPr="00B7511D">
              <w:t>DIRITTO DI PRELAZIONE DEL PROMOTORE ED OBBLIGHI DERIVANTI DALL’ART. 183 DEL CODICE</w:t>
            </w:r>
          </w:p>
        </w:tc>
        <w:tc>
          <w:tcPr>
            <w:tcW w:w="532" w:type="dxa"/>
          </w:tcPr>
          <w:p w:rsidR="00B7511D" w:rsidRPr="00B7511D" w:rsidRDefault="00CE4879" w:rsidP="00C66710">
            <w:pPr>
              <w:jc w:val="both"/>
            </w:pPr>
            <w:r>
              <w:t>14</w:t>
            </w:r>
          </w:p>
        </w:tc>
      </w:tr>
      <w:tr w:rsidR="00B7511D" w:rsidRPr="00B7511D" w:rsidTr="004E0204">
        <w:tc>
          <w:tcPr>
            <w:tcW w:w="9096" w:type="dxa"/>
          </w:tcPr>
          <w:p w:rsidR="00B7511D" w:rsidRPr="00B7511D" w:rsidRDefault="00B7511D" w:rsidP="00C66710">
            <w:pPr>
              <w:jc w:val="both"/>
            </w:pPr>
            <w:r w:rsidRPr="00B7511D">
              <w:t>SOPRALLUOGO</w:t>
            </w:r>
          </w:p>
        </w:tc>
        <w:tc>
          <w:tcPr>
            <w:tcW w:w="532" w:type="dxa"/>
          </w:tcPr>
          <w:p w:rsidR="00B7511D" w:rsidRPr="00B7511D" w:rsidRDefault="00CE4879" w:rsidP="00C66710">
            <w:pPr>
              <w:jc w:val="both"/>
            </w:pPr>
            <w:r>
              <w:t>31</w:t>
            </w:r>
          </w:p>
        </w:tc>
      </w:tr>
      <w:tr w:rsidR="00B7511D" w:rsidRPr="00B7511D" w:rsidTr="004E0204">
        <w:tc>
          <w:tcPr>
            <w:tcW w:w="9096" w:type="dxa"/>
          </w:tcPr>
          <w:p w:rsidR="00B7511D" w:rsidRPr="00B7511D" w:rsidRDefault="00B7511D" w:rsidP="00C66710">
            <w:pPr>
              <w:jc w:val="both"/>
            </w:pPr>
            <w:r w:rsidRPr="00B7511D">
              <w:t>PAGAMENTO DEL CONTRIBUTO A FAVORE DELL’ANAC</w:t>
            </w:r>
          </w:p>
        </w:tc>
        <w:tc>
          <w:tcPr>
            <w:tcW w:w="532" w:type="dxa"/>
          </w:tcPr>
          <w:p w:rsidR="00B7511D" w:rsidRPr="00B7511D" w:rsidRDefault="00CE4879" w:rsidP="00C66710">
            <w:pPr>
              <w:jc w:val="both"/>
            </w:pPr>
            <w:r>
              <w:t>32</w:t>
            </w:r>
          </w:p>
        </w:tc>
      </w:tr>
      <w:tr w:rsidR="00B7511D" w:rsidRPr="00B7511D" w:rsidTr="004E0204">
        <w:tc>
          <w:tcPr>
            <w:tcW w:w="9096" w:type="dxa"/>
          </w:tcPr>
          <w:p w:rsidR="00B7511D" w:rsidRPr="00B7511D" w:rsidRDefault="00B7511D" w:rsidP="00C66710">
            <w:pPr>
              <w:jc w:val="both"/>
            </w:pPr>
            <w:r w:rsidRPr="00B7511D">
              <w:t>SOCCORSO ISTRUTTORIO</w:t>
            </w:r>
          </w:p>
        </w:tc>
        <w:tc>
          <w:tcPr>
            <w:tcW w:w="532" w:type="dxa"/>
          </w:tcPr>
          <w:p w:rsidR="00B7511D" w:rsidRPr="00B7511D" w:rsidRDefault="00CE4879" w:rsidP="00C66710">
            <w:pPr>
              <w:jc w:val="both"/>
            </w:pPr>
            <w:r>
              <w:t>33</w:t>
            </w:r>
          </w:p>
        </w:tc>
      </w:tr>
      <w:tr w:rsidR="004E0204" w:rsidRPr="004E0204" w:rsidTr="004E0204">
        <w:tc>
          <w:tcPr>
            <w:tcW w:w="9096" w:type="dxa"/>
          </w:tcPr>
          <w:p w:rsidR="004E0204" w:rsidRPr="004E0204" w:rsidRDefault="004E0204" w:rsidP="00C66710">
            <w:pPr>
              <w:jc w:val="both"/>
            </w:pPr>
            <w:r w:rsidRPr="004E0204">
              <w:t>CONTENUTO DELLA BUSTA “A” – DOCUMENTAZIONE AMMINISTRATIVA</w:t>
            </w:r>
          </w:p>
        </w:tc>
        <w:tc>
          <w:tcPr>
            <w:tcW w:w="532" w:type="dxa"/>
          </w:tcPr>
          <w:p w:rsidR="004E0204" w:rsidRPr="004E0204" w:rsidRDefault="00CE4879" w:rsidP="00C66710">
            <w:pPr>
              <w:jc w:val="both"/>
            </w:pPr>
            <w:r>
              <w:t>33</w:t>
            </w:r>
          </w:p>
        </w:tc>
      </w:tr>
      <w:tr w:rsidR="004E0204" w:rsidRPr="004E0204" w:rsidTr="004E0204">
        <w:tc>
          <w:tcPr>
            <w:tcW w:w="9096" w:type="dxa"/>
          </w:tcPr>
          <w:p w:rsidR="004E0204" w:rsidRPr="004E0204" w:rsidRDefault="004E0204" w:rsidP="00C66710">
            <w:pPr>
              <w:jc w:val="both"/>
            </w:pPr>
            <w:r>
              <w:t xml:space="preserve">              </w:t>
            </w:r>
            <w:r w:rsidRPr="004E0204">
              <w:t>Dichiarazioni integrative e documentazione a corredo</w:t>
            </w:r>
          </w:p>
        </w:tc>
        <w:tc>
          <w:tcPr>
            <w:tcW w:w="532" w:type="dxa"/>
          </w:tcPr>
          <w:p w:rsidR="004E0204" w:rsidRPr="004E0204" w:rsidRDefault="00CE4879" w:rsidP="00C66710">
            <w:pPr>
              <w:jc w:val="both"/>
            </w:pPr>
            <w:r>
              <w:t>40</w:t>
            </w:r>
          </w:p>
        </w:tc>
      </w:tr>
      <w:tr w:rsidR="004E0204" w:rsidRPr="004E0204" w:rsidTr="004E0204">
        <w:tc>
          <w:tcPr>
            <w:tcW w:w="9096" w:type="dxa"/>
          </w:tcPr>
          <w:p w:rsidR="004E0204" w:rsidRPr="004E0204" w:rsidRDefault="004E0204" w:rsidP="00C66710">
            <w:pPr>
              <w:jc w:val="both"/>
              <w:rPr>
                <w:b/>
              </w:rPr>
            </w:pPr>
            <w:r>
              <w:rPr>
                <w:b/>
              </w:rPr>
              <w:t>AVVERTENZE</w:t>
            </w:r>
          </w:p>
        </w:tc>
        <w:tc>
          <w:tcPr>
            <w:tcW w:w="532" w:type="dxa"/>
          </w:tcPr>
          <w:p w:rsidR="004E0204" w:rsidRPr="004E0204" w:rsidRDefault="00CE4879" w:rsidP="00C66710">
            <w:pPr>
              <w:jc w:val="both"/>
            </w:pPr>
            <w:r>
              <w:t>45</w:t>
            </w:r>
          </w:p>
        </w:tc>
      </w:tr>
      <w:tr w:rsidR="00B5364E" w:rsidRPr="004E0204" w:rsidTr="00B5364E">
        <w:tc>
          <w:tcPr>
            <w:tcW w:w="9096" w:type="dxa"/>
          </w:tcPr>
          <w:p w:rsidR="00B5364E" w:rsidRDefault="00B5364E" w:rsidP="00B5364E">
            <w:pPr>
              <w:jc w:val="both"/>
            </w:pPr>
            <w:r>
              <w:t>CONTENUTO DELLA BUSTA B – OFFERTA TECNICA</w:t>
            </w:r>
          </w:p>
        </w:tc>
        <w:tc>
          <w:tcPr>
            <w:tcW w:w="532" w:type="dxa"/>
          </w:tcPr>
          <w:p w:rsidR="00B5364E" w:rsidRDefault="00B5364E" w:rsidP="00B5364E">
            <w:pPr>
              <w:jc w:val="both"/>
            </w:pPr>
            <w:r>
              <w:t>46</w:t>
            </w:r>
          </w:p>
        </w:tc>
      </w:tr>
      <w:tr w:rsidR="004E0204" w:rsidRPr="004E0204" w:rsidTr="004E0204">
        <w:tc>
          <w:tcPr>
            <w:tcW w:w="9096" w:type="dxa"/>
          </w:tcPr>
          <w:p w:rsidR="004E0204" w:rsidRPr="004E0204" w:rsidRDefault="004E0204" w:rsidP="00C66710">
            <w:pPr>
              <w:jc w:val="both"/>
            </w:pPr>
            <w:r>
              <w:t>CONTENUTO DELLA BUSTA C – OFFERTA ECONOMICA</w:t>
            </w:r>
          </w:p>
        </w:tc>
        <w:tc>
          <w:tcPr>
            <w:tcW w:w="532" w:type="dxa"/>
          </w:tcPr>
          <w:p w:rsidR="004E0204" w:rsidRDefault="00CE4879" w:rsidP="00C66710">
            <w:pPr>
              <w:jc w:val="both"/>
            </w:pPr>
            <w:r>
              <w:t>48</w:t>
            </w:r>
          </w:p>
        </w:tc>
      </w:tr>
      <w:tr w:rsidR="004E0204" w:rsidRPr="004E0204" w:rsidTr="004E0204">
        <w:tc>
          <w:tcPr>
            <w:tcW w:w="9096" w:type="dxa"/>
          </w:tcPr>
          <w:p w:rsidR="004E0204" w:rsidRDefault="004E0204" w:rsidP="00C66710">
            <w:pPr>
              <w:jc w:val="both"/>
            </w:pPr>
            <w:r>
              <w:t>CRITERIO DI AGGIUDICAZIONE</w:t>
            </w:r>
          </w:p>
        </w:tc>
        <w:tc>
          <w:tcPr>
            <w:tcW w:w="532" w:type="dxa"/>
          </w:tcPr>
          <w:p w:rsidR="004E0204" w:rsidRDefault="00CE4879" w:rsidP="00C66710">
            <w:pPr>
              <w:jc w:val="both"/>
            </w:pPr>
            <w:r>
              <w:t>49</w:t>
            </w:r>
          </w:p>
        </w:tc>
      </w:tr>
      <w:tr w:rsidR="004E0204" w:rsidRPr="004E0204" w:rsidTr="004E0204">
        <w:tc>
          <w:tcPr>
            <w:tcW w:w="9096" w:type="dxa"/>
          </w:tcPr>
          <w:p w:rsidR="004E0204" w:rsidRDefault="004E0204" w:rsidP="00C66710">
            <w:pPr>
              <w:jc w:val="both"/>
            </w:pPr>
            <w:r>
              <w:t xml:space="preserve">SVOLGIMENTO OPERAZIONI DI GARA                  </w:t>
            </w:r>
          </w:p>
        </w:tc>
        <w:tc>
          <w:tcPr>
            <w:tcW w:w="532" w:type="dxa"/>
          </w:tcPr>
          <w:p w:rsidR="004E0204" w:rsidRDefault="00CE4879" w:rsidP="00C66710">
            <w:pPr>
              <w:jc w:val="both"/>
            </w:pPr>
            <w:r>
              <w:t>57</w:t>
            </w:r>
          </w:p>
        </w:tc>
      </w:tr>
      <w:tr w:rsidR="004E0204" w:rsidRPr="004E0204" w:rsidTr="004E0204">
        <w:tc>
          <w:tcPr>
            <w:tcW w:w="9096" w:type="dxa"/>
          </w:tcPr>
          <w:p w:rsidR="004E0204" w:rsidRDefault="004E0204" w:rsidP="00C66710">
            <w:pPr>
              <w:jc w:val="both"/>
            </w:pPr>
            <w:r>
              <w:t>VERIFICA DI ANOMALIA DELLE OFFERTE</w:t>
            </w:r>
          </w:p>
        </w:tc>
        <w:tc>
          <w:tcPr>
            <w:tcW w:w="532" w:type="dxa"/>
          </w:tcPr>
          <w:p w:rsidR="004E0204" w:rsidRDefault="00CE4879" w:rsidP="00C66710">
            <w:pPr>
              <w:jc w:val="both"/>
            </w:pPr>
            <w:r>
              <w:t>59</w:t>
            </w:r>
          </w:p>
        </w:tc>
      </w:tr>
      <w:tr w:rsidR="004E0204" w:rsidRPr="004E0204" w:rsidTr="004E0204">
        <w:tc>
          <w:tcPr>
            <w:tcW w:w="9096" w:type="dxa"/>
          </w:tcPr>
          <w:p w:rsidR="004E0204" w:rsidRDefault="004E0204" w:rsidP="00C66710">
            <w:pPr>
              <w:jc w:val="both"/>
            </w:pPr>
            <w:r>
              <w:t>DEFINIZIONE DELLE CONTROVERSIE</w:t>
            </w:r>
          </w:p>
        </w:tc>
        <w:tc>
          <w:tcPr>
            <w:tcW w:w="532" w:type="dxa"/>
          </w:tcPr>
          <w:p w:rsidR="004E0204" w:rsidRDefault="00CE4879" w:rsidP="00C66710">
            <w:pPr>
              <w:jc w:val="both"/>
            </w:pPr>
            <w:r>
              <w:t>61</w:t>
            </w:r>
          </w:p>
        </w:tc>
      </w:tr>
      <w:tr w:rsidR="004E0204" w:rsidRPr="004E0204" w:rsidTr="004E0204">
        <w:tc>
          <w:tcPr>
            <w:tcW w:w="9096" w:type="dxa"/>
          </w:tcPr>
          <w:p w:rsidR="004E0204" w:rsidRDefault="004E0204" w:rsidP="00C66710">
            <w:pPr>
              <w:jc w:val="both"/>
            </w:pPr>
            <w:r>
              <w:t>TRATTAMENTO DEI DATI PERSONALI</w:t>
            </w:r>
          </w:p>
        </w:tc>
        <w:tc>
          <w:tcPr>
            <w:tcW w:w="532" w:type="dxa"/>
          </w:tcPr>
          <w:p w:rsidR="004E0204" w:rsidRDefault="00CE4879" w:rsidP="00C66710">
            <w:pPr>
              <w:jc w:val="both"/>
            </w:pPr>
            <w:r>
              <w:t>61</w:t>
            </w:r>
          </w:p>
        </w:tc>
      </w:tr>
    </w:tbl>
    <w:p w:rsidR="007B1000" w:rsidRDefault="007B1000" w:rsidP="001F02DE">
      <w:pPr>
        <w:jc w:val="both"/>
      </w:pPr>
    </w:p>
    <w:p w:rsidR="005E6F3D" w:rsidRDefault="005E6F3D" w:rsidP="002140FF">
      <w:pPr>
        <w:jc w:val="center"/>
      </w:pPr>
    </w:p>
    <w:p w:rsidR="005E6F3D" w:rsidRDefault="005E6F3D" w:rsidP="002140FF">
      <w:pPr>
        <w:jc w:val="center"/>
      </w:pPr>
    </w:p>
    <w:p w:rsidR="005E6F3D" w:rsidRDefault="005E6F3D" w:rsidP="002140FF">
      <w:pPr>
        <w:jc w:val="center"/>
      </w:pPr>
    </w:p>
    <w:p w:rsidR="005E6F3D" w:rsidRDefault="005E6F3D" w:rsidP="002140FF">
      <w:pPr>
        <w:jc w:val="center"/>
      </w:pPr>
    </w:p>
    <w:p w:rsidR="005E6F3D" w:rsidRDefault="005E6F3D" w:rsidP="002140FF">
      <w:pPr>
        <w:jc w:val="center"/>
      </w:pPr>
    </w:p>
    <w:p w:rsidR="005E6F3D" w:rsidRDefault="005E6F3D" w:rsidP="002140FF">
      <w:pPr>
        <w:jc w:val="center"/>
      </w:pPr>
    </w:p>
    <w:p w:rsidR="005E6F3D" w:rsidRDefault="005E6F3D" w:rsidP="002140FF">
      <w:pPr>
        <w:jc w:val="center"/>
      </w:pPr>
    </w:p>
    <w:p w:rsidR="005E6F3D" w:rsidRDefault="005E6F3D" w:rsidP="002140FF">
      <w:pPr>
        <w:jc w:val="center"/>
      </w:pPr>
    </w:p>
    <w:p w:rsidR="005E6F3D" w:rsidRDefault="005E6F3D" w:rsidP="002140FF">
      <w:pPr>
        <w:jc w:val="center"/>
      </w:pPr>
    </w:p>
    <w:p w:rsidR="005E6F3D" w:rsidRDefault="005E6F3D" w:rsidP="002140FF">
      <w:pPr>
        <w:jc w:val="center"/>
      </w:pPr>
    </w:p>
    <w:p w:rsidR="005E6F3D" w:rsidRDefault="005E6F3D" w:rsidP="002140FF">
      <w:pPr>
        <w:jc w:val="center"/>
      </w:pPr>
    </w:p>
    <w:p w:rsidR="005E6F3D" w:rsidRDefault="005E6F3D" w:rsidP="002140FF">
      <w:pPr>
        <w:jc w:val="center"/>
      </w:pPr>
    </w:p>
    <w:p w:rsidR="005E6F3D" w:rsidRDefault="005E6F3D" w:rsidP="002140FF">
      <w:pPr>
        <w:jc w:val="center"/>
      </w:pPr>
    </w:p>
    <w:p w:rsidR="005E6F3D" w:rsidRDefault="005E6F3D" w:rsidP="002140FF">
      <w:pPr>
        <w:jc w:val="center"/>
      </w:pPr>
    </w:p>
    <w:p w:rsidR="007137E9" w:rsidRDefault="007137E9" w:rsidP="007137E9">
      <w:pPr>
        <w:jc w:val="cente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7137E9" w:rsidRDefault="007137E9" w:rsidP="007137E9">
      <w:pPr>
        <w:rPr>
          <w:b/>
          <w:sz w:val="28"/>
          <w:szCs w:val="28"/>
        </w:rPr>
      </w:pPr>
      <w:r>
        <w:rPr>
          <w:b/>
          <w:sz w:val="28"/>
          <w:szCs w:val="28"/>
        </w:rPr>
        <w:lastRenderedPageBreak/>
        <w:t>CARATTERISTICHE DELLA PROCEDURA</w:t>
      </w:r>
    </w:p>
    <w:tbl>
      <w:tblPr>
        <w:tblStyle w:val="Grigliatabella"/>
        <w:tblW w:w="0" w:type="auto"/>
        <w:tblLook w:val="04A0" w:firstRow="1" w:lastRow="0" w:firstColumn="1" w:lastColumn="0" w:noHBand="0" w:noVBand="1"/>
      </w:tblPr>
      <w:tblGrid>
        <w:gridCol w:w="4814"/>
        <w:gridCol w:w="4814"/>
      </w:tblGrid>
      <w:tr w:rsidR="007137E9" w:rsidTr="007137E9">
        <w:tc>
          <w:tcPr>
            <w:tcW w:w="4814" w:type="dxa"/>
          </w:tcPr>
          <w:p w:rsidR="007137E9" w:rsidRPr="007137E9" w:rsidRDefault="007137E9" w:rsidP="007137E9">
            <w:pPr>
              <w:rPr>
                <w:sz w:val="28"/>
                <w:szCs w:val="28"/>
              </w:rPr>
            </w:pPr>
            <w:r>
              <w:rPr>
                <w:sz w:val="28"/>
                <w:szCs w:val="28"/>
              </w:rPr>
              <w:t>Amministrazione aggiudicatrice</w:t>
            </w:r>
          </w:p>
        </w:tc>
        <w:tc>
          <w:tcPr>
            <w:tcW w:w="4814" w:type="dxa"/>
          </w:tcPr>
          <w:p w:rsidR="007137E9" w:rsidRDefault="007137E9" w:rsidP="007137E9">
            <w:pPr>
              <w:rPr>
                <w:sz w:val="28"/>
                <w:szCs w:val="28"/>
              </w:rPr>
            </w:pPr>
            <w:r>
              <w:rPr>
                <w:sz w:val="28"/>
                <w:szCs w:val="28"/>
              </w:rPr>
              <w:t>Comune di Oristano</w:t>
            </w:r>
          </w:p>
          <w:p w:rsidR="007137E9" w:rsidRDefault="007137E9" w:rsidP="007137E9">
            <w:pPr>
              <w:rPr>
                <w:sz w:val="28"/>
                <w:szCs w:val="28"/>
              </w:rPr>
            </w:pPr>
            <w:r>
              <w:rPr>
                <w:sz w:val="28"/>
                <w:szCs w:val="28"/>
              </w:rPr>
              <w:t>Piazza Eleonora, 9</w:t>
            </w:r>
          </w:p>
          <w:p w:rsidR="007137E9" w:rsidRDefault="007137E9" w:rsidP="007137E9">
            <w:pPr>
              <w:rPr>
                <w:sz w:val="28"/>
                <w:szCs w:val="28"/>
              </w:rPr>
            </w:pPr>
            <w:r>
              <w:rPr>
                <w:sz w:val="28"/>
                <w:szCs w:val="28"/>
              </w:rPr>
              <w:t>09170 Oristano</w:t>
            </w:r>
          </w:p>
          <w:p w:rsidR="007137E9" w:rsidRPr="007137E9" w:rsidRDefault="007137E9" w:rsidP="007137E9">
            <w:pPr>
              <w:rPr>
                <w:sz w:val="28"/>
                <w:szCs w:val="28"/>
              </w:rPr>
            </w:pPr>
            <w:r>
              <w:rPr>
                <w:sz w:val="28"/>
                <w:szCs w:val="28"/>
              </w:rPr>
              <w:t>Codice fiscale 00052090958</w:t>
            </w:r>
          </w:p>
        </w:tc>
      </w:tr>
      <w:tr w:rsidR="007137E9" w:rsidTr="007137E9">
        <w:tc>
          <w:tcPr>
            <w:tcW w:w="4814" w:type="dxa"/>
          </w:tcPr>
          <w:p w:rsidR="007137E9" w:rsidRPr="007137E9" w:rsidRDefault="007137E9" w:rsidP="007137E9">
            <w:pPr>
              <w:rPr>
                <w:sz w:val="28"/>
                <w:szCs w:val="28"/>
              </w:rPr>
            </w:pPr>
            <w:r w:rsidRPr="007137E9">
              <w:rPr>
                <w:sz w:val="28"/>
                <w:szCs w:val="28"/>
              </w:rPr>
              <w:t>Stazione appaltante</w:t>
            </w:r>
          </w:p>
        </w:tc>
        <w:tc>
          <w:tcPr>
            <w:tcW w:w="4814" w:type="dxa"/>
          </w:tcPr>
          <w:p w:rsidR="007137E9" w:rsidRDefault="007137E9" w:rsidP="007137E9">
            <w:pPr>
              <w:rPr>
                <w:sz w:val="28"/>
                <w:szCs w:val="28"/>
              </w:rPr>
            </w:pPr>
            <w:r>
              <w:rPr>
                <w:sz w:val="28"/>
                <w:szCs w:val="28"/>
              </w:rPr>
              <w:t>Comune di Oristano</w:t>
            </w:r>
          </w:p>
          <w:p w:rsidR="007137E9" w:rsidRDefault="007137E9" w:rsidP="007137E9">
            <w:pPr>
              <w:rPr>
                <w:sz w:val="28"/>
                <w:szCs w:val="28"/>
              </w:rPr>
            </w:pPr>
            <w:r>
              <w:rPr>
                <w:sz w:val="28"/>
                <w:szCs w:val="28"/>
              </w:rPr>
              <w:t>Piazza Eleonora, 9</w:t>
            </w:r>
          </w:p>
          <w:p w:rsidR="007137E9" w:rsidRDefault="007137E9" w:rsidP="007137E9">
            <w:pPr>
              <w:rPr>
                <w:sz w:val="28"/>
                <w:szCs w:val="28"/>
              </w:rPr>
            </w:pPr>
            <w:r>
              <w:rPr>
                <w:sz w:val="28"/>
                <w:szCs w:val="28"/>
              </w:rPr>
              <w:t>09170 Oristano</w:t>
            </w:r>
          </w:p>
          <w:p w:rsidR="007137E9" w:rsidRPr="007137E9" w:rsidRDefault="007137E9" w:rsidP="007137E9">
            <w:pPr>
              <w:rPr>
                <w:sz w:val="28"/>
                <w:szCs w:val="28"/>
              </w:rPr>
            </w:pPr>
            <w:r>
              <w:rPr>
                <w:sz w:val="28"/>
                <w:szCs w:val="28"/>
              </w:rPr>
              <w:t>Codice fiscale 00052090958</w:t>
            </w:r>
          </w:p>
        </w:tc>
      </w:tr>
      <w:tr w:rsidR="007137E9" w:rsidTr="007137E9">
        <w:tc>
          <w:tcPr>
            <w:tcW w:w="4814" w:type="dxa"/>
          </w:tcPr>
          <w:p w:rsidR="007137E9" w:rsidRPr="007137E9" w:rsidRDefault="007137E9" w:rsidP="007137E9">
            <w:pPr>
              <w:rPr>
                <w:sz w:val="28"/>
                <w:szCs w:val="28"/>
              </w:rPr>
            </w:pPr>
            <w:r>
              <w:rPr>
                <w:sz w:val="28"/>
                <w:szCs w:val="28"/>
              </w:rPr>
              <w:t>Tipologia della procedura</w:t>
            </w:r>
          </w:p>
        </w:tc>
        <w:tc>
          <w:tcPr>
            <w:tcW w:w="4814" w:type="dxa"/>
          </w:tcPr>
          <w:p w:rsidR="007137E9" w:rsidRDefault="007137E9" w:rsidP="007137E9">
            <w:pPr>
              <w:rPr>
                <w:sz w:val="28"/>
                <w:szCs w:val="28"/>
              </w:rPr>
            </w:pPr>
            <w:r>
              <w:rPr>
                <w:sz w:val="28"/>
                <w:szCs w:val="28"/>
              </w:rPr>
              <w:t xml:space="preserve">Procedura aperta ai sensi degli articoli 183, comma 15 e 60 del D. </w:t>
            </w:r>
            <w:proofErr w:type="spellStart"/>
            <w:r>
              <w:rPr>
                <w:sz w:val="28"/>
                <w:szCs w:val="28"/>
              </w:rPr>
              <w:t>Lgs</w:t>
            </w:r>
            <w:proofErr w:type="spellEnd"/>
            <w:r>
              <w:rPr>
                <w:sz w:val="28"/>
                <w:szCs w:val="28"/>
              </w:rPr>
              <w:t>. N. 50/2016</w:t>
            </w:r>
          </w:p>
        </w:tc>
      </w:tr>
      <w:tr w:rsidR="007137E9" w:rsidTr="007137E9">
        <w:tc>
          <w:tcPr>
            <w:tcW w:w="4814" w:type="dxa"/>
          </w:tcPr>
          <w:p w:rsidR="007137E9" w:rsidRDefault="007137E9" w:rsidP="007137E9">
            <w:pPr>
              <w:rPr>
                <w:sz w:val="28"/>
                <w:szCs w:val="28"/>
              </w:rPr>
            </w:pPr>
            <w:r>
              <w:rPr>
                <w:sz w:val="28"/>
                <w:szCs w:val="28"/>
              </w:rPr>
              <w:t>CPV</w:t>
            </w:r>
          </w:p>
        </w:tc>
        <w:tc>
          <w:tcPr>
            <w:tcW w:w="4814" w:type="dxa"/>
          </w:tcPr>
          <w:p w:rsidR="007137E9" w:rsidRDefault="007137E9" w:rsidP="007137E9">
            <w:pPr>
              <w:rPr>
                <w:sz w:val="28"/>
                <w:szCs w:val="28"/>
              </w:rPr>
            </w:pPr>
            <w:r>
              <w:rPr>
                <w:sz w:val="28"/>
                <w:szCs w:val="28"/>
              </w:rPr>
              <w:t>Principali: 71314000-2 – Servizi energetici e affini; 71314000-4 – Servizi gestione energia</w:t>
            </w:r>
          </w:p>
        </w:tc>
      </w:tr>
      <w:tr w:rsidR="007137E9" w:rsidTr="007137E9">
        <w:tc>
          <w:tcPr>
            <w:tcW w:w="4814" w:type="dxa"/>
          </w:tcPr>
          <w:p w:rsidR="007137E9" w:rsidRDefault="007137E9" w:rsidP="007137E9">
            <w:pPr>
              <w:rPr>
                <w:sz w:val="28"/>
                <w:szCs w:val="28"/>
              </w:rPr>
            </w:pPr>
            <w:r>
              <w:rPr>
                <w:sz w:val="28"/>
                <w:szCs w:val="28"/>
              </w:rPr>
              <w:t>Oggetto della procedura di gara</w:t>
            </w:r>
          </w:p>
        </w:tc>
        <w:tc>
          <w:tcPr>
            <w:tcW w:w="4814" w:type="dxa"/>
          </w:tcPr>
          <w:p w:rsidR="007137E9" w:rsidRDefault="007137E9" w:rsidP="007137E9">
            <w:pPr>
              <w:rPr>
                <w:sz w:val="28"/>
                <w:szCs w:val="28"/>
              </w:rPr>
            </w:pPr>
            <w:r>
              <w:rPr>
                <w:sz w:val="28"/>
                <w:szCs w:val="28"/>
              </w:rPr>
              <w:t xml:space="preserve">Procedura aperta per l’affidamento in concessione del servizio di gestione, efficientamento energetico, adeguamento normativo, manutenzione ordinaria e straordinaria comprensiva della fornitura di energia elettrica degli impianti di illuminazione pubblica e degli impianti semaforici con predisposizione degli stessi ai servizi di Smart </w:t>
            </w:r>
            <w:proofErr w:type="spellStart"/>
            <w:r>
              <w:rPr>
                <w:sz w:val="28"/>
                <w:szCs w:val="28"/>
              </w:rPr>
              <w:t>Cities</w:t>
            </w:r>
            <w:proofErr w:type="spellEnd"/>
            <w:r>
              <w:rPr>
                <w:sz w:val="28"/>
                <w:szCs w:val="28"/>
              </w:rPr>
              <w:t xml:space="preserve"> del Comune di Oristano ai sensi dell’art. 183, comma 15 del </w:t>
            </w:r>
            <w:proofErr w:type="spellStart"/>
            <w:r>
              <w:rPr>
                <w:sz w:val="28"/>
                <w:szCs w:val="28"/>
              </w:rPr>
              <w:t>D.Lgs.</w:t>
            </w:r>
            <w:proofErr w:type="spellEnd"/>
            <w:r>
              <w:rPr>
                <w:sz w:val="28"/>
                <w:szCs w:val="28"/>
              </w:rPr>
              <w:t xml:space="preserve"> 50/2016</w:t>
            </w:r>
          </w:p>
        </w:tc>
      </w:tr>
      <w:tr w:rsidR="007137E9" w:rsidTr="007137E9">
        <w:tc>
          <w:tcPr>
            <w:tcW w:w="4814" w:type="dxa"/>
          </w:tcPr>
          <w:p w:rsidR="007137E9" w:rsidRDefault="00415B06" w:rsidP="007137E9">
            <w:pPr>
              <w:rPr>
                <w:sz w:val="28"/>
                <w:szCs w:val="28"/>
              </w:rPr>
            </w:pPr>
            <w:r>
              <w:rPr>
                <w:sz w:val="28"/>
                <w:szCs w:val="28"/>
              </w:rPr>
              <w:t>Codice CIG</w:t>
            </w:r>
          </w:p>
        </w:tc>
        <w:tc>
          <w:tcPr>
            <w:tcW w:w="4814" w:type="dxa"/>
          </w:tcPr>
          <w:p w:rsidR="007137E9" w:rsidRDefault="00201FDA" w:rsidP="007137E9">
            <w:pPr>
              <w:rPr>
                <w:sz w:val="28"/>
                <w:szCs w:val="28"/>
              </w:rPr>
            </w:pPr>
            <w:r>
              <w:rPr>
                <w:sz w:val="28"/>
                <w:szCs w:val="28"/>
              </w:rPr>
              <w:t>93239954</w:t>
            </w:r>
          </w:p>
        </w:tc>
      </w:tr>
      <w:tr w:rsidR="00415B06" w:rsidTr="007137E9">
        <w:tc>
          <w:tcPr>
            <w:tcW w:w="4814" w:type="dxa"/>
          </w:tcPr>
          <w:p w:rsidR="00415B06" w:rsidRPr="00415B06" w:rsidRDefault="00415B06" w:rsidP="007137E9">
            <w:pPr>
              <w:rPr>
                <w:sz w:val="28"/>
                <w:szCs w:val="28"/>
              </w:rPr>
            </w:pPr>
            <w:r>
              <w:rPr>
                <w:sz w:val="28"/>
                <w:szCs w:val="28"/>
              </w:rPr>
              <w:t>Termine ultimo per la presentazione delle offerte</w:t>
            </w:r>
          </w:p>
        </w:tc>
        <w:tc>
          <w:tcPr>
            <w:tcW w:w="4814" w:type="dxa"/>
          </w:tcPr>
          <w:p w:rsidR="00415B06" w:rsidRPr="00415B06" w:rsidRDefault="00415B06" w:rsidP="007137E9">
            <w:pPr>
              <w:rPr>
                <w:sz w:val="28"/>
                <w:szCs w:val="28"/>
              </w:rPr>
            </w:pPr>
            <w:r>
              <w:rPr>
                <w:sz w:val="28"/>
                <w:szCs w:val="28"/>
              </w:rPr>
              <w:t>Ore 13:00 del ___________ (in formato elettronico mediante la piattaforma Sardegna CAT</w:t>
            </w:r>
          </w:p>
        </w:tc>
      </w:tr>
      <w:tr w:rsidR="00415B06" w:rsidTr="007137E9">
        <w:tc>
          <w:tcPr>
            <w:tcW w:w="4814" w:type="dxa"/>
          </w:tcPr>
          <w:p w:rsidR="00415B06" w:rsidRDefault="00415B06" w:rsidP="007137E9">
            <w:pPr>
              <w:rPr>
                <w:sz w:val="28"/>
                <w:szCs w:val="28"/>
              </w:rPr>
            </w:pPr>
            <w:r>
              <w:rPr>
                <w:sz w:val="28"/>
                <w:szCs w:val="28"/>
              </w:rPr>
              <w:t>Termine ultimo per la richiesta di chiarimenti</w:t>
            </w:r>
          </w:p>
        </w:tc>
        <w:tc>
          <w:tcPr>
            <w:tcW w:w="4814" w:type="dxa"/>
          </w:tcPr>
          <w:p w:rsidR="00415B06" w:rsidRDefault="00415B06" w:rsidP="007137E9">
            <w:pPr>
              <w:rPr>
                <w:sz w:val="28"/>
                <w:szCs w:val="28"/>
              </w:rPr>
            </w:pPr>
            <w:r>
              <w:rPr>
                <w:sz w:val="28"/>
                <w:szCs w:val="28"/>
              </w:rPr>
              <w:t xml:space="preserve">Almeno 10 (dieci) giorni prima della scadenza del termine fissato per la presentazione delle offerte </w:t>
            </w:r>
          </w:p>
        </w:tc>
      </w:tr>
      <w:tr w:rsidR="00415B06" w:rsidTr="007137E9">
        <w:tc>
          <w:tcPr>
            <w:tcW w:w="4814" w:type="dxa"/>
          </w:tcPr>
          <w:p w:rsidR="00415B06" w:rsidRDefault="00415B06" w:rsidP="007137E9">
            <w:pPr>
              <w:rPr>
                <w:sz w:val="28"/>
                <w:szCs w:val="28"/>
              </w:rPr>
            </w:pPr>
            <w:r>
              <w:rPr>
                <w:sz w:val="28"/>
                <w:szCs w:val="28"/>
              </w:rPr>
              <w:t>Seduta pubblica per apertura delle offerte</w:t>
            </w:r>
          </w:p>
        </w:tc>
        <w:tc>
          <w:tcPr>
            <w:tcW w:w="4814" w:type="dxa"/>
          </w:tcPr>
          <w:p w:rsidR="00415B06" w:rsidRDefault="00415B06" w:rsidP="007137E9">
            <w:pPr>
              <w:rPr>
                <w:sz w:val="28"/>
                <w:szCs w:val="28"/>
              </w:rPr>
            </w:pPr>
            <w:r>
              <w:rPr>
                <w:sz w:val="28"/>
                <w:szCs w:val="28"/>
              </w:rPr>
              <w:t>Ore _____ del giorno __________</w:t>
            </w:r>
          </w:p>
        </w:tc>
      </w:tr>
      <w:tr w:rsidR="00415B06" w:rsidTr="007137E9">
        <w:tc>
          <w:tcPr>
            <w:tcW w:w="4814" w:type="dxa"/>
          </w:tcPr>
          <w:p w:rsidR="00415B06" w:rsidRDefault="00415B06" w:rsidP="007137E9">
            <w:pPr>
              <w:rPr>
                <w:sz w:val="28"/>
                <w:szCs w:val="28"/>
              </w:rPr>
            </w:pPr>
            <w:r>
              <w:rPr>
                <w:sz w:val="28"/>
                <w:szCs w:val="28"/>
              </w:rPr>
              <w:t>Criterio di aggiudicazione</w:t>
            </w:r>
          </w:p>
        </w:tc>
        <w:tc>
          <w:tcPr>
            <w:tcW w:w="4814" w:type="dxa"/>
          </w:tcPr>
          <w:p w:rsidR="00415B06" w:rsidRDefault="00415B06" w:rsidP="007137E9">
            <w:pPr>
              <w:rPr>
                <w:sz w:val="28"/>
                <w:szCs w:val="28"/>
              </w:rPr>
            </w:pPr>
            <w:r>
              <w:rPr>
                <w:sz w:val="28"/>
                <w:szCs w:val="28"/>
              </w:rPr>
              <w:t xml:space="preserve">Offerta economicamente più vantaggiosa individuata sulla base del miglior rapporto qualità/prezzo, ai sensi </w:t>
            </w:r>
            <w:r>
              <w:rPr>
                <w:sz w:val="28"/>
                <w:szCs w:val="28"/>
              </w:rPr>
              <w:lastRenderedPageBreak/>
              <w:t xml:space="preserve">dell’art. 95 </w:t>
            </w:r>
            <w:r w:rsidR="008E73F0">
              <w:rPr>
                <w:sz w:val="28"/>
                <w:szCs w:val="28"/>
              </w:rPr>
              <w:t xml:space="preserve">comma 3 </w:t>
            </w:r>
            <w:r>
              <w:rPr>
                <w:sz w:val="28"/>
                <w:szCs w:val="28"/>
              </w:rPr>
              <w:t xml:space="preserve">e art. 183, commi 4 e 5 del D. </w:t>
            </w:r>
            <w:proofErr w:type="spellStart"/>
            <w:r>
              <w:rPr>
                <w:sz w:val="28"/>
                <w:szCs w:val="28"/>
              </w:rPr>
              <w:t>Lgs</w:t>
            </w:r>
            <w:proofErr w:type="spellEnd"/>
            <w:r>
              <w:rPr>
                <w:sz w:val="28"/>
                <w:szCs w:val="28"/>
              </w:rPr>
              <w:t>. 50/2016</w:t>
            </w:r>
          </w:p>
        </w:tc>
      </w:tr>
      <w:tr w:rsidR="00415B06" w:rsidTr="007137E9">
        <w:tc>
          <w:tcPr>
            <w:tcW w:w="4814" w:type="dxa"/>
          </w:tcPr>
          <w:p w:rsidR="00415B06" w:rsidRDefault="00415B06" w:rsidP="007137E9">
            <w:pPr>
              <w:rPr>
                <w:sz w:val="28"/>
                <w:szCs w:val="28"/>
              </w:rPr>
            </w:pPr>
            <w:r>
              <w:rPr>
                <w:sz w:val="28"/>
                <w:szCs w:val="28"/>
              </w:rPr>
              <w:lastRenderedPageBreak/>
              <w:t>Valore stimato della concessione</w:t>
            </w:r>
          </w:p>
        </w:tc>
        <w:tc>
          <w:tcPr>
            <w:tcW w:w="4814" w:type="dxa"/>
          </w:tcPr>
          <w:p w:rsidR="00415B06" w:rsidRDefault="00937642" w:rsidP="007137E9">
            <w:pPr>
              <w:rPr>
                <w:sz w:val="28"/>
                <w:szCs w:val="28"/>
              </w:rPr>
            </w:pPr>
            <w:r>
              <w:rPr>
                <w:sz w:val="28"/>
                <w:szCs w:val="28"/>
              </w:rPr>
              <w:t xml:space="preserve">€. 12.012.270,00 (IVA ESCLUSA) compresi gli oneri per la sicurezza – CANONE ANNUO €. 800.818,00 (IVA ESCLUSA) </w:t>
            </w:r>
            <w:proofErr w:type="spellStart"/>
            <w:r>
              <w:rPr>
                <w:sz w:val="28"/>
                <w:szCs w:val="28"/>
              </w:rPr>
              <w:t>x</w:t>
            </w:r>
            <w:proofErr w:type="spellEnd"/>
            <w:r>
              <w:rPr>
                <w:sz w:val="28"/>
                <w:szCs w:val="28"/>
              </w:rPr>
              <w:t xml:space="preserve"> 15 anni </w:t>
            </w:r>
          </w:p>
        </w:tc>
      </w:tr>
      <w:tr w:rsidR="00937642" w:rsidTr="007137E9">
        <w:tc>
          <w:tcPr>
            <w:tcW w:w="4814" w:type="dxa"/>
          </w:tcPr>
          <w:p w:rsidR="00937642" w:rsidRDefault="004D6FEA" w:rsidP="007137E9">
            <w:pPr>
              <w:rPr>
                <w:sz w:val="28"/>
                <w:szCs w:val="28"/>
              </w:rPr>
            </w:pPr>
            <w:r>
              <w:rPr>
                <w:sz w:val="28"/>
                <w:szCs w:val="28"/>
              </w:rPr>
              <w:t>Costi della manodopera no</w:t>
            </w:r>
            <w:r w:rsidR="00937642">
              <w:rPr>
                <w:sz w:val="28"/>
                <w:szCs w:val="28"/>
              </w:rPr>
              <w:t>n scorporati</w:t>
            </w:r>
          </w:p>
        </w:tc>
        <w:tc>
          <w:tcPr>
            <w:tcW w:w="4814" w:type="dxa"/>
          </w:tcPr>
          <w:p w:rsidR="00937642" w:rsidRDefault="007B06E6" w:rsidP="00CA4E88">
            <w:pPr>
              <w:rPr>
                <w:sz w:val="28"/>
                <w:szCs w:val="28"/>
              </w:rPr>
            </w:pPr>
            <w:r>
              <w:rPr>
                <w:sz w:val="28"/>
                <w:szCs w:val="28"/>
              </w:rPr>
              <w:t xml:space="preserve">€. </w:t>
            </w:r>
            <w:r w:rsidR="00CA4E88">
              <w:rPr>
                <w:sz w:val="28"/>
                <w:szCs w:val="28"/>
              </w:rPr>
              <w:t>3.279.075,50</w:t>
            </w:r>
            <w:r>
              <w:rPr>
                <w:sz w:val="28"/>
                <w:szCs w:val="28"/>
              </w:rPr>
              <w:t xml:space="preserve"> per l’intera durata della concessione (IVA esclusa). Di cui per lavori €. 1.529.857,50 e per la gestione del servizio €. </w:t>
            </w:r>
            <w:r w:rsidR="00CA4E88">
              <w:rPr>
                <w:sz w:val="28"/>
                <w:szCs w:val="28"/>
              </w:rPr>
              <w:t>1.749.218,00</w:t>
            </w:r>
          </w:p>
        </w:tc>
      </w:tr>
      <w:tr w:rsidR="007B06E6" w:rsidTr="007137E9">
        <w:tc>
          <w:tcPr>
            <w:tcW w:w="4814" w:type="dxa"/>
          </w:tcPr>
          <w:p w:rsidR="007B06E6" w:rsidRDefault="007B06E6" w:rsidP="007137E9">
            <w:pPr>
              <w:rPr>
                <w:sz w:val="28"/>
                <w:szCs w:val="28"/>
              </w:rPr>
            </w:pPr>
            <w:r>
              <w:rPr>
                <w:sz w:val="28"/>
                <w:szCs w:val="28"/>
              </w:rPr>
              <w:t>Oneri per la sicurezza</w:t>
            </w:r>
          </w:p>
        </w:tc>
        <w:tc>
          <w:tcPr>
            <w:tcW w:w="4814" w:type="dxa"/>
          </w:tcPr>
          <w:p w:rsidR="007B06E6" w:rsidRDefault="001B4406" w:rsidP="007B06E6">
            <w:pPr>
              <w:rPr>
                <w:sz w:val="28"/>
                <w:szCs w:val="28"/>
              </w:rPr>
            </w:pPr>
            <w:r>
              <w:rPr>
                <w:sz w:val="28"/>
                <w:szCs w:val="28"/>
              </w:rPr>
              <w:t>€. 113.550,00</w:t>
            </w:r>
            <w:r w:rsidR="004435AE">
              <w:rPr>
                <w:sz w:val="28"/>
                <w:szCs w:val="28"/>
              </w:rPr>
              <w:t xml:space="preserve"> per l’intera durata della concessione (IVA esclusa)</w:t>
            </w:r>
          </w:p>
        </w:tc>
      </w:tr>
      <w:tr w:rsidR="004435AE" w:rsidTr="007137E9">
        <w:tc>
          <w:tcPr>
            <w:tcW w:w="4814" w:type="dxa"/>
          </w:tcPr>
          <w:p w:rsidR="004435AE" w:rsidRDefault="004435AE" w:rsidP="007137E9">
            <w:pPr>
              <w:rPr>
                <w:sz w:val="28"/>
                <w:szCs w:val="28"/>
              </w:rPr>
            </w:pPr>
            <w:r>
              <w:rPr>
                <w:sz w:val="28"/>
                <w:szCs w:val="28"/>
              </w:rPr>
              <w:t>Importo a base di gara</w:t>
            </w:r>
          </w:p>
        </w:tc>
        <w:tc>
          <w:tcPr>
            <w:tcW w:w="4814" w:type="dxa"/>
          </w:tcPr>
          <w:p w:rsidR="004435AE" w:rsidRDefault="004435AE" w:rsidP="007B06E6">
            <w:pPr>
              <w:rPr>
                <w:sz w:val="28"/>
                <w:szCs w:val="28"/>
              </w:rPr>
            </w:pPr>
            <w:r>
              <w:rPr>
                <w:sz w:val="28"/>
                <w:szCs w:val="28"/>
              </w:rPr>
              <w:t>Importo annuo a base di gara €. 800.818,00 di cui €. 7.570,24 per oneri per la sicurezza non soggetti a ribasso</w:t>
            </w:r>
          </w:p>
        </w:tc>
      </w:tr>
      <w:tr w:rsidR="004435AE" w:rsidTr="007137E9">
        <w:tc>
          <w:tcPr>
            <w:tcW w:w="4814" w:type="dxa"/>
          </w:tcPr>
          <w:p w:rsidR="004435AE" w:rsidRDefault="004435AE" w:rsidP="007137E9">
            <w:pPr>
              <w:rPr>
                <w:sz w:val="28"/>
                <w:szCs w:val="28"/>
              </w:rPr>
            </w:pPr>
            <w:r>
              <w:rPr>
                <w:sz w:val="28"/>
                <w:szCs w:val="28"/>
              </w:rPr>
              <w:t>Importo dei lavori per efficientamento</w:t>
            </w:r>
          </w:p>
        </w:tc>
        <w:tc>
          <w:tcPr>
            <w:tcW w:w="4814" w:type="dxa"/>
          </w:tcPr>
          <w:p w:rsidR="004435AE" w:rsidRDefault="004435AE" w:rsidP="007B06E6">
            <w:pPr>
              <w:rPr>
                <w:sz w:val="28"/>
                <w:szCs w:val="28"/>
              </w:rPr>
            </w:pPr>
            <w:r>
              <w:rPr>
                <w:sz w:val="28"/>
                <w:szCs w:val="28"/>
              </w:rPr>
              <w:t>€. 3.903.929,00 oltre a €. 497.353,00 per altri costi di investimento</w:t>
            </w:r>
          </w:p>
        </w:tc>
      </w:tr>
      <w:tr w:rsidR="004435AE" w:rsidTr="007137E9">
        <w:tc>
          <w:tcPr>
            <w:tcW w:w="4814" w:type="dxa"/>
          </w:tcPr>
          <w:p w:rsidR="004435AE" w:rsidRDefault="004435AE" w:rsidP="007137E9">
            <w:pPr>
              <w:rPr>
                <w:sz w:val="28"/>
                <w:szCs w:val="28"/>
              </w:rPr>
            </w:pPr>
            <w:r>
              <w:rPr>
                <w:sz w:val="28"/>
                <w:szCs w:val="28"/>
              </w:rPr>
              <w:t>Durata della concessione</w:t>
            </w:r>
          </w:p>
        </w:tc>
        <w:tc>
          <w:tcPr>
            <w:tcW w:w="4814" w:type="dxa"/>
          </w:tcPr>
          <w:p w:rsidR="004435AE" w:rsidRDefault="004435AE" w:rsidP="007B06E6">
            <w:pPr>
              <w:rPr>
                <w:sz w:val="28"/>
                <w:szCs w:val="28"/>
              </w:rPr>
            </w:pPr>
            <w:r>
              <w:rPr>
                <w:sz w:val="28"/>
                <w:szCs w:val="28"/>
              </w:rPr>
              <w:t>15 anni</w:t>
            </w:r>
          </w:p>
        </w:tc>
      </w:tr>
      <w:tr w:rsidR="004435AE" w:rsidTr="007137E9">
        <w:tc>
          <w:tcPr>
            <w:tcW w:w="4814" w:type="dxa"/>
          </w:tcPr>
          <w:p w:rsidR="004435AE" w:rsidRDefault="004435AE" w:rsidP="007137E9">
            <w:pPr>
              <w:rPr>
                <w:sz w:val="28"/>
                <w:szCs w:val="28"/>
              </w:rPr>
            </w:pPr>
            <w:r>
              <w:rPr>
                <w:sz w:val="28"/>
                <w:szCs w:val="28"/>
              </w:rPr>
              <w:t>Luogo di esecuzione della concessione</w:t>
            </w:r>
          </w:p>
        </w:tc>
        <w:tc>
          <w:tcPr>
            <w:tcW w:w="4814" w:type="dxa"/>
          </w:tcPr>
          <w:p w:rsidR="004435AE" w:rsidRDefault="004435AE" w:rsidP="007B06E6">
            <w:pPr>
              <w:rPr>
                <w:sz w:val="28"/>
                <w:szCs w:val="28"/>
              </w:rPr>
            </w:pPr>
            <w:r>
              <w:rPr>
                <w:sz w:val="28"/>
                <w:szCs w:val="28"/>
              </w:rPr>
              <w:t>Comune di Oristano</w:t>
            </w:r>
          </w:p>
        </w:tc>
      </w:tr>
      <w:tr w:rsidR="004435AE" w:rsidTr="007137E9">
        <w:tc>
          <w:tcPr>
            <w:tcW w:w="4814" w:type="dxa"/>
          </w:tcPr>
          <w:p w:rsidR="004435AE" w:rsidRDefault="004435AE" w:rsidP="007137E9">
            <w:pPr>
              <w:rPr>
                <w:sz w:val="28"/>
                <w:szCs w:val="28"/>
              </w:rPr>
            </w:pPr>
            <w:r>
              <w:rPr>
                <w:sz w:val="28"/>
                <w:szCs w:val="28"/>
              </w:rPr>
              <w:t>Responsabile Unico del Procedimento</w:t>
            </w:r>
          </w:p>
        </w:tc>
        <w:tc>
          <w:tcPr>
            <w:tcW w:w="4814" w:type="dxa"/>
          </w:tcPr>
          <w:p w:rsidR="004435AE" w:rsidRDefault="004435AE" w:rsidP="007B06E6">
            <w:pPr>
              <w:rPr>
                <w:sz w:val="28"/>
                <w:szCs w:val="28"/>
              </w:rPr>
            </w:pPr>
            <w:r>
              <w:rPr>
                <w:sz w:val="28"/>
                <w:szCs w:val="28"/>
              </w:rPr>
              <w:t>Dr. Ing. Alberto Soddu</w:t>
            </w:r>
          </w:p>
        </w:tc>
      </w:tr>
      <w:tr w:rsidR="004435AE" w:rsidTr="007137E9">
        <w:tc>
          <w:tcPr>
            <w:tcW w:w="4814" w:type="dxa"/>
          </w:tcPr>
          <w:p w:rsidR="004435AE" w:rsidRDefault="004435AE" w:rsidP="007137E9">
            <w:pPr>
              <w:rPr>
                <w:sz w:val="28"/>
                <w:szCs w:val="28"/>
              </w:rPr>
            </w:pPr>
            <w:r>
              <w:rPr>
                <w:sz w:val="28"/>
                <w:szCs w:val="28"/>
              </w:rPr>
              <w:t>Determinazione a contrarre</w:t>
            </w:r>
          </w:p>
        </w:tc>
        <w:tc>
          <w:tcPr>
            <w:tcW w:w="4814" w:type="dxa"/>
          </w:tcPr>
          <w:p w:rsidR="004435AE" w:rsidRDefault="004435AE" w:rsidP="007B06E6">
            <w:pPr>
              <w:rPr>
                <w:sz w:val="28"/>
                <w:szCs w:val="28"/>
              </w:rPr>
            </w:pPr>
            <w:proofErr w:type="spellStart"/>
            <w:r>
              <w:rPr>
                <w:sz w:val="28"/>
                <w:szCs w:val="28"/>
              </w:rPr>
              <w:t>Det</w:t>
            </w:r>
            <w:proofErr w:type="spellEnd"/>
            <w:r>
              <w:rPr>
                <w:sz w:val="28"/>
                <w:szCs w:val="28"/>
              </w:rPr>
              <w:t>. N. ______ del __________</w:t>
            </w:r>
          </w:p>
        </w:tc>
      </w:tr>
      <w:tr w:rsidR="004435AE" w:rsidTr="007137E9">
        <w:tc>
          <w:tcPr>
            <w:tcW w:w="4814" w:type="dxa"/>
          </w:tcPr>
          <w:p w:rsidR="004435AE" w:rsidRDefault="00B92B57" w:rsidP="007137E9">
            <w:pPr>
              <w:rPr>
                <w:sz w:val="28"/>
                <w:szCs w:val="28"/>
              </w:rPr>
            </w:pPr>
            <w:r>
              <w:rPr>
                <w:sz w:val="28"/>
                <w:szCs w:val="28"/>
              </w:rPr>
              <w:t>Data invio GUUE</w:t>
            </w:r>
          </w:p>
        </w:tc>
        <w:tc>
          <w:tcPr>
            <w:tcW w:w="4814" w:type="dxa"/>
          </w:tcPr>
          <w:p w:rsidR="004435AE" w:rsidRDefault="004435AE" w:rsidP="007B06E6">
            <w:pPr>
              <w:rPr>
                <w:sz w:val="28"/>
                <w:szCs w:val="28"/>
              </w:rPr>
            </w:pPr>
          </w:p>
        </w:tc>
      </w:tr>
    </w:tbl>
    <w:p w:rsidR="007137E9" w:rsidRDefault="007137E9" w:rsidP="007137E9">
      <w:pPr>
        <w:rPr>
          <w:b/>
          <w:sz w:val="28"/>
          <w:szCs w:val="28"/>
        </w:rPr>
      </w:pPr>
    </w:p>
    <w:p w:rsidR="007137E9" w:rsidRDefault="00B92B57" w:rsidP="00B92B57">
      <w:pPr>
        <w:jc w:val="both"/>
        <w:rPr>
          <w:b/>
          <w:sz w:val="28"/>
          <w:szCs w:val="28"/>
        </w:rPr>
      </w:pPr>
      <w:r>
        <w:rPr>
          <w:b/>
          <w:sz w:val="28"/>
          <w:szCs w:val="28"/>
        </w:rPr>
        <w:t>PREMESSE</w:t>
      </w:r>
    </w:p>
    <w:p w:rsidR="00B92B57" w:rsidRPr="00B92B57" w:rsidRDefault="00B92B57" w:rsidP="00B92B57">
      <w:pPr>
        <w:jc w:val="both"/>
        <w:rPr>
          <w:sz w:val="24"/>
          <w:szCs w:val="24"/>
        </w:rPr>
      </w:pPr>
      <w:r w:rsidRPr="00B92B57">
        <w:rPr>
          <w:sz w:val="24"/>
          <w:szCs w:val="24"/>
        </w:rPr>
        <w:t xml:space="preserve">In data 03/03/2022 è stata presentata dalla City Green Light S.r.l. la proposta di </w:t>
      </w:r>
      <w:proofErr w:type="spellStart"/>
      <w:r w:rsidRPr="00B92B57">
        <w:rPr>
          <w:sz w:val="24"/>
          <w:szCs w:val="24"/>
        </w:rPr>
        <w:t>Proiect</w:t>
      </w:r>
      <w:proofErr w:type="spellEnd"/>
      <w:r w:rsidRPr="00B92B57">
        <w:rPr>
          <w:sz w:val="24"/>
          <w:szCs w:val="24"/>
        </w:rPr>
        <w:t xml:space="preserve"> </w:t>
      </w:r>
      <w:proofErr w:type="spellStart"/>
      <w:r w:rsidRPr="00B92B57">
        <w:rPr>
          <w:sz w:val="24"/>
          <w:szCs w:val="24"/>
        </w:rPr>
        <w:t>Financing</w:t>
      </w:r>
      <w:proofErr w:type="spellEnd"/>
      <w:r w:rsidRPr="00B92B57">
        <w:rPr>
          <w:sz w:val="24"/>
          <w:szCs w:val="24"/>
        </w:rPr>
        <w:t xml:space="preserve"> ai sensi dell’art. 183, comma 15 del </w:t>
      </w:r>
      <w:proofErr w:type="spellStart"/>
      <w:r w:rsidRPr="00B92B57">
        <w:rPr>
          <w:sz w:val="24"/>
          <w:szCs w:val="24"/>
        </w:rPr>
        <w:t>D.Lgs.</w:t>
      </w:r>
      <w:proofErr w:type="spellEnd"/>
      <w:r w:rsidRPr="00B92B57">
        <w:rPr>
          <w:sz w:val="24"/>
          <w:szCs w:val="24"/>
        </w:rPr>
        <w:t xml:space="preserve"> 50/2016 riguardante la progettazione e realizzazione di interventi di miglioramento dell’efficienza energetica e di adeguamento alle prescrizioni normative degli impianti di illuminazione pubblica e semaforici nel territorio del Comune di Oristano nonché la loro gestione, conduzione, manutenzione ordinaria e straordinaria comprensiva della fornitura di energia elettrica nonché la loro predisposizione ai servizi di Smart </w:t>
      </w:r>
      <w:proofErr w:type="spellStart"/>
      <w:r w:rsidRPr="00B92B57">
        <w:rPr>
          <w:sz w:val="24"/>
          <w:szCs w:val="24"/>
        </w:rPr>
        <w:t>Cities</w:t>
      </w:r>
      <w:proofErr w:type="spellEnd"/>
      <w:r w:rsidRPr="00B92B57">
        <w:rPr>
          <w:sz w:val="24"/>
          <w:szCs w:val="24"/>
        </w:rPr>
        <w:t>.</w:t>
      </w:r>
    </w:p>
    <w:p w:rsidR="00B92B57" w:rsidRPr="00B92B57" w:rsidRDefault="00B92B57" w:rsidP="00B92B57">
      <w:pPr>
        <w:jc w:val="both"/>
        <w:rPr>
          <w:sz w:val="24"/>
          <w:szCs w:val="24"/>
        </w:rPr>
      </w:pPr>
      <w:r w:rsidRPr="00B92B57">
        <w:rPr>
          <w:sz w:val="24"/>
          <w:szCs w:val="24"/>
        </w:rPr>
        <w:t>Con delibera della Giunta Comunale n. 97 del 24/05/2022 è stato dichiarato di pubblico interesse il progetto di fattibilità presentato dalla City Green Light S.r.l., di seguito Promotore.</w:t>
      </w:r>
    </w:p>
    <w:p w:rsidR="00B92B57" w:rsidRDefault="00B92B57" w:rsidP="00B92B57">
      <w:pPr>
        <w:jc w:val="both"/>
        <w:rPr>
          <w:sz w:val="24"/>
          <w:szCs w:val="24"/>
        </w:rPr>
      </w:pPr>
      <w:r w:rsidRPr="00B92B57">
        <w:rPr>
          <w:sz w:val="24"/>
          <w:szCs w:val="24"/>
        </w:rPr>
        <w:t xml:space="preserve">Con determinazione a contrarre n. ______ del _________ , questa Amministrazione comunale ha indetto la presente procedura aperta, da aggiudicarsi mediante il criterio dell’offerta economicamente più vantaggiosa </w:t>
      </w:r>
      <w:r w:rsidR="008E73F0">
        <w:rPr>
          <w:sz w:val="24"/>
          <w:szCs w:val="24"/>
        </w:rPr>
        <w:t xml:space="preserve">ai sensi dell’art. 95, comma 3 e art. 183 commi 4 e 5 del medesimo Codice e finalizzata all’affidamento in concessione mediante procedura aperta del servizio di gestione, efficientamento energetico, adeguamento normativo, manutenzione ordinaria e straordinaria comprensiva della fornitura di energia elettrica degli impianti di illuminazione pubblica e semaforici nonché la loro predisposizione ai servizi di Smart </w:t>
      </w:r>
      <w:proofErr w:type="spellStart"/>
      <w:r w:rsidR="008E73F0">
        <w:rPr>
          <w:sz w:val="24"/>
          <w:szCs w:val="24"/>
        </w:rPr>
        <w:t>Cities</w:t>
      </w:r>
      <w:proofErr w:type="spellEnd"/>
      <w:r w:rsidR="008E73F0">
        <w:rPr>
          <w:sz w:val="24"/>
          <w:szCs w:val="24"/>
        </w:rPr>
        <w:t>.</w:t>
      </w:r>
    </w:p>
    <w:p w:rsidR="008E73F0" w:rsidRDefault="008E73F0" w:rsidP="00B92B57">
      <w:pPr>
        <w:jc w:val="both"/>
        <w:rPr>
          <w:sz w:val="24"/>
          <w:szCs w:val="24"/>
        </w:rPr>
      </w:pPr>
      <w:r>
        <w:rPr>
          <w:sz w:val="24"/>
          <w:szCs w:val="24"/>
        </w:rPr>
        <w:lastRenderedPageBreak/>
        <w:t xml:space="preserve">Trattandosi di contratto di partenariato pubblico privato di opera fredda, il regolamento contrattuale prevede il trasferimento del rischio operativo in capo all’operatore economico con l’allocazione in capo a quest’ultimo, per il periodo di gestione in concessione, oltre che del rischio di costruzione (art. 3 </w:t>
      </w:r>
      <w:proofErr w:type="spellStart"/>
      <w:r>
        <w:rPr>
          <w:sz w:val="24"/>
          <w:szCs w:val="24"/>
        </w:rPr>
        <w:t>lett</w:t>
      </w:r>
      <w:proofErr w:type="spellEnd"/>
      <w:r>
        <w:rPr>
          <w:sz w:val="24"/>
          <w:szCs w:val="24"/>
        </w:rPr>
        <w:t xml:space="preserve">. </w:t>
      </w:r>
      <w:proofErr w:type="spellStart"/>
      <w:r>
        <w:rPr>
          <w:sz w:val="24"/>
          <w:szCs w:val="24"/>
        </w:rPr>
        <w:t>aaa</w:t>
      </w:r>
      <w:proofErr w:type="spellEnd"/>
      <w:r>
        <w:rPr>
          <w:sz w:val="24"/>
          <w:szCs w:val="24"/>
        </w:rPr>
        <w:t xml:space="preserve"> del D. </w:t>
      </w:r>
      <w:proofErr w:type="spellStart"/>
      <w:r>
        <w:rPr>
          <w:sz w:val="24"/>
          <w:szCs w:val="24"/>
        </w:rPr>
        <w:t>Lgs</w:t>
      </w:r>
      <w:proofErr w:type="spellEnd"/>
      <w:r>
        <w:rPr>
          <w:sz w:val="24"/>
          <w:szCs w:val="24"/>
        </w:rPr>
        <w:t>. 50/2016</w:t>
      </w:r>
      <w:r w:rsidR="00075D68">
        <w:rPr>
          <w:sz w:val="24"/>
          <w:szCs w:val="24"/>
        </w:rPr>
        <w:t>)</w:t>
      </w:r>
      <w:r>
        <w:rPr>
          <w:sz w:val="24"/>
          <w:szCs w:val="24"/>
        </w:rPr>
        <w:t xml:space="preserve">, </w:t>
      </w:r>
      <w:r w:rsidR="00075D68">
        <w:rPr>
          <w:sz w:val="24"/>
          <w:szCs w:val="24"/>
        </w:rPr>
        <w:t xml:space="preserve">anche del rischio di disponibilità (art. 3, </w:t>
      </w:r>
      <w:proofErr w:type="spellStart"/>
      <w:r w:rsidR="00075D68">
        <w:rPr>
          <w:sz w:val="24"/>
          <w:szCs w:val="24"/>
        </w:rPr>
        <w:t>lett</w:t>
      </w:r>
      <w:proofErr w:type="spellEnd"/>
      <w:r w:rsidR="00075D68">
        <w:rPr>
          <w:sz w:val="24"/>
          <w:szCs w:val="24"/>
        </w:rPr>
        <w:t xml:space="preserve">. </w:t>
      </w:r>
      <w:proofErr w:type="spellStart"/>
      <w:r w:rsidR="00075D68">
        <w:rPr>
          <w:sz w:val="24"/>
          <w:szCs w:val="24"/>
        </w:rPr>
        <w:t>bbb</w:t>
      </w:r>
      <w:proofErr w:type="spellEnd"/>
      <w:r w:rsidR="00075D68">
        <w:rPr>
          <w:sz w:val="24"/>
          <w:szCs w:val="24"/>
        </w:rPr>
        <w:t xml:space="preserve"> del D. </w:t>
      </w:r>
      <w:proofErr w:type="spellStart"/>
      <w:r w:rsidR="00075D68">
        <w:rPr>
          <w:sz w:val="24"/>
          <w:szCs w:val="24"/>
        </w:rPr>
        <w:t>Lgs</w:t>
      </w:r>
      <w:proofErr w:type="spellEnd"/>
      <w:r w:rsidR="00075D68">
        <w:rPr>
          <w:sz w:val="24"/>
          <w:szCs w:val="24"/>
        </w:rPr>
        <w:t>. 50/2016). E’ previsto che il recupero degli investimenti effettuati e dei costi sostenuti dall’operatore economico per eseguire il servizio, dipenda dall’effettiva disponibilità degli impianti e, in ogni caso, dal rispetto dei livelli di qualità definiti con i documenti di gara in coerenza con il piano economico finanziario.</w:t>
      </w:r>
    </w:p>
    <w:p w:rsidR="00075D68" w:rsidRDefault="00075D68" w:rsidP="00B92B57">
      <w:pPr>
        <w:jc w:val="both"/>
        <w:rPr>
          <w:sz w:val="24"/>
          <w:szCs w:val="24"/>
        </w:rPr>
      </w:pPr>
      <w:r>
        <w:rPr>
          <w:sz w:val="24"/>
          <w:szCs w:val="24"/>
        </w:rPr>
        <w:t xml:space="preserve">L’Amministrazione comunale procede all’affidamento della concessione del servizio di cui sopra ponendo a base di gara, ai sensi dell’art. 183, primo e secondo comma del D. </w:t>
      </w:r>
      <w:proofErr w:type="spellStart"/>
      <w:r>
        <w:rPr>
          <w:sz w:val="24"/>
          <w:szCs w:val="24"/>
        </w:rPr>
        <w:t>Lgs</w:t>
      </w:r>
      <w:proofErr w:type="spellEnd"/>
      <w:r>
        <w:rPr>
          <w:sz w:val="24"/>
          <w:szCs w:val="24"/>
        </w:rPr>
        <w:t>. 50/2016, il progetto di fattibilità tecnica ed economica.</w:t>
      </w:r>
    </w:p>
    <w:p w:rsidR="00075D68" w:rsidRPr="00E70742" w:rsidRDefault="00075D68" w:rsidP="00B92B57">
      <w:pPr>
        <w:jc w:val="both"/>
        <w:rPr>
          <w:b/>
          <w:sz w:val="24"/>
          <w:szCs w:val="24"/>
        </w:rPr>
      </w:pPr>
      <w:r w:rsidRPr="00E70742">
        <w:rPr>
          <w:b/>
          <w:sz w:val="24"/>
          <w:szCs w:val="24"/>
        </w:rPr>
        <w:t xml:space="preserve">CIG </w:t>
      </w:r>
      <w:r w:rsidR="00E70742" w:rsidRPr="00E70742">
        <w:rPr>
          <w:b/>
          <w:sz w:val="24"/>
          <w:szCs w:val="24"/>
        </w:rPr>
        <w:t xml:space="preserve">9323995415     </w:t>
      </w:r>
      <w:r w:rsidRPr="00E70742">
        <w:rPr>
          <w:b/>
          <w:sz w:val="24"/>
          <w:szCs w:val="24"/>
        </w:rPr>
        <w:t xml:space="preserve"> CUP </w:t>
      </w:r>
      <w:r w:rsidR="004F0514" w:rsidRPr="00E70742">
        <w:rPr>
          <w:b/>
          <w:sz w:val="24"/>
          <w:szCs w:val="24"/>
        </w:rPr>
        <w:t>H14H22000710005</w:t>
      </w:r>
    </w:p>
    <w:p w:rsidR="00075D68" w:rsidRDefault="00075D68" w:rsidP="00B92B57">
      <w:pPr>
        <w:jc w:val="both"/>
        <w:rPr>
          <w:sz w:val="24"/>
          <w:szCs w:val="24"/>
        </w:rPr>
      </w:pPr>
      <w:r w:rsidRPr="00075D68">
        <w:rPr>
          <w:b/>
          <w:i/>
          <w:sz w:val="24"/>
          <w:szCs w:val="24"/>
        </w:rPr>
        <w:t>Luogo di svolgimento dei lavori:</w:t>
      </w:r>
      <w:r>
        <w:rPr>
          <w:b/>
          <w:i/>
          <w:sz w:val="24"/>
          <w:szCs w:val="24"/>
        </w:rPr>
        <w:t xml:space="preserve"> </w:t>
      </w:r>
      <w:r>
        <w:rPr>
          <w:sz w:val="24"/>
          <w:szCs w:val="24"/>
        </w:rPr>
        <w:t>Comune di Oristano</w:t>
      </w:r>
    </w:p>
    <w:p w:rsidR="00075D68" w:rsidRDefault="00075D68" w:rsidP="00B92B57">
      <w:pPr>
        <w:jc w:val="both"/>
        <w:rPr>
          <w:sz w:val="24"/>
          <w:szCs w:val="24"/>
        </w:rPr>
      </w:pPr>
      <w:r>
        <w:rPr>
          <w:b/>
          <w:i/>
          <w:sz w:val="24"/>
          <w:szCs w:val="24"/>
        </w:rPr>
        <w:t xml:space="preserve">Codice NUTS: </w:t>
      </w:r>
      <w:r w:rsidR="00E70742">
        <w:rPr>
          <w:sz w:val="24"/>
          <w:szCs w:val="24"/>
        </w:rPr>
        <w:t>ITG2G</w:t>
      </w:r>
    </w:p>
    <w:p w:rsidR="00075D68" w:rsidRDefault="00075D68" w:rsidP="00B92B57">
      <w:pPr>
        <w:jc w:val="both"/>
        <w:rPr>
          <w:sz w:val="24"/>
          <w:szCs w:val="24"/>
        </w:rPr>
      </w:pPr>
      <w:r w:rsidRPr="00075D68">
        <w:rPr>
          <w:b/>
          <w:i/>
          <w:sz w:val="24"/>
          <w:szCs w:val="24"/>
        </w:rPr>
        <w:t>Responsabile Unico del Procedimento (RUP):</w:t>
      </w:r>
      <w:r>
        <w:rPr>
          <w:sz w:val="24"/>
          <w:szCs w:val="24"/>
        </w:rPr>
        <w:t xml:space="preserve"> Dr. Ing. Alberto Soddu</w:t>
      </w:r>
    </w:p>
    <w:p w:rsidR="00075D68" w:rsidRDefault="00075D68" w:rsidP="00B92B57">
      <w:pPr>
        <w:jc w:val="both"/>
        <w:rPr>
          <w:sz w:val="24"/>
          <w:szCs w:val="24"/>
        </w:rPr>
      </w:pPr>
      <w:r w:rsidRPr="00075D68">
        <w:rPr>
          <w:b/>
          <w:i/>
          <w:sz w:val="24"/>
          <w:szCs w:val="24"/>
        </w:rPr>
        <w:t>Responsabile degli adempimenti di gara:</w:t>
      </w:r>
      <w:r>
        <w:rPr>
          <w:b/>
          <w:i/>
          <w:sz w:val="24"/>
          <w:szCs w:val="24"/>
        </w:rPr>
        <w:t xml:space="preserve"> </w:t>
      </w:r>
      <w:r w:rsidR="00E70742">
        <w:rPr>
          <w:sz w:val="24"/>
          <w:szCs w:val="24"/>
        </w:rPr>
        <w:t>P.I. Renzo Sitzia</w:t>
      </w:r>
    </w:p>
    <w:p w:rsidR="00075D68" w:rsidRDefault="00075D68" w:rsidP="00B92B57">
      <w:pPr>
        <w:jc w:val="both"/>
        <w:rPr>
          <w:sz w:val="24"/>
          <w:szCs w:val="24"/>
        </w:rPr>
      </w:pPr>
      <w:r>
        <w:rPr>
          <w:sz w:val="24"/>
          <w:szCs w:val="24"/>
        </w:rPr>
        <w:t>La procedura verrà espletata interamente in modalità telematica,</w:t>
      </w:r>
      <w:r w:rsidR="001B4406">
        <w:rPr>
          <w:sz w:val="24"/>
          <w:szCs w:val="24"/>
        </w:rPr>
        <w:t xml:space="preserve"> ai sensi di q</w:t>
      </w:r>
      <w:r>
        <w:rPr>
          <w:sz w:val="24"/>
          <w:szCs w:val="24"/>
        </w:rPr>
        <w:t xml:space="preserve">uanto previsto dall’art. 58 del </w:t>
      </w:r>
      <w:proofErr w:type="spellStart"/>
      <w:r>
        <w:rPr>
          <w:sz w:val="24"/>
          <w:szCs w:val="24"/>
        </w:rPr>
        <w:t>D.Lgs.</w:t>
      </w:r>
      <w:proofErr w:type="spellEnd"/>
      <w:r>
        <w:rPr>
          <w:sz w:val="24"/>
          <w:szCs w:val="24"/>
        </w:rPr>
        <w:t xml:space="preserve"> 50/2016 e </w:t>
      </w:r>
      <w:proofErr w:type="spellStart"/>
      <w:r>
        <w:rPr>
          <w:sz w:val="24"/>
          <w:szCs w:val="24"/>
        </w:rPr>
        <w:t>ss.mm.ii</w:t>
      </w:r>
      <w:proofErr w:type="spellEnd"/>
      <w:r>
        <w:rPr>
          <w:sz w:val="24"/>
          <w:szCs w:val="24"/>
        </w:rPr>
        <w:t xml:space="preserve">. </w:t>
      </w:r>
      <w:proofErr w:type="gramStart"/>
      <w:r>
        <w:rPr>
          <w:sz w:val="24"/>
          <w:szCs w:val="24"/>
        </w:rPr>
        <w:t>dal</w:t>
      </w:r>
      <w:proofErr w:type="gramEnd"/>
      <w:r>
        <w:rPr>
          <w:sz w:val="24"/>
          <w:szCs w:val="24"/>
        </w:rPr>
        <w:t xml:space="preserve"> Settore Lavori Pubblici e Manutenzioni del Comune di Oristano</w:t>
      </w:r>
    </w:p>
    <w:p w:rsidR="00075D68" w:rsidRDefault="00075D68" w:rsidP="00B92B57">
      <w:pPr>
        <w:jc w:val="both"/>
        <w:rPr>
          <w:b/>
          <w:sz w:val="28"/>
          <w:szCs w:val="28"/>
        </w:rPr>
      </w:pPr>
      <w:r w:rsidRPr="00075D68">
        <w:rPr>
          <w:b/>
          <w:sz w:val="28"/>
          <w:szCs w:val="28"/>
        </w:rPr>
        <w:t>STAZIONE APPALTANTE</w:t>
      </w:r>
    </w:p>
    <w:p w:rsidR="00075D68" w:rsidRDefault="00075D68" w:rsidP="00B92B57">
      <w:pPr>
        <w:jc w:val="both"/>
        <w:rPr>
          <w:sz w:val="24"/>
          <w:szCs w:val="24"/>
        </w:rPr>
      </w:pPr>
      <w:r>
        <w:rPr>
          <w:sz w:val="24"/>
          <w:szCs w:val="24"/>
        </w:rPr>
        <w:t>Comune di Oristano – Piazza Eleonora d’Arborea, 9 – 09170 ORISTANO</w:t>
      </w:r>
    </w:p>
    <w:p w:rsidR="00075D68" w:rsidRDefault="00075D68" w:rsidP="00B92B57">
      <w:pPr>
        <w:jc w:val="both"/>
        <w:rPr>
          <w:sz w:val="24"/>
          <w:szCs w:val="24"/>
        </w:rPr>
      </w:pPr>
      <w:r>
        <w:rPr>
          <w:sz w:val="24"/>
          <w:szCs w:val="24"/>
        </w:rPr>
        <w:t xml:space="preserve">Sito Internet: </w:t>
      </w:r>
      <w:hyperlink r:id="rId9" w:history="1">
        <w:r w:rsidR="00532975" w:rsidRPr="00C80E1B">
          <w:rPr>
            <w:rStyle w:val="Collegamentoipertestuale"/>
            <w:sz w:val="24"/>
            <w:szCs w:val="24"/>
          </w:rPr>
          <w:t>https://www.comune.oristano.it</w:t>
        </w:r>
      </w:hyperlink>
      <w:r w:rsidR="00532975">
        <w:rPr>
          <w:sz w:val="24"/>
          <w:szCs w:val="24"/>
        </w:rPr>
        <w:t xml:space="preserve"> </w:t>
      </w:r>
    </w:p>
    <w:p w:rsidR="00075D68" w:rsidRDefault="00532975" w:rsidP="00B92B57">
      <w:pPr>
        <w:jc w:val="both"/>
        <w:rPr>
          <w:sz w:val="24"/>
          <w:szCs w:val="24"/>
        </w:rPr>
      </w:pPr>
      <w:r>
        <w:rPr>
          <w:sz w:val="24"/>
          <w:szCs w:val="24"/>
        </w:rPr>
        <w:t xml:space="preserve">Posta elettronica istituzionale: </w:t>
      </w:r>
      <w:hyperlink r:id="rId10" w:history="1">
        <w:r w:rsidRPr="00C80E1B">
          <w:rPr>
            <w:rStyle w:val="Collegamentoipertestuale"/>
            <w:sz w:val="24"/>
            <w:szCs w:val="24"/>
          </w:rPr>
          <w:t>renzo.sitzia@comune.oristano.it</w:t>
        </w:r>
      </w:hyperlink>
    </w:p>
    <w:p w:rsidR="00532975" w:rsidRDefault="00532975" w:rsidP="00B92B57">
      <w:pPr>
        <w:jc w:val="both"/>
        <w:rPr>
          <w:sz w:val="24"/>
          <w:szCs w:val="24"/>
        </w:rPr>
      </w:pPr>
      <w:r>
        <w:rPr>
          <w:sz w:val="24"/>
          <w:szCs w:val="24"/>
        </w:rPr>
        <w:t xml:space="preserve">Posta elettronica certificata: </w:t>
      </w:r>
      <w:hyperlink r:id="rId11" w:history="1">
        <w:r w:rsidRPr="00C80E1B">
          <w:rPr>
            <w:rStyle w:val="Collegamentoipertestuale"/>
            <w:sz w:val="24"/>
            <w:szCs w:val="24"/>
          </w:rPr>
          <w:t>istituzionale@pec.comune.oristano.it</w:t>
        </w:r>
      </w:hyperlink>
      <w:r>
        <w:rPr>
          <w:sz w:val="24"/>
          <w:szCs w:val="24"/>
        </w:rPr>
        <w:t xml:space="preserve"> </w:t>
      </w:r>
    </w:p>
    <w:p w:rsidR="00532975" w:rsidRDefault="00532975" w:rsidP="00B92B57">
      <w:pPr>
        <w:jc w:val="both"/>
        <w:rPr>
          <w:sz w:val="24"/>
          <w:szCs w:val="24"/>
        </w:rPr>
      </w:pPr>
    </w:p>
    <w:p w:rsidR="00532975" w:rsidRDefault="00532975" w:rsidP="00B92B57">
      <w:pPr>
        <w:jc w:val="both"/>
        <w:rPr>
          <w:b/>
          <w:sz w:val="28"/>
          <w:szCs w:val="28"/>
        </w:rPr>
      </w:pPr>
      <w:r w:rsidRPr="00532975">
        <w:rPr>
          <w:b/>
          <w:sz w:val="28"/>
          <w:szCs w:val="28"/>
        </w:rPr>
        <w:t>QUADRO NORMATIVO</w:t>
      </w:r>
    </w:p>
    <w:p w:rsidR="00532975" w:rsidRDefault="00532975" w:rsidP="00532975">
      <w:pPr>
        <w:pStyle w:val="Paragrafoelenco"/>
        <w:numPr>
          <w:ilvl w:val="0"/>
          <w:numId w:val="1"/>
        </w:numPr>
        <w:jc w:val="both"/>
        <w:rPr>
          <w:i/>
          <w:sz w:val="24"/>
          <w:szCs w:val="24"/>
        </w:rPr>
      </w:pPr>
      <w:r w:rsidRPr="00532975">
        <w:rPr>
          <w:i/>
          <w:sz w:val="24"/>
          <w:szCs w:val="24"/>
        </w:rPr>
        <w:t xml:space="preserve">Decreto Legislativo n. 50 del 18 aprile 2016 e </w:t>
      </w:r>
      <w:proofErr w:type="spellStart"/>
      <w:r w:rsidRPr="00532975">
        <w:rPr>
          <w:i/>
          <w:sz w:val="24"/>
          <w:szCs w:val="24"/>
        </w:rPr>
        <w:t>ss.mm.ii</w:t>
      </w:r>
      <w:proofErr w:type="spellEnd"/>
      <w:r w:rsidRPr="00532975">
        <w:rPr>
          <w:i/>
          <w:sz w:val="24"/>
          <w:szCs w:val="24"/>
        </w:rPr>
        <w:t>. - Nuovo codice degli Appalti, di seguito denominato “Codice”</w:t>
      </w:r>
    </w:p>
    <w:p w:rsidR="00532975" w:rsidRDefault="00532975" w:rsidP="00532975">
      <w:pPr>
        <w:pStyle w:val="Paragrafoelenco"/>
        <w:numPr>
          <w:ilvl w:val="0"/>
          <w:numId w:val="1"/>
        </w:numPr>
        <w:jc w:val="both"/>
        <w:rPr>
          <w:i/>
          <w:sz w:val="24"/>
          <w:szCs w:val="24"/>
        </w:rPr>
      </w:pPr>
      <w:r>
        <w:rPr>
          <w:i/>
          <w:sz w:val="24"/>
          <w:szCs w:val="24"/>
        </w:rPr>
        <w:t>D.P.R. n. 207 del 5 ottobre 2010 “Regolamento di esecuzione” (per le parti in vigore nel periodo transitorio)</w:t>
      </w:r>
    </w:p>
    <w:p w:rsidR="00532975" w:rsidRDefault="00532975" w:rsidP="00532975">
      <w:pPr>
        <w:pStyle w:val="Paragrafoelenco"/>
        <w:numPr>
          <w:ilvl w:val="0"/>
          <w:numId w:val="1"/>
        </w:numPr>
        <w:jc w:val="both"/>
        <w:rPr>
          <w:i/>
          <w:sz w:val="24"/>
          <w:szCs w:val="24"/>
        </w:rPr>
      </w:pPr>
      <w:r>
        <w:rPr>
          <w:i/>
          <w:sz w:val="24"/>
          <w:szCs w:val="24"/>
        </w:rPr>
        <w:t>Legge Regionale 13 marzo 2018, n.8 “Nuove norme in materia di contratti pubblici di lavori, servizi e forniture”</w:t>
      </w:r>
    </w:p>
    <w:p w:rsidR="00532975" w:rsidRDefault="00532975" w:rsidP="00532975">
      <w:pPr>
        <w:pStyle w:val="Paragrafoelenco"/>
        <w:numPr>
          <w:ilvl w:val="0"/>
          <w:numId w:val="1"/>
        </w:numPr>
        <w:jc w:val="both"/>
        <w:rPr>
          <w:i/>
          <w:sz w:val="24"/>
          <w:szCs w:val="24"/>
        </w:rPr>
      </w:pPr>
      <w:r>
        <w:rPr>
          <w:i/>
          <w:sz w:val="24"/>
          <w:szCs w:val="24"/>
        </w:rPr>
        <w:t>Decreto Ministeriale 10 novembre 2016, n. 248 – Regolamento recante individuazione delle opere per le quali sono necessari lavori o componenti di notevole contributo tecnologico o di rilevante complessità tecnica e dei requisiti di specializzazione richiesti per la loro esecuzione</w:t>
      </w:r>
      <w:r w:rsidR="00794B0C">
        <w:rPr>
          <w:i/>
          <w:sz w:val="24"/>
          <w:szCs w:val="24"/>
        </w:rPr>
        <w:t xml:space="preserve">, ai sensi dell’art. 89, comma 11 del D. </w:t>
      </w:r>
      <w:proofErr w:type="spellStart"/>
      <w:r w:rsidR="00794B0C">
        <w:rPr>
          <w:i/>
          <w:sz w:val="24"/>
          <w:szCs w:val="24"/>
        </w:rPr>
        <w:t>Lgs</w:t>
      </w:r>
      <w:proofErr w:type="spellEnd"/>
      <w:r w:rsidR="00794B0C">
        <w:rPr>
          <w:i/>
          <w:sz w:val="24"/>
          <w:szCs w:val="24"/>
        </w:rPr>
        <w:t>. 18 aprile 2016, n. 50.</w:t>
      </w:r>
    </w:p>
    <w:p w:rsidR="00794B0C" w:rsidRDefault="00794B0C" w:rsidP="00532975">
      <w:pPr>
        <w:pStyle w:val="Paragrafoelenco"/>
        <w:numPr>
          <w:ilvl w:val="0"/>
          <w:numId w:val="1"/>
        </w:numPr>
        <w:jc w:val="both"/>
        <w:rPr>
          <w:i/>
          <w:sz w:val="24"/>
          <w:szCs w:val="24"/>
        </w:rPr>
      </w:pPr>
      <w:r>
        <w:rPr>
          <w:i/>
          <w:sz w:val="24"/>
          <w:szCs w:val="24"/>
        </w:rPr>
        <w:lastRenderedPageBreak/>
        <w:t>D.L. n. 76 del 16/07/2020 “Misure urgenti per la semplificazione e l’innovazione digitale” convertito con modifiche in L. n. 120 del 11/09/2020.</w:t>
      </w:r>
    </w:p>
    <w:p w:rsidR="00794B0C" w:rsidRDefault="00794B0C" w:rsidP="00532975">
      <w:pPr>
        <w:pStyle w:val="Paragrafoelenco"/>
        <w:numPr>
          <w:ilvl w:val="0"/>
          <w:numId w:val="1"/>
        </w:numPr>
        <w:jc w:val="both"/>
        <w:rPr>
          <w:i/>
          <w:sz w:val="24"/>
          <w:szCs w:val="24"/>
        </w:rPr>
      </w:pPr>
      <w:r>
        <w:rPr>
          <w:i/>
          <w:sz w:val="24"/>
          <w:szCs w:val="24"/>
        </w:rPr>
        <w:t>D.L. n. 77 del 31/05/2021 “</w:t>
      </w:r>
      <w:proofErr w:type="spellStart"/>
      <w:r>
        <w:rPr>
          <w:i/>
          <w:sz w:val="24"/>
          <w:szCs w:val="24"/>
        </w:rPr>
        <w:t>Governance</w:t>
      </w:r>
      <w:proofErr w:type="spellEnd"/>
      <w:r>
        <w:rPr>
          <w:i/>
          <w:sz w:val="24"/>
          <w:szCs w:val="24"/>
        </w:rPr>
        <w:t xml:space="preserve"> del Piano Nazionale di ripresa e resilienza e prime misure di rafforzamento delle strutture amministrative e di accelerazione e snellimento delle procedure” convertito con modifiche in L. 108 del 29/07/2021.</w:t>
      </w:r>
    </w:p>
    <w:p w:rsidR="00794B0C" w:rsidRDefault="00794B0C" w:rsidP="00532975">
      <w:pPr>
        <w:pStyle w:val="Paragrafoelenco"/>
        <w:numPr>
          <w:ilvl w:val="0"/>
          <w:numId w:val="1"/>
        </w:numPr>
        <w:jc w:val="both"/>
        <w:rPr>
          <w:i/>
          <w:sz w:val="24"/>
          <w:szCs w:val="24"/>
        </w:rPr>
      </w:pPr>
      <w:r>
        <w:rPr>
          <w:i/>
          <w:sz w:val="24"/>
          <w:szCs w:val="24"/>
        </w:rPr>
        <w:t xml:space="preserve">Linee Guida n. 2 di attuazione del Codice (Approvate dal Consiglio dell’Autorità Nazionale Anticorruzione con delibera n. 1005 del 21/09/2016 aggiornate al D. </w:t>
      </w:r>
      <w:proofErr w:type="spellStart"/>
      <w:r>
        <w:rPr>
          <w:i/>
          <w:sz w:val="24"/>
          <w:szCs w:val="24"/>
        </w:rPr>
        <w:t>Lgs</w:t>
      </w:r>
      <w:proofErr w:type="spellEnd"/>
      <w:r>
        <w:rPr>
          <w:i/>
          <w:sz w:val="24"/>
          <w:szCs w:val="24"/>
        </w:rPr>
        <w:t>. 19 aprile 2017, n. 56 con delibera del Consiglio n. 424 del 2 maggio 2018)</w:t>
      </w:r>
    </w:p>
    <w:p w:rsidR="00794B0C" w:rsidRDefault="00794B0C" w:rsidP="00794B0C">
      <w:pPr>
        <w:jc w:val="both"/>
        <w:rPr>
          <w:b/>
          <w:sz w:val="28"/>
          <w:szCs w:val="28"/>
        </w:rPr>
      </w:pPr>
      <w:r w:rsidRPr="00794B0C">
        <w:rPr>
          <w:b/>
          <w:sz w:val="28"/>
          <w:szCs w:val="28"/>
        </w:rPr>
        <w:t>1.2) Modalità di presentazione e criteri di ammissibilità delle offerte</w:t>
      </w:r>
    </w:p>
    <w:p w:rsidR="00794B0C" w:rsidRDefault="00794B0C" w:rsidP="00794B0C">
      <w:pPr>
        <w:jc w:val="both"/>
        <w:rPr>
          <w:sz w:val="24"/>
          <w:szCs w:val="24"/>
        </w:rPr>
      </w:pPr>
      <w:r>
        <w:rPr>
          <w:sz w:val="24"/>
          <w:szCs w:val="24"/>
        </w:rPr>
        <w:t xml:space="preserve">L’affidamento in oggetto avverrà con procedura aperta di cui all’art. 60 del </w:t>
      </w:r>
      <w:proofErr w:type="spellStart"/>
      <w:r>
        <w:rPr>
          <w:sz w:val="24"/>
          <w:szCs w:val="24"/>
        </w:rPr>
        <w:t>D.Lgs.</w:t>
      </w:r>
      <w:proofErr w:type="spellEnd"/>
      <w:r>
        <w:rPr>
          <w:sz w:val="24"/>
          <w:szCs w:val="24"/>
        </w:rPr>
        <w:t xml:space="preserve"> 50/2016 e </w:t>
      </w:r>
      <w:proofErr w:type="spellStart"/>
      <w:r>
        <w:rPr>
          <w:sz w:val="24"/>
          <w:szCs w:val="24"/>
        </w:rPr>
        <w:t>ss.mm.ii</w:t>
      </w:r>
      <w:proofErr w:type="spellEnd"/>
      <w:r>
        <w:rPr>
          <w:sz w:val="24"/>
          <w:szCs w:val="24"/>
        </w:rPr>
        <w:t>.</w:t>
      </w:r>
    </w:p>
    <w:p w:rsidR="00794B0C" w:rsidRDefault="00794B0C" w:rsidP="00794B0C">
      <w:pPr>
        <w:jc w:val="both"/>
        <w:rPr>
          <w:sz w:val="24"/>
          <w:szCs w:val="24"/>
        </w:rPr>
      </w:pPr>
      <w:r>
        <w:rPr>
          <w:sz w:val="24"/>
          <w:szCs w:val="24"/>
        </w:rPr>
        <w:t xml:space="preserve">La procedura verrà espletata interamente in modalità telematica ai sensi di quanto previsto dall’art. 58 del </w:t>
      </w:r>
      <w:proofErr w:type="spellStart"/>
      <w:r>
        <w:rPr>
          <w:sz w:val="24"/>
          <w:szCs w:val="24"/>
        </w:rPr>
        <w:t>D.Lgs.</w:t>
      </w:r>
      <w:proofErr w:type="spellEnd"/>
      <w:r>
        <w:rPr>
          <w:sz w:val="24"/>
          <w:szCs w:val="24"/>
        </w:rPr>
        <w:t xml:space="preserve"> 50/2016 e </w:t>
      </w:r>
      <w:proofErr w:type="spellStart"/>
      <w:proofErr w:type="gramStart"/>
      <w:r>
        <w:rPr>
          <w:sz w:val="24"/>
          <w:szCs w:val="24"/>
        </w:rPr>
        <w:t>ss.mm.ii</w:t>
      </w:r>
      <w:proofErr w:type="spellEnd"/>
      <w:r>
        <w:rPr>
          <w:sz w:val="24"/>
          <w:szCs w:val="24"/>
        </w:rPr>
        <w:t>.:</w:t>
      </w:r>
      <w:proofErr w:type="gramEnd"/>
      <w:r>
        <w:rPr>
          <w:sz w:val="24"/>
          <w:szCs w:val="24"/>
        </w:rPr>
        <w:t xml:space="preserve"> le offerte dovranno essere formulate dagli operatori economici e ricevute dal Comune di Oristano esclusivamente per mezzo del Sistema di Appalti Telematici denominato </w:t>
      </w:r>
      <w:proofErr w:type="spellStart"/>
      <w:r>
        <w:rPr>
          <w:sz w:val="24"/>
          <w:szCs w:val="24"/>
        </w:rPr>
        <w:t>SardegnaCAT</w:t>
      </w:r>
      <w:proofErr w:type="spellEnd"/>
      <w:r>
        <w:rPr>
          <w:sz w:val="24"/>
          <w:szCs w:val="24"/>
        </w:rPr>
        <w:t xml:space="preserve">, di seguito indicata anche quale Piattaforma telematica, all’indirizzo: </w:t>
      </w:r>
      <w:hyperlink r:id="rId12" w:history="1">
        <w:r w:rsidR="00FA3B96" w:rsidRPr="00C80E1B">
          <w:rPr>
            <w:rStyle w:val="Collegamentoipertestuale"/>
            <w:sz w:val="24"/>
            <w:szCs w:val="24"/>
          </w:rPr>
          <w:t>https://www.sardegnacat.it</w:t>
        </w:r>
      </w:hyperlink>
      <w:r w:rsidR="00FA3B96">
        <w:rPr>
          <w:sz w:val="24"/>
          <w:szCs w:val="24"/>
        </w:rPr>
        <w:t xml:space="preserve"> entro e non oltre le ore 13:00 del giorno ___________</w:t>
      </w:r>
    </w:p>
    <w:p w:rsidR="00D23FA6" w:rsidRPr="007F3C13" w:rsidRDefault="00D23FA6" w:rsidP="007831C7">
      <w:pPr>
        <w:jc w:val="both"/>
        <w:rPr>
          <w:rFonts w:cstheme="minorHAnsi"/>
          <w:sz w:val="24"/>
          <w:szCs w:val="24"/>
        </w:rPr>
      </w:pPr>
      <w:r w:rsidRPr="00D23FA6">
        <w:rPr>
          <w:sz w:val="24"/>
          <w:szCs w:val="24"/>
        </w:rPr>
        <w:t>Il Bando di gara, il presente Disciplinare, il Capitolato Speciale d'Appalto, gli Allegati e la Modulistica sono disponibili e scaricabili in formato elet</w:t>
      </w:r>
      <w:r>
        <w:rPr>
          <w:sz w:val="24"/>
          <w:szCs w:val="24"/>
        </w:rPr>
        <w:t>t</w:t>
      </w:r>
      <w:r w:rsidRPr="00D23FA6">
        <w:rPr>
          <w:sz w:val="24"/>
          <w:szCs w:val="24"/>
        </w:rPr>
        <w:t>ronico sul portale appalti telematici, al seguente indirizzo</w:t>
      </w:r>
      <w:r>
        <w:rPr>
          <w:sz w:val="24"/>
          <w:szCs w:val="24"/>
        </w:rPr>
        <w:t xml:space="preserve"> </w:t>
      </w:r>
      <w:hyperlink r:id="rId13" w:history="1">
        <w:r w:rsidRPr="00C80E1B">
          <w:rPr>
            <w:rStyle w:val="Collegamentoipertestuale"/>
            <w:sz w:val="24"/>
            <w:szCs w:val="24"/>
          </w:rPr>
          <w:t>https://www.sardegnacat.it</w:t>
        </w:r>
      </w:hyperlink>
      <w:r w:rsidR="007F3C13">
        <w:rPr>
          <w:sz w:val="24"/>
          <w:szCs w:val="24"/>
        </w:rPr>
        <w:t xml:space="preserve">, </w:t>
      </w:r>
      <w:r w:rsidR="007F3C13" w:rsidRPr="007F3C13">
        <w:rPr>
          <w:rFonts w:cstheme="minorHAnsi"/>
          <w:color w:val="000000"/>
          <w:sz w:val="24"/>
          <w:szCs w:val="24"/>
        </w:rPr>
        <w:t>sul sito internet:</w:t>
      </w:r>
      <w:r w:rsidR="007C6E3A">
        <w:rPr>
          <w:rFonts w:cstheme="minorHAnsi"/>
          <w:color w:val="000000"/>
          <w:sz w:val="24"/>
          <w:szCs w:val="24"/>
        </w:rPr>
        <w:t xml:space="preserve"> </w:t>
      </w:r>
      <w:r w:rsidR="007F3C13" w:rsidRPr="007F3C13">
        <w:rPr>
          <w:rFonts w:cstheme="minorHAnsi"/>
          <w:i/>
          <w:iCs/>
          <w:color w:val="0000FF"/>
          <w:sz w:val="24"/>
          <w:szCs w:val="24"/>
        </w:rPr>
        <w:t>https://trasparenza.comune.oristano.it/L190/atto/lista?idSezione=499&amp;sort=&amp;activePage=&amp;search</w:t>
      </w:r>
      <w:r w:rsidR="007F3C13" w:rsidRPr="007F3C13">
        <w:rPr>
          <w:rFonts w:cstheme="minorHAnsi"/>
          <w:i/>
          <w:iCs/>
          <w:color w:val="000000"/>
          <w:sz w:val="24"/>
          <w:szCs w:val="24"/>
        </w:rPr>
        <w:t>=</w:t>
      </w:r>
      <w:r w:rsidR="007F3C13" w:rsidRPr="007F3C13">
        <w:rPr>
          <w:rFonts w:cstheme="minorHAnsi"/>
          <w:color w:val="000000"/>
          <w:sz w:val="24"/>
          <w:szCs w:val="24"/>
        </w:rPr>
        <w:t>, categoria:</w:t>
      </w:r>
      <w:r w:rsidR="007F3C13">
        <w:rPr>
          <w:rFonts w:cstheme="minorHAnsi"/>
          <w:color w:val="000000"/>
          <w:sz w:val="24"/>
          <w:szCs w:val="24"/>
        </w:rPr>
        <w:t xml:space="preserve"> </w:t>
      </w:r>
      <w:r w:rsidR="007F3C13" w:rsidRPr="007F3C13">
        <w:rPr>
          <w:rFonts w:cstheme="minorHAnsi"/>
          <w:color w:val="000000"/>
          <w:sz w:val="24"/>
          <w:szCs w:val="24"/>
        </w:rPr>
        <w:t xml:space="preserve">Avvisi bandi, </w:t>
      </w:r>
      <w:proofErr w:type="spellStart"/>
      <w:r w:rsidR="007F3C13" w:rsidRPr="007F3C13">
        <w:rPr>
          <w:rFonts w:cstheme="minorHAnsi"/>
          <w:color w:val="000000"/>
          <w:sz w:val="24"/>
          <w:szCs w:val="24"/>
        </w:rPr>
        <w:t>nonchè</w:t>
      </w:r>
      <w:proofErr w:type="spellEnd"/>
      <w:r w:rsidR="007F3C13" w:rsidRPr="007F3C13">
        <w:rPr>
          <w:rFonts w:cstheme="minorHAnsi"/>
          <w:color w:val="000000"/>
          <w:sz w:val="24"/>
          <w:szCs w:val="24"/>
        </w:rPr>
        <w:t xml:space="preserve"> presso il SETTORE LAVORI PUBBLICI, nei giorni feriali dal lunedì </w:t>
      </w:r>
      <w:r w:rsidR="001B4406">
        <w:rPr>
          <w:rFonts w:cstheme="minorHAnsi"/>
          <w:color w:val="000000"/>
          <w:sz w:val="24"/>
          <w:szCs w:val="24"/>
        </w:rPr>
        <w:t xml:space="preserve">al venerdì dalle ore 09,00 alle </w:t>
      </w:r>
      <w:r w:rsidR="007F3C13" w:rsidRPr="007F3C13">
        <w:rPr>
          <w:rFonts w:cstheme="minorHAnsi"/>
          <w:color w:val="000000"/>
          <w:sz w:val="24"/>
          <w:szCs w:val="24"/>
        </w:rPr>
        <w:t>ore 12,00, compreso il martedì ed il giovedì dalle ore 15,00 alle ore 17,00, previo ap</w:t>
      </w:r>
      <w:r w:rsidR="001B4406">
        <w:rPr>
          <w:rFonts w:cstheme="minorHAnsi"/>
          <w:color w:val="000000"/>
          <w:sz w:val="24"/>
          <w:szCs w:val="24"/>
        </w:rPr>
        <w:t xml:space="preserve">puntamento telefonico al numero </w:t>
      </w:r>
      <w:r w:rsidR="006F3904">
        <w:rPr>
          <w:rFonts w:cstheme="minorHAnsi"/>
          <w:color w:val="000000"/>
          <w:sz w:val="24"/>
          <w:szCs w:val="24"/>
        </w:rPr>
        <w:t>0783/791298</w:t>
      </w:r>
    </w:p>
    <w:p w:rsidR="007F3C13" w:rsidRPr="007F3C13" w:rsidRDefault="007F3C13" w:rsidP="007831C7">
      <w:pPr>
        <w:jc w:val="both"/>
        <w:rPr>
          <w:sz w:val="24"/>
          <w:szCs w:val="24"/>
        </w:rPr>
      </w:pPr>
      <w:r w:rsidRPr="007F3C13">
        <w:rPr>
          <w:rStyle w:val="fontstyle01"/>
          <w:sz w:val="24"/>
          <w:szCs w:val="24"/>
        </w:rPr>
        <w:t>I concorrenti partecipanti alla presente procedura aperta esonerano espressamente la stazione appaltante ed i suoi</w:t>
      </w:r>
      <w:r>
        <w:rPr>
          <w:rFonts w:ascii="Calibri" w:hAnsi="Calibri" w:cs="Calibri"/>
          <w:color w:val="000000"/>
          <w:sz w:val="24"/>
          <w:szCs w:val="24"/>
        </w:rPr>
        <w:t xml:space="preserve"> </w:t>
      </w:r>
      <w:r w:rsidRPr="007F3C13">
        <w:rPr>
          <w:rStyle w:val="fontstyle01"/>
          <w:sz w:val="24"/>
          <w:szCs w:val="24"/>
        </w:rPr>
        <w:t>dipendenti e collaboratori da ogni responsabilità relativa a qualsivoglia malfunzionamento o difetto relativo ai</w:t>
      </w:r>
      <w:r>
        <w:rPr>
          <w:rFonts w:ascii="Calibri" w:hAnsi="Calibri" w:cs="Calibri"/>
          <w:color w:val="000000"/>
          <w:sz w:val="24"/>
          <w:szCs w:val="24"/>
        </w:rPr>
        <w:t xml:space="preserve"> </w:t>
      </w:r>
      <w:r w:rsidRPr="007F3C13">
        <w:rPr>
          <w:rStyle w:val="fontstyle01"/>
          <w:sz w:val="24"/>
          <w:szCs w:val="24"/>
        </w:rPr>
        <w:t>servizi di connettività necessari a raggiungere, attraverso la rete pubblica di telecomunicazioni, il sistema telematico</w:t>
      </w:r>
      <w:r>
        <w:rPr>
          <w:rFonts w:ascii="Calibri" w:hAnsi="Calibri" w:cs="Calibri"/>
          <w:color w:val="000000"/>
          <w:sz w:val="24"/>
          <w:szCs w:val="24"/>
        </w:rPr>
        <w:t xml:space="preserve"> </w:t>
      </w:r>
      <w:r w:rsidRPr="007F3C13">
        <w:rPr>
          <w:rStyle w:val="fontstyle01"/>
          <w:sz w:val="24"/>
          <w:szCs w:val="24"/>
        </w:rPr>
        <w:t>di acquisizione delle offerte di gara.</w:t>
      </w:r>
    </w:p>
    <w:p w:rsidR="007831C7" w:rsidRDefault="007F3C13" w:rsidP="007831C7">
      <w:pPr>
        <w:spacing w:line="240" w:lineRule="auto"/>
        <w:jc w:val="both"/>
        <w:rPr>
          <w:rFonts w:cstheme="minorHAnsi"/>
          <w:color w:val="000000"/>
          <w:sz w:val="24"/>
          <w:szCs w:val="24"/>
        </w:rPr>
      </w:pPr>
      <w:r w:rsidRPr="007F3C13">
        <w:rPr>
          <w:rStyle w:val="fontstyle01"/>
          <w:rFonts w:asciiTheme="minorHAnsi" w:hAnsiTheme="minorHAnsi" w:cstheme="minorHAnsi"/>
          <w:sz w:val="24"/>
          <w:szCs w:val="24"/>
        </w:rPr>
        <w:t>Per partecipare alla procedura il concorrente deve dotarsi, a propria cura e spese, della seguente strumentazione</w:t>
      </w:r>
      <w:r>
        <w:rPr>
          <w:rFonts w:cstheme="minorHAnsi"/>
          <w:color w:val="000000"/>
          <w:sz w:val="24"/>
          <w:szCs w:val="24"/>
        </w:rPr>
        <w:t xml:space="preserve"> </w:t>
      </w:r>
      <w:r w:rsidRPr="007F3C13">
        <w:rPr>
          <w:rStyle w:val="fontstyle01"/>
          <w:rFonts w:asciiTheme="minorHAnsi" w:hAnsiTheme="minorHAnsi" w:cstheme="minorHAnsi"/>
          <w:sz w:val="24"/>
          <w:szCs w:val="24"/>
        </w:rPr>
        <w:t>tecnica e informatica:</w:t>
      </w:r>
      <w:r w:rsidR="007831C7">
        <w:rPr>
          <w:rFonts w:cstheme="minorHAnsi"/>
          <w:color w:val="000000"/>
          <w:sz w:val="24"/>
          <w:szCs w:val="24"/>
        </w:rPr>
        <w:t xml:space="preserve"> </w:t>
      </w:r>
    </w:p>
    <w:p w:rsidR="007831C7" w:rsidRDefault="007F3C13" w:rsidP="007831C7">
      <w:pPr>
        <w:spacing w:line="240" w:lineRule="auto"/>
        <w:jc w:val="both"/>
        <w:rPr>
          <w:rFonts w:cstheme="minorHAnsi"/>
          <w:color w:val="000000"/>
          <w:sz w:val="24"/>
          <w:szCs w:val="24"/>
        </w:rPr>
      </w:pPr>
      <w:r w:rsidRPr="007F3C13">
        <w:rPr>
          <w:rStyle w:val="fontstyle21"/>
          <w:rFonts w:asciiTheme="minorHAnsi" w:hAnsiTheme="minorHAnsi" w:cstheme="minorHAnsi"/>
          <w:sz w:val="24"/>
          <w:szCs w:val="24"/>
        </w:rPr>
        <w:t xml:space="preserve">a) </w:t>
      </w:r>
      <w:r w:rsidRPr="007F3C13">
        <w:rPr>
          <w:rStyle w:val="fontstyle01"/>
          <w:rFonts w:asciiTheme="minorHAnsi" w:hAnsiTheme="minorHAnsi" w:cstheme="minorHAnsi"/>
          <w:sz w:val="24"/>
          <w:szCs w:val="24"/>
        </w:rPr>
        <w:t>firma digitale di cui all’articolo 1, comma 1, lettera s), del Decreto Legislativo 82/2005 (in seguito CAD,</w:t>
      </w:r>
      <w:r>
        <w:rPr>
          <w:rFonts w:cstheme="minorHAnsi"/>
          <w:color w:val="000000"/>
          <w:sz w:val="24"/>
          <w:szCs w:val="24"/>
        </w:rPr>
        <w:t xml:space="preserve"> </w:t>
      </w:r>
      <w:r w:rsidRPr="007F3C13">
        <w:rPr>
          <w:rStyle w:val="fontstyle01"/>
          <w:rFonts w:asciiTheme="minorHAnsi" w:hAnsiTheme="minorHAnsi" w:cstheme="minorHAnsi"/>
          <w:sz w:val="24"/>
          <w:szCs w:val="24"/>
        </w:rPr>
        <w:t>Codice dell’Amministrazione Digitale)</w:t>
      </w:r>
      <w:r w:rsidR="007831C7">
        <w:rPr>
          <w:rFonts w:cstheme="minorHAnsi"/>
          <w:color w:val="000000"/>
          <w:sz w:val="24"/>
          <w:szCs w:val="24"/>
        </w:rPr>
        <w:t xml:space="preserve"> </w:t>
      </w:r>
    </w:p>
    <w:p w:rsidR="007831C7" w:rsidRDefault="007F3C13" w:rsidP="007831C7">
      <w:pPr>
        <w:spacing w:line="240" w:lineRule="auto"/>
        <w:jc w:val="both"/>
        <w:rPr>
          <w:rStyle w:val="fontstyle01"/>
          <w:rFonts w:asciiTheme="minorHAnsi" w:hAnsiTheme="minorHAnsi" w:cstheme="minorHAnsi"/>
          <w:sz w:val="24"/>
          <w:szCs w:val="24"/>
        </w:rPr>
      </w:pPr>
      <w:r w:rsidRPr="007F3C13">
        <w:rPr>
          <w:rStyle w:val="fontstyle21"/>
          <w:rFonts w:asciiTheme="minorHAnsi" w:hAnsiTheme="minorHAnsi" w:cstheme="minorHAnsi"/>
          <w:sz w:val="24"/>
          <w:szCs w:val="24"/>
        </w:rPr>
        <w:t xml:space="preserve">b) </w:t>
      </w:r>
      <w:r w:rsidRPr="007F3C13">
        <w:rPr>
          <w:rStyle w:val="fontstyle01"/>
          <w:rFonts w:asciiTheme="minorHAnsi" w:hAnsiTheme="minorHAnsi" w:cstheme="minorHAnsi"/>
          <w:sz w:val="24"/>
          <w:szCs w:val="24"/>
        </w:rPr>
        <w:t>dotazione hardware e software minima, riportata nella homepage del Portale all’indirizzo</w:t>
      </w:r>
      <w:r w:rsidRPr="007F3C13">
        <w:rPr>
          <w:rFonts w:cstheme="minorHAnsi"/>
          <w:color w:val="000000"/>
          <w:sz w:val="24"/>
          <w:szCs w:val="24"/>
        </w:rPr>
        <w:br/>
      </w:r>
      <w:hyperlink r:id="rId14" w:history="1">
        <w:r w:rsidR="007831C7" w:rsidRPr="00CF566D">
          <w:rPr>
            <w:rStyle w:val="Collegamentoipertestuale"/>
            <w:rFonts w:cstheme="minorHAnsi"/>
            <w:sz w:val="24"/>
            <w:szCs w:val="24"/>
          </w:rPr>
          <w:t>https://www.sardegnacat.it/esop/common-host/public/browserenv/requirements.jssp</w:t>
        </w:r>
      </w:hyperlink>
    </w:p>
    <w:p w:rsidR="00D23FA6" w:rsidRPr="007F3C13" w:rsidRDefault="007F3C13" w:rsidP="007831C7">
      <w:pPr>
        <w:spacing w:line="240" w:lineRule="auto"/>
        <w:jc w:val="both"/>
        <w:rPr>
          <w:rFonts w:cstheme="minorHAnsi"/>
          <w:sz w:val="24"/>
          <w:szCs w:val="24"/>
        </w:rPr>
      </w:pPr>
      <w:r w:rsidRPr="007F3C13">
        <w:rPr>
          <w:rStyle w:val="fontstyle21"/>
          <w:rFonts w:asciiTheme="minorHAnsi" w:hAnsiTheme="minorHAnsi" w:cstheme="minorHAnsi"/>
          <w:sz w:val="24"/>
          <w:szCs w:val="24"/>
        </w:rPr>
        <w:t xml:space="preserve">c) </w:t>
      </w:r>
      <w:r w:rsidRPr="007F3C13">
        <w:rPr>
          <w:rStyle w:val="fontstyle01"/>
          <w:rFonts w:asciiTheme="minorHAnsi" w:hAnsiTheme="minorHAnsi" w:cstheme="minorHAnsi"/>
          <w:sz w:val="24"/>
          <w:szCs w:val="24"/>
        </w:rPr>
        <w:t>condizione necessaria per accedere al portale e partecipare alla presente procedura è l’abilitazione al</w:t>
      </w:r>
      <w:r>
        <w:rPr>
          <w:rFonts w:cstheme="minorHAnsi"/>
          <w:color w:val="000000"/>
          <w:sz w:val="24"/>
          <w:szCs w:val="24"/>
        </w:rPr>
        <w:t xml:space="preserve"> </w:t>
      </w:r>
      <w:r w:rsidRPr="007F3C13">
        <w:rPr>
          <w:rStyle w:val="fontstyle01"/>
          <w:rFonts w:asciiTheme="minorHAnsi" w:hAnsiTheme="minorHAnsi" w:cstheme="minorHAnsi"/>
          <w:sz w:val="24"/>
          <w:szCs w:val="24"/>
        </w:rPr>
        <w:t xml:space="preserve">portale </w:t>
      </w:r>
      <w:proofErr w:type="spellStart"/>
      <w:r w:rsidRPr="007F3C13">
        <w:rPr>
          <w:rStyle w:val="fontstyle01"/>
          <w:rFonts w:asciiTheme="minorHAnsi" w:hAnsiTheme="minorHAnsi" w:cstheme="minorHAnsi"/>
          <w:sz w:val="24"/>
          <w:szCs w:val="24"/>
        </w:rPr>
        <w:t>SardegnaCAT</w:t>
      </w:r>
      <w:proofErr w:type="spellEnd"/>
      <w:r w:rsidRPr="007F3C13">
        <w:rPr>
          <w:rStyle w:val="fontstyle01"/>
          <w:rFonts w:asciiTheme="minorHAnsi" w:hAnsiTheme="minorHAnsi" w:cstheme="minorHAnsi"/>
          <w:sz w:val="24"/>
          <w:szCs w:val="24"/>
        </w:rPr>
        <w:t xml:space="preserve"> e la registrazione per la procedura con codice </w:t>
      </w:r>
      <w:proofErr w:type="spellStart"/>
      <w:r w:rsidRPr="007F3C13">
        <w:rPr>
          <w:rStyle w:val="fontstyle01"/>
          <w:rFonts w:asciiTheme="minorHAnsi" w:hAnsiTheme="minorHAnsi" w:cstheme="minorHAnsi"/>
          <w:sz w:val="24"/>
          <w:szCs w:val="24"/>
        </w:rPr>
        <w:t>rfq</w:t>
      </w:r>
      <w:proofErr w:type="spellEnd"/>
      <w:r w:rsidR="007831C7">
        <w:rPr>
          <w:rStyle w:val="fontstyle01"/>
          <w:rFonts w:asciiTheme="minorHAnsi" w:hAnsiTheme="minorHAnsi" w:cstheme="minorHAnsi"/>
          <w:sz w:val="24"/>
          <w:szCs w:val="24"/>
        </w:rPr>
        <w:t xml:space="preserve"> 395782</w:t>
      </w:r>
      <w:r w:rsidRPr="007F3C13">
        <w:rPr>
          <w:rStyle w:val="fontstyle01"/>
          <w:rFonts w:asciiTheme="minorHAnsi" w:hAnsiTheme="minorHAnsi" w:cstheme="minorHAnsi"/>
          <w:sz w:val="24"/>
          <w:szCs w:val="24"/>
        </w:rPr>
        <w:t>.</w:t>
      </w:r>
      <w:r w:rsidRPr="007F3C13">
        <w:rPr>
          <w:rFonts w:cstheme="minorHAnsi"/>
          <w:sz w:val="24"/>
          <w:szCs w:val="24"/>
        </w:rPr>
        <w:t xml:space="preserve"> </w:t>
      </w:r>
      <w:proofErr w:type="gramStart"/>
      <w:r w:rsidR="00D23FA6" w:rsidRPr="007F3C13">
        <w:rPr>
          <w:rFonts w:cstheme="minorHAnsi"/>
          <w:sz w:val="24"/>
          <w:szCs w:val="24"/>
        </w:rPr>
        <w:t>visionare</w:t>
      </w:r>
      <w:proofErr w:type="gramEnd"/>
      <w:r w:rsidR="00D23FA6" w:rsidRPr="007F3C13">
        <w:rPr>
          <w:rFonts w:cstheme="minorHAnsi"/>
          <w:sz w:val="24"/>
          <w:szCs w:val="24"/>
        </w:rPr>
        <w:t xml:space="preserve"> le istruzioni per partecipare alla gara </w:t>
      </w:r>
      <w:proofErr w:type="spellStart"/>
      <w:r w:rsidR="00D23FA6" w:rsidRPr="007F3C13">
        <w:rPr>
          <w:rFonts w:cstheme="minorHAnsi"/>
          <w:sz w:val="24"/>
          <w:szCs w:val="24"/>
        </w:rPr>
        <w:t>telematca</w:t>
      </w:r>
      <w:proofErr w:type="spellEnd"/>
      <w:r w:rsidR="00D23FA6" w:rsidRPr="007F3C13">
        <w:rPr>
          <w:rFonts w:cstheme="minorHAnsi"/>
          <w:sz w:val="24"/>
          <w:szCs w:val="24"/>
        </w:rPr>
        <w:t xml:space="preserve"> fornite nel "Manuale del Portale Appalti</w:t>
      </w:r>
      <w:r w:rsidR="00AE62A2" w:rsidRPr="007F3C13">
        <w:rPr>
          <w:rFonts w:cstheme="minorHAnsi"/>
          <w:sz w:val="24"/>
          <w:szCs w:val="24"/>
        </w:rPr>
        <w:t xml:space="preserve"> nella sezione Manuali utilizzo </w:t>
      </w:r>
      <w:proofErr w:type="spellStart"/>
      <w:r w:rsidR="00AE62A2" w:rsidRPr="007F3C13">
        <w:rPr>
          <w:rFonts w:cstheme="minorHAnsi"/>
          <w:sz w:val="24"/>
          <w:szCs w:val="24"/>
        </w:rPr>
        <w:t>SardegnaCAT</w:t>
      </w:r>
      <w:proofErr w:type="spellEnd"/>
    </w:p>
    <w:p w:rsidR="00A51C2C" w:rsidRDefault="00A51C2C" w:rsidP="007F3C13">
      <w:pPr>
        <w:spacing w:line="240" w:lineRule="auto"/>
        <w:jc w:val="both"/>
        <w:rPr>
          <w:b/>
          <w:sz w:val="28"/>
          <w:szCs w:val="28"/>
        </w:rPr>
      </w:pPr>
    </w:p>
    <w:p w:rsidR="00A51C2C" w:rsidRDefault="00A51C2C" w:rsidP="007F3C13">
      <w:pPr>
        <w:spacing w:line="240" w:lineRule="auto"/>
        <w:jc w:val="both"/>
        <w:rPr>
          <w:b/>
          <w:sz w:val="28"/>
          <w:szCs w:val="28"/>
        </w:rPr>
      </w:pPr>
    </w:p>
    <w:p w:rsidR="007F3C13" w:rsidRDefault="00AE62A2" w:rsidP="007F3C13">
      <w:pPr>
        <w:spacing w:line="240" w:lineRule="auto"/>
        <w:jc w:val="both"/>
        <w:rPr>
          <w:b/>
          <w:sz w:val="28"/>
          <w:szCs w:val="28"/>
        </w:rPr>
      </w:pPr>
      <w:r w:rsidRPr="00AE62A2">
        <w:rPr>
          <w:b/>
          <w:sz w:val="28"/>
          <w:szCs w:val="28"/>
        </w:rPr>
        <w:lastRenderedPageBreak/>
        <w:t>Richiesta di chiari</w:t>
      </w:r>
      <w:r>
        <w:rPr>
          <w:b/>
          <w:sz w:val="28"/>
          <w:szCs w:val="28"/>
        </w:rPr>
        <w:t>menti</w:t>
      </w:r>
      <w:r w:rsidRPr="00AE62A2">
        <w:rPr>
          <w:b/>
          <w:sz w:val="28"/>
          <w:szCs w:val="28"/>
        </w:rPr>
        <w:t xml:space="preserve"> da parte degli Operatori </w:t>
      </w:r>
      <w:r>
        <w:rPr>
          <w:b/>
          <w:sz w:val="28"/>
          <w:szCs w:val="28"/>
        </w:rPr>
        <w:t>Economici</w:t>
      </w:r>
    </w:p>
    <w:p w:rsidR="00FF7132" w:rsidRDefault="007F3C13" w:rsidP="007F3C13">
      <w:pPr>
        <w:spacing w:line="240" w:lineRule="auto"/>
        <w:jc w:val="both"/>
        <w:rPr>
          <w:rFonts w:cstheme="minorHAnsi"/>
          <w:color w:val="000000"/>
          <w:sz w:val="24"/>
          <w:szCs w:val="24"/>
        </w:rPr>
      </w:pPr>
      <w:r w:rsidRPr="007F3C13">
        <w:rPr>
          <w:rFonts w:cstheme="minorHAnsi"/>
          <w:color w:val="000000"/>
          <w:sz w:val="24"/>
          <w:szCs w:val="24"/>
        </w:rPr>
        <w:t>Le richieste di chiarimenti sulla presente procedura, mediante proposizione di quesiti scritti, dovranno essere</w:t>
      </w:r>
      <w:r>
        <w:rPr>
          <w:rFonts w:cstheme="minorHAnsi"/>
          <w:color w:val="000000"/>
          <w:sz w:val="24"/>
          <w:szCs w:val="24"/>
        </w:rPr>
        <w:t xml:space="preserve"> </w:t>
      </w:r>
      <w:r w:rsidRPr="007F3C13">
        <w:rPr>
          <w:rFonts w:cstheme="minorHAnsi"/>
          <w:color w:val="000000"/>
          <w:sz w:val="24"/>
          <w:szCs w:val="24"/>
        </w:rPr>
        <w:t xml:space="preserve">inoltrate esclusivamente mediante la piattaforma di </w:t>
      </w:r>
      <w:r>
        <w:rPr>
          <w:rFonts w:cstheme="minorHAnsi"/>
          <w:i/>
          <w:iCs/>
          <w:color w:val="000000"/>
          <w:sz w:val="24"/>
          <w:szCs w:val="24"/>
        </w:rPr>
        <w:t>e-</w:t>
      </w:r>
      <w:proofErr w:type="spellStart"/>
      <w:r>
        <w:rPr>
          <w:rFonts w:cstheme="minorHAnsi"/>
          <w:i/>
          <w:iCs/>
          <w:color w:val="000000"/>
          <w:sz w:val="24"/>
          <w:szCs w:val="24"/>
        </w:rPr>
        <w:t>procurement</w:t>
      </w:r>
      <w:proofErr w:type="spellEnd"/>
      <w:r>
        <w:rPr>
          <w:rFonts w:cstheme="minorHAnsi"/>
          <w:i/>
          <w:iCs/>
          <w:color w:val="000000"/>
          <w:sz w:val="24"/>
          <w:szCs w:val="24"/>
        </w:rPr>
        <w:t xml:space="preserve"> </w:t>
      </w:r>
      <w:proofErr w:type="spellStart"/>
      <w:r w:rsidRPr="007F3C13">
        <w:rPr>
          <w:rFonts w:cstheme="minorHAnsi"/>
          <w:color w:val="000000"/>
          <w:sz w:val="24"/>
          <w:szCs w:val="24"/>
        </w:rPr>
        <w:t>SardegnaCAT</w:t>
      </w:r>
      <w:proofErr w:type="spellEnd"/>
      <w:r w:rsidRPr="007F3C13">
        <w:rPr>
          <w:rFonts w:cstheme="minorHAnsi"/>
          <w:color w:val="000000"/>
          <w:sz w:val="24"/>
          <w:szCs w:val="24"/>
        </w:rPr>
        <w:t xml:space="preserve">, nel termine ultimo di 10 (dieci) </w:t>
      </w:r>
      <w:r w:rsidRPr="007F3C13">
        <w:rPr>
          <w:rStyle w:val="fontstyle01"/>
          <w:rFonts w:asciiTheme="minorHAnsi" w:hAnsiTheme="minorHAnsi" w:cstheme="minorHAnsi"/>
          <w:sz w:val="24"/>
          <w:szCs w:val="24"/>
        </w:rPr>
        <w:t>giorni prim</w:t>
      </w:r>
      <w:r>
        <w:rPr>
          <w:rStyle w:val="fontstyle01"/>
          <w:rFonts w:asciiTheme="minorHAnsi" w:hAnsiTheme="minorHAnsi" w:cstheme="minorHAnsi"/>
          <w:sz w:val="24"/>
          <w:szCs w:val="24"/>
        </w:rPr>
        <w:t xml:space="preserve">a della scadenza fissata per la </w:t>
      </w:r>
      <w:r w:rsidRPr="007F3C13">
        <w:rPr>
          <w:rStyle w:val="fontstyle01"/>
          <w:rFonts w:asciiTheme="minorHAnsi" w:hAnsiTheme="minorHAnsi" w:cstheme="minorHAnsi"/>
          <w:sz w:val="24"/>
          <w:szCs w:val="24"/>
        </w:rPr>
        <w:t>presentazione delle offerte. Dette richieste di chiarimenti dovranno essere</w:t>
      </w:r>
      <w:r>
        <w:rPr>
          <w:rFonts w:cstheme="minorHAnsi"/>
          <w:color w:val="000000"/>
          <w:sz w:val="24"/>
          <w:szCs w:val="24"/>
        </w:rPr>
        <w:t xml:space="preserve"> </w:t>
      </w:r>
      <w:r w:rsidRPr="007F3C13">
        <w:rPr>
          <w:rStyle w:val="fontstyle01"/>
          <w:rFonts w:asciiTheme="minorHAnsi" w:hAnsiTheme="minorHAnsi" w:cstheme="minorHAnsi"/>
          <w:sz w:val="24"/>
          <w:szCs w:val="24"/>
        </w:rPr>
        <w:t>formulate esclusivamente in lingua italiana.</w:t>
      </w:r>
      <w:r w:rsidRPr="007F3C13">
        <w:rPr>
          <w:rFonts w:cstheme="minorHAnsi"/>
          <w:color w:val="000000"/>
          <w:sz w:val="24"/>
          <w:szCs w:val="24"/>
        </w:rPr>
        <w:br/>
      </w:r>
      <w:r w:rsidRPr="007F3C13">
        <w:rPr>
          <w:rStyle w:val="fontstyle01"/>
          <w:rFonts w:asciiTheme="minorHAnsi" w:hAnsiTheme="minorHAnsi" w:cstheme="minorHAnsi"/>
          <w:sz w:val="24"/>
          <w:szCs w:val="24"/>
        </w:rPr>
        <w:t>Ai sensi dell’articolo 74 comma 4 del Codice, le risposte a tutte le richieste presentate in tempo utile verranno</w:t>
      </w:r>
      <w:r>
        <w:rPr>
          <w:rFonts w:cstheme="minorHAnsi"/>
          <w:color w:val="000000"/>
          <w:sz w:val="24"/>
          <w:szCs w:val="24"/>
        </w:rPr>
        <w:t xml:space="preserve"> </w:t>
      </w:r>
      <w:r w:rsidRPr="007F3C13">
        <w:rPr>
          <w:rStyle w:val="fontstyle01"/>
          <w:rFonts w:asciiTheme="minorHAnsi" w:hAnsiTheme="minorHAnsi" w:cstheme="minorHAnsi"/>
          <w:sz w:val="24"/>
          <w:szCs w:val="24"/>
        </w:rPr>
        <w:t>fornite almeno 06 (sei) giorni prima della scadenza fissata per la presentazione delle offerte.</w:t>
      </w:r>
      <w:r w:rsidRPr="007F3C13">
        <w:rPr>
          <w:rFonts w:cstheme="minorHAnsi"/>
          <w:color w:val="000000"/>
          <w:sz w:val="24"/>
          <w:szCs w:val="24"/>
        </w:rPr>
        <w:br/>
      </w:r>
      <w:r w:rsidRPr="007F3C13">
        <w:rPr>
          <w:rStyle w:val="fontstyle01"/>
          <w:rFonts w:asciiTheme="minorHAnsi" w:hAnsiTheme="minorHAnsi" w:cstheme="minorHAnsi"/>
          <w:sz w:val="24"/>
          <w:szCs w:val="24"/>
        </w:rPr>
        <w:t>Non saranno fornite risposte ai quesiti pervenuti oltre il termine indicato, e non saranno forniti chiarimenti</w:t>
      </w:r>
      <w:r>
        <w:rPr>
          <w:rFonts w:cstheme="minorHAnsi"/>
          <w:color w:val="000000"/>
          <w:sz w:val="24"/>
          <w:szCs w:val="24"/>
        </w:rPr>
        <w:t xml:space="preserve"> </w:t>
      </w:r>
      <w:r w:rsidRPr="007F3C13">
        <w:rPr>
          <w:rStyle w:val="fontstyle01"/>
          <w:rFonts w:asciiTheme="minorHAnsi" w:hAnsiTheme="minorHAnsi" w:cstheme="minorHAnsi"/>
          <w:sz w:val="24"/>
          <w:szCs w:val="24"/>
        </w:rPr>
        <w:t>telefonici.</w:t>
      </w:r>
      <w:r w:rsidR="00FF7132">
        <w:rPr>
          <w:rFonts w:cstheme="minorHAnsi"/>
          <w:color w:val="000000"/>
          <w:sz w:val="24"/>
          <w:szCs w:val="24"/>
        </w:rPr>
        <w:t xml:space="preserve"> </w:t>
      </w:r>
    </w:p>
    <w:p w:rsidR="00D23FA6" w:rsidRDefault="007F3C13" w:rsidP="007F3C13">
      <w:pPr>
        <w:spacing w:line="240" w:lineRule="auto"/>
        <w:jc w:val="both"/>
        <w:rPr>
          <w:rStyle w:val="fontstyle01"/>
          <w:rFonts w:asciiTheme="minorHAnsi" w:hAnsiTheme="minorHAnsi" w:cstheme="minorHAnsi"/>
          <w:color w:val="0000FF"/>
          <w:sz w:val="24"/>
          <w:szCs w:val="24"/>
        </w:rPr>
      </w:pPr>
      <w:r w:rsidRPr="007F3C13">
        <w:rPr>
          <w:rStyle w:val="fontstyle01"/>
          <w:rFonts w:asciiTheme="minorHAnsi" w:hAnsiTheme="minorHAnsi" w:cstheme="minorHAnsi"/>
          <w:sz w:val="24"/>
          <w:szCs w:val="24"/>
        </w:rPr>
        <w:t xml:space="preserve">Per informazioni relative alle modalità tecnico–operative di presentazione delle offerte sul sistema </w:t>
      </w:r>
      <w:proofErr w:type="spellStart"/>
      <w:r w:rsidRPr="007F3C13">
        <w:rPr>
          <w:rStyle w:val="fontstyle01"/>
          <w:rFonts w:asciiTheme="minorHAnsi" w:hAnsiTheme="minorHAnsi" w:cstheme="minorHAnsi"/>
          <w:sz w:val="24"/>
          <w:szCs w:val="24"/>
        </w:rPr>
        <w:t>SardegnaCat</w:t>
      </w:r>
      <w:proofErr w:type="spellEnd"/>
      <w:r w:rsidRPr="007F3C13">
        <w:rPr>
          <w:rStyle w:val="fontstyle01"/>
          <w:rFonts w:asciiTheme="minorHAnsi" w:hAnsiTheme="minorHAnsi" w:cstheme="minorHAnsi"/>
          <w:sz w:val="24"/>
          <w:szCs w:val="24"/>
        </w:rPr>
        <w:t>, è</w:t>
      </w:r>
      <w:r>
        <w:rPr>
          <w:rFonts w:cstheme="minorHAnsi"/>
          <w:color w:val="000000"/>
          <w:sz w:val="24"/>
          <w:szCs w:val="24"/>
        </w:rPr>
        <w:t xml:space="preserve"> </w:t>
      </w:r>
      <w:r w:rsidRPr="007F3C13">
        <w:rPr>
          <w:rStyle w:val="fontstyle01"/>
          <w:rFonts w:asciiTheme="minorHAnsi" w:hAnsiTheme="minorHAnsi" w:cstheme="minorHAnsi"/>
          <w:sz w:val="24"/>
          <w:szCs w:val="24"/>
        </w:rPr>
        <w:t>possibile contattare la casella di posta elettroni</w:t>
      </w:r>
      <w:r>
        <w:rPr>
          <w:rStyle w:val="fontstyle01"/>
          <w:rFonts w:asciiTheme="minorHAnsi" w:hAnsiTheme="minorHAnsi" w:cstheme="minorHAnsi"/>
          <w:sz w:val="24"/>
          <w:szCs w:val="24"/>
        </w:rPr>
        <w:t xml:space="preserve">ca </w:t>
      </w:r>
      <w:hyperlink r:id="rId15" w:history="1">
        <w:r w:rsidR="00A51C2C" w:rsidRPr="00C80E1B">
          <w:rPr>
            <w:rStyle w:val="Collegamentoipertestuale"/>
            <w:rFonts w:cstheme="minorHAnsi"/>
            <w:sz w:val="24"/>
            <w:szCs w:val="24"/>
          </w:rPr>
          <w:t>mocsardegna@regione.sardegna.it</w:t>
        </w:r>
      </w:hyperlink>
    </w:p>
    <w:p w:rsidR="00A51C2C" w:rsidRDefault="00A51C2C" w:rsidP="007F3C13">
      <w:pPr>
        <w:spacing w:line="240" w:lineRule="auto"/>
        <w:jc w:val="both"/>
        <w:rPr>
          <w:rStyle w:val="fontstyle01"/>
          <w:rFonts w:asciiTheme="minorHAnsi" w:hAnsiTheme="minorHAnsi" w:cstheme="minorHAnsi"/>
          <w:color w:val="0000FF"/>
          <w:sz w:val="24"/>
          <w:szCs w:val="24"/>
        </w:rPr>
      </w:pPr>
    </w:p>
    <w:p w:rsidR="00A51C2C" w:rsidRPr="00E70742" w:rsidRDefault="00A51C2C" w:rsidP="00A51C2C">
      <w:pPr>
        <w:spacing w:line="240" w:lineRule="auto"/>
        <w:rPr>
          <w:rFonts w:cstheme="minorHAnsi"/>
          <w:b/>
          <w:bCs/>
          <w:color w:val="000000"/>
          <w:sz w:val="24"/>
          <w:szCs w:val="24"/>
        </w:rPr>
      </w:pPr>
      <w:r w:rsidRPr="00E70742">
        <w:rPr>
          <w:rFonts w:cstheme="minorHAnsi"/>
          <w:b/>
          <w:bCs/>
          <w:color w:val="000000"/>
          <w:sz w:val="24"/>
          <w:szCs w:val="24"/>
        </w:rPr>
        <w:t>Comunicazioni</w:t>
      </w:r>
    </w:p>
    <w:p w:rsidR="00034D85" w:rsidRDefault="00A51C2C" w:rsidP="00034D85">
      <w:pPr>
        <w:spacing w:line="240" w:lineRule="auto"/>
        <w:jc w:val="both"/>
        <w:rPr>
          <w:rFonts w:ascii="Calibri" w:hAnsi="Calibri" w:cs="Calibri"/>
          <w:color w:val="000000"/>
          <w:sz w:val="24"/>
          <w:szCs w:val="24"/>
        </w:rPr>
      </w:pPr>
      <w:r w:rsidRPr="00A51C2C">
        <w:rPr>
          <w:rFonts w:ascii="Calibri-Bold" w:hAnsi="Calibri-Bold"/>
          <w:b/>
          <w:bCs/>
          <w:color w:val="000000"/>
        </w:rPr>
        <w:br/>
      </w:r>
      <w:r w:rsidRPr="00A51C2C">
        <w:rPr>
          <w:rFonts w:ascii="Calibri" w:hAnsi="Calibri" w:cs="Calibri"/>
          <w:color w:val="000000"/>
          <w:sz w:val="24"/>
          <w:szCs w:val="24"/>
        </w:rPr>
        <w:t xml:space="preserve">Le comunicazioni relative alla presente procedura avverranno attraverso la piattaforma </w:t>
      </w:r>
      <w:proofErr w:type="spellStart"/>
      <w:r w:rsidRPr="00A51C2C">
        <w:rPr>
          <w:rFonts w:ascii="Calibri" w:hAnsi="Calibri" w:cs="Calibri"/>
          <w:color w:val="000000"/>
          <w:sz w:val="24"/>
          <w:szCs w:val="24"/>
        </w:rPr>
        <w:t>SardegnaCAT</w:t>
      </w:r>
      <w:proofErr w:type="spellEnd"/>
      <w:r w:rsidRPr="00A51C2C">
        <w:rPr>
          <w:rFonts w:ascii="Calibri" w:hAnsi="Calibri" w:cs="Calibri"/>
          <w:color w:val="000000"/>
          <w:sz w:val="24"/>
          <w:szCs w:val="24"/>
        </w:rPr>
        <w:t>. In caso di</w:t>
      </w:r>
      <w:r>
        <w:rPr>
          <w:rFonts w:ascii="Calibri" w:hAnsi="Calibri" w:cs="Calibri"/>
          <w:color w:val="000000"/>
          <w:sz w:val="24"/>
          <w:szCs w:val="24"/>
        </w:rPr>
        <w:t xml:space="preserve"> </w:t>
      </w:r>
      <w:r w:rsidRPr="00A51C2C">
        <w:rPr>
          <w:rFonts w:ascii="Calibri" w:hAnsi="Calibri" w:cs="Calibri"/>
          <w:color w:val="000000"/>
          <w:sz w:val="24"/>
          <w:szCs w:val="24"/>
        </w:rPr>
        <w:t>indisponibilità del sistema, l’Amministrazione potrà trasmettere le comunicazioni a mezzo posta elettronica</w:t>
      </w:r>
      <w:r>
        <w:rPr>
          <w:rFonts w:ascii="Calibri" w:hAnsi="Calibri" w:cs="Calibri"/>
          <w:color w:val="000000"/>
          <w:sz w:val="24"/>
          <w:szCs w:val="24"/>
        </w:rPr>
        <w:t xml:space="preserve"> </w:t>
      </w:r>
      <w:r w:rsidRPr="00A51C2C">
        <w:rPr>
          <w:rFonts w:ascii="Calibri" w:hAnsi="Calibri" w:cs="Calibri"/>
          <w:color w:val="000000"/>
          <w:sz w:val="24"/>
          <w:szCs w:val="24"/>
        </w:rPr>
        <w:t>certificata, all’indirizzo indicato dal concorrente.</w:t>
      </w:r>
      <w:r w:rsidRPr="00A51C2C">
        <w:rPr>
          <w:rFonts w:ascii="Calibri" w:hAnsi="Calibri" w:cs="Calibri"/>
          <w:color w:val="000000"/>
          <w:sz w:val="24"/>
          <w:szCs w:val="24"/>
        </w:rPr>
        <w:br/>
        <w:t>Ai sensi dell’articolo 76, comma 6, del Codice, i concorrenti sono tenuti ad indicare, in sede di offerta, l’indirizzo PEC</w:t>
      </w:r>
      <w:r>
        <w:rPr>
          <w:rFonts w:ascii="Calibri" w:hAnsi="Calibri" w:cs="Calibri"/>
          <w:color w:val="000000"/>
          <w:sz w:val="24"/>
          <w:szCs w:val="24"/>
        </w:rPr>
        <w:t xml:space="preserve"> </w:t>
      </w:r>
      <w:r w:rsidRPr="00A51C2C">
        <w:rPr>
          <w:rFonts w:ascii="Calibri" w:hAnsi="Calibri" w:cs="Calibri"/>
          <w:color w:val="000000"/>
          <w:sz w:val="24"/>
          <w:szCs w:val="24"/>
        </w:rPr>
        <w:t>o, solo per i concorrenti aventi sede in altri Stati membri, l’indirizzo di posta elettronica, da utilizzare ai fini delle</w:t>
      </w:r>
      <w:r>
        <w:rPr>
          <w:rFonts w:ascii="Calibri" w:hAnsi="Calibri" w:cs="Calibri"/>
          <w:color w:val="000000"/>
          <w:sz w:val="24"/>
          <w:szCs w:val="24"/>
        </w:rPr>
        <w:t xml:space="preserve"> </w:t>
      </w:r>
      <w:r w:rsidRPr="00A51C2C">
        <w:rPr>
          <w:rFonts w:ascii="Calibri" w:hAnsi="Calibri" w:cs="Calibri"/>
          <w:color w:val="000000"/>
          <w:sz w:val="24"/>
          <w:szCs w:val="24"/>
        </w:rPr>
        <w:t>comunicazioni di cui all’articolo 76, comma 5, del Codice. Eventuali modifiche dell’indirizzo PEC/posta elettronica o</w:t>
      </w:r>
      <w:r>
        <w:rPr>
          <w:rFonts w:ascii="Calibri" w:hAnsi="Calibri" w:cs="Calibri"/>
          <w:color w:val="000000"/>
          <w:sz w:val="24"/>
          <w:szCs w:val="24"/>
        </w:rPr>
        <w:t xml:space="preserve"> p</w:t>
      </w:r>
      <w:r w:rsidRPr="00A51C2C">
        <w:rPr>
          <w:rFonts w:ascii="Calibri" w:hAnsi="Calibri" w:cs="Calibri"/>
          <w:color w:val="000000"/>
          <w:sz w:val="24"/>
          <w:szCs w:val="24"/>
        </w:rPr>
        <w:t>roblemi temporanei nell’utilizzo di tali forme di comunicazione, dovranno essere tempestivamente segnalate alla</w:t>
      </w:r>
      <w:r>
        <w:rPr>
          <w:rFonts w:ascii="Calibri" w:hAnsi="Calibri" w:cs="Calibri"/>
          <w:color w:val="000000"/>
          <w:sz w:val="24"/>
          <w:szCs w:val="24"/>
        </w:rPr>
        <w:t xml:space="preserve"> </w:t>
      </w:r>
      <w:r w:rsidRPr="00A51C2C">
        <w:rPr>
          <w:rFonts w:ascii="Calibri" w:hAnsi="Calibri" w:cs="Calibri"/>
          <w:color w:val="000000"/>
          <w:sz w:val="24"/>
          <w:szCs w:val="24"/>
        </w:rPr>
        <w:t>stazione appaltante; diversamente la medesima declina ogni responsabilità per il tardivo o mancato recapito delle</w:t>
      </w:r>
      <w:r w:rsidRPr="00A51C2C">
        <w:rPr>
          <w:rFonts w:ascii="Calibri" w:hAnsi="Calibri" w:cs="Calibri"/>
          <w:color w:val="000000"/>
          <w:sz w:val="24"/>
          <w:szCs w:val="24"/>
        </w:rPr>
        <w:br/>
        <w:t>comunicazioni.</w:t>
      </w:r>
      <w:r w:rsidRPr="00A51C2C">
        <w:rPr>
          <w:rFonts w:ascii="Calibri" w:hAnsi="Calibri" w:cs="Calibri"/>
          <w:color w:val="000000"/>
          <w:sz w:val="24"/>
          <w:szCs w:val="24"/>
        </w:rPr>
        <w:br/>
        <w:t>In caso di raggruppamenti temporanei, GEIE, aggregazioni di imprese di rete o consorzi ordinari, anche se non</w:t>
      </w:r>
      <w:r>
        <w:rPr>
          <w:rFonts w:ascii="Calibri" w:hAnsi="Calibri" w:cs="Calibri"/>
          <w:color w:val="000000"/>
          <w:sz w:val="24"/>
          <w:szCs w:val="24"/>
        </w:rPr>
        <w:t xml:space="preserve"> </w:t>
      </w:r>
      <w:r w:rsidRPr="00A51C2C">
        <w:rPr>
          <w:rFonts w:ascii="Calibri" w:hAnsi="Calibri" w:cs="Calibri"/>
          <w:color w:val="000000"/>
          <w:sz w:val="24"/>
          <w:szCs w:val="24"/>
        </w:rPr>
        <w:t>ancora costituiti formalmente, la comunicazione recapitata al mandatario si intende validamente resa a tutti gli</w:t>
      </w:r>
      <w:r>
        <w:rPr>
          <w:rFonts w:ascii="Calibri" w:hAnsi="Calibri" w:cs="Calibri"/>
          <w:color w:val="000000"/>
          <w:sz w:val="24"/>
          <w:szCs w:val="24"/>
        </w:rPr>
        <w:t xml:space="preserve"> </w:t>
      </w:r>
      <w:r w:rsidRPr="00A51C2C">
        <w:rPr>
          <w:rFonts w:ascii="Calibri" w:hAnsi="Calibri" w:cs="Calibri"/>
          <w:color w:val="000000"/>
          <w:sz w:val="24"/>
          <w:szCs w:val="24"/>
        </w:rPr>
        <w:t>operatori economici raggruppati, aggregati o consorziati.</w:t>
      </w:r>
      <w:r w:rsidRPr="00A51C2C">
        <w:rPr>
          <w:rFonts w:ascii="Calibri" w:hAnsi="Calibri" w:cs="Calibri"/>
          <w:color w:val="000000"/>
          <w:sz w:val="24"/>
          <w:szCs w:val="24"/>
        </w:rPr>
        <w:br/>
        <w:t>In caso di consorzi di cui all’articolo 45, comma 2, lettere b) e c) del Codice, la comunicazione recapitata al consorzio</w:t>
      </w:r>
      <w:r>
        <w:rPr>
          <w:rFonts w:ascii="Calibri" w:hAnsi="Calibri" w:cs="Calibri"/>
          <w:color w:val="000000"/>
          <w:sz w:val="24"/>
          <w:szCs w:val="24"/>
        </w:rPr>
        <w:t xml:space="preserve"> </w:t>
      </w:r>
      <w:r w:rsidRPr="00A51C2C">
        <w:rPr>
          <w:rFonts w:ascii="Calibri" w:hAnsi="Calibri" w:cs="Calibri"/>
          <w:color w:val="000000"/>
          <w:sz w:val="24"/>
          <w:szCs w:val="24"/>
        </w:rPr>
        <w:t>s’intende validamente resa a tutte le consorziate.</w:t>
      </w:r>
      <w:r w:rsidRPr="00A51C2C">
        <w:rPr>
          <w:rFonts w:ascii="Calibri" w:hAnsi="Calibri" w:cs="Calibri"/>
          <w:color w:val="000000"/>
          <w:sz w:val="24"/>
          <w:szCs w:val="24"/>
        </w:rPr>
        <w:br/>
        <w:t>In caso di avvalimento, la comunicazione recapitata all’offerente s’intende validamente resa a tutti gli operatori</w:t>
      </w:r>
      <w:r>
        <w:rPr>
          <w:rFonts w:ascii="Calibri" w:hAnsi="Calibri" w:cs="Calibri"/>
          <w:color w:val="000000"/>
          <w:sz w:val="24"/>
          <w:szCs w:val="24"/>
        </w:rPr>
        <w:t xml:space="preserve"> </w:t>
      </w:r>
      <w:r w:rsidR="00034D85">
        <w:rPr>
          <w:rFonts w:ascii="Calibri" w:hAnsi="Calibri" w:cs="Calibri"/>
          <w:color w:val="000000"/>
          <w:sz w:val="24"/>
          <w:szCs w:val="24"/>
        </w:rPr>
        <w:t xml:space="preserve">economici ausiliari. </w:t>
      </w:r>
    </w:p>
    <w:p w:rsidR="00A51C2C" w:rsidRPr="00A51C2C" w:rsidRDefault="00A51C2C" w:rsidP="00034D85">
      <w:pPr>
        <w:spacing w:line="240" w:lineRule="auto"/>
        <w:jc w:val="both"/>
        <w:rPr>
          <w:rFonts w:cstheme="minorHAnsi"/>
          <w:sz w:val="24"/>
          <w:szCs w:val="24"/>
        </w:rPr>
      </w:pPr>
      <w:r w:rsidRPr="00A51C2C">
        <w:rPr>
          <w:rFonts w:ascii="Calibri" w:hAnsi="Calibri" w:cs="Calibri"/>
          <w:color w:val="000000"/>
          <w:sz w:val="24"/>
          <w:szCs w:val="24"/>
        </w:rPr>
        <w:t>In caso di subappalto, la comunicazione recapitata all’offerente s’intende validamente resa a tutti i subappaltatori</w:t>
      </w:r>
      <w:r>
        <w:rPr>
          <w:rFonts w:ascii="Calibri" w:hAnsi="Calibri" w:cs="Calibri"/>
          <w:color w:val="000000"/>
          <w:sz w:val="24"/>
          <w:szCs w:val="24"/>
        </w:rPr>
        <w:t xml:space="preserve"> </w:t>
      </w:r>
      <w:r w:rsidRPr="00A51C2C">
        <w:rPr>
          <w:rFonts w:ascii="Calibri" w:hAnsi="Calibri" w:cs="Calibri"/>
          <w:color w:val="000000"/>
          <w:sz w:val="24"/>
          <w:szCs w:val="24"/>
        </w:rPr>
        <w:t>indicati.</w:t>
      </w:r>
    </w:p>
    <w:p w:rsidR="00D23FA6" w:rsidRDefault="00E609FA" w:rsidP="00794B0C">
      <w:pPr>
        <w:jc w:val="both"/>
        <w:rPr>
          <w:b/>
          <w:sz w:val="24"/>
          <w:szCs w:val="24"/>
        </w:rPr>
      </w:pPr>
      <w:r>
        <w:rPr>
          <w:b/>
          <w:sz w:val="24"/>
          <w:szCs w:val="24"/>
        </w:rPr>
        <w:t xml:space="preserve">Tutti i documenti dovranno essere inviati in formato PDF con la denominazione del concorrente </w:t>
      </w:r>
      <w:proofErr w:type="spellStart"/>
      <w:r>
        <w:rPr>
          <w:b/>
          <w:sz w:val="24"/>
          <w:szCs w:val="24"/>
        </w:rPr>
        <w:t>oltrechè</w:t>
      </w:r>
      <w:proofErr w:type="spellEnd"/>
      <w:r>
        <w:rPr>
          <w:b/>
          <w:sz w:val="24"/>
          <w:szCs w:val="24"/>
        </w:rPr>
        <w:t xml:space="preserve"> con la denominazione della sezione corrispondente al disciplinare di gara, tutti sottoscritti con firma digitale.</w:t>
      </w:r>
    </w:p>
    <w:p w:rsidR="00E609FA" w:rsidRDefault="00E609FA" w:rsidP="00794B0C">
      <w:pPr>
        <w:jc w:val="both"/>
        <w:rPr>
          <w:b/>
          <w:sz w:val="24"/>
          <w:szCs w:val="24"/>
        </w:rPr>
      </w:pPr>
      <w:r>
        <w:rPr>
          <w:b/>
          <w:sz w:val="24"/>
          <w:szCs w:val="24"/>
        </w:rPr>
        <w:t xml:space="preserve">Attenzione: per il caricamento dei documenti di partecipazione alla gara da parte dell’Operatore Economico si deve fare riferimento al limite massimo di upload dei </w:t>
      </w:r>
      <w:proofErr w:type="spellStart"/>
      <w:r>
        <w:rPr>
          <w:b/>
          <w:sz w:val="24"/>
          <w:szCs w:val="24"/>
        </w:rPr>
        <w:t>files</w:t>
      </w:r>
      <w:proofErr w:type="spellEnd"/>
      <w:r>
        <w:rPr>
          <w:b/>
          <w:sz w:val="24"/>
          <w:szCs w:val="24"/>
        </w:rPr>
        <w:t xml:space="preserve"> espresso in kbyte ed indicato nella piattaforma telematica attraverso un “</w:t>
      </w:r>
      <w:proofErr w:type="spellStart"/>
      <w:r>
        <w:rPr>
          <w:b/>
          <w:sz w:val="24"/>
          <w:szCs w:val="24"/>
        </w:rPr>
        <w:t>alert</w:t>
      </w:r>
      <w:proofErr w:type="spellEnd"/>
      <w:r>
        <w:rPr>
          <w:b/>
          <w:sz w:val="24"/>
          <w:szCs w:val="24"/>
        </w:rPr>
        <w:t>” in ogni sezione di upload del file.</w:t>
      </w:r>
    </w:p>
    <w:p w:rsidR="00E609FA" w:rsidRPr="00566397" w:rsidRDefault="00E609FA" w:rsidP="00794B0C">
      <w:pPr>
        <w:jc w:val="both"/>
        <w:rPr>
          <w:rFonts w:cstheme="minorHAnsi"/>
          <w:b/>
          <w:sz w:val="24"/>
          <w:szCs w:val="24"/>
        </w:rPr>
      </w:pPr>
      <w:r w:rsidRPr="00566397">
        <w:rPr>
          <w:rFonts w:cstheme="minorHAnsi"/>
          <w:b/>
          <w:sz w:val="24"/>
          <w:szCs w:val="24"/>
        </w:rPr>
        <w:lastRenderedPageBreak/>
        <w:t xml:space="preserve">In considerazione dei vincoli di sistema, </w:t>
      </w:r>
      <w:r w:rsidR="00566397">
        <w:rPr>
          <w:rFonts w:cstheme="minorHAnsi"/>
          <w:b/>
          <w:sz w:val="24"/>
          <w:szCs w:val="24"/>
        </w:rPr>
        <w:t>i</w:t>
      </w:r>
      <w:r w:rsidR="00566397" w:rsidRPr="00566397">
        <w:rPr>
          <w:rFonts w:cstheme="minorHAnsi"/>
          <w:b/>
          <w:sz w:val="24"/>
          <w:szCs w:val="24"/>
        </w:rPr>
        <w:t>l portale gestisce allegati singoli fino ad un massimo di 50 MB ma è consigliato caricare allegati di 2MB o di dimensione inferiore</w:t>
      </w:r>
      <w:r w:rsidR="00566397" w:rsidRPr="00566397">
        <w:rPr>
          <w:rFonts w:cstheme="minorHAnsi"/>
          <w:sz w:val="24"/>
          <w:szCs w:val="24"/>
        </w:rPr>
        <w:t>,</w:t>
      </w:r>
      <w:r w:rsidRPr="00566397">
        <w:rPr>
          <w:rFonts w:cstheme="minorHAnsi"/>
          <w:b/>
          <w:sz w:val="24"/>
          <w:szCs w:val="24"/>
        </w:rPr>
        <w:t xml:space="preserve"> dimensioni oltre la quale non è garantito l’upload dei documenti. E’ in ogni caso responsabilità dei concorrenti far pervenire al Comune di Oristano a mezzo piattaforma telematica, tempestivamente, tutti i documenti e le informazioni richieste per la partecipazione alla gara.</w:t>
      </w:r>
    </w:p>
    <w:p w:rsidR="00E609FA" w:rsidRDefault="00E609FA" w:rsidP="00794B0C">
      <w:pPr>
        <w:jc w:val="both"/>
        <w:rPr>
          <w:b/>
          <w:sz w:val="24"/>
          <w:szCs w:val="24"/>
        </w:rPr>
      </w:pPr>
      <w:r>
        <w:rPr>
          <w:b/>
          <w:sz w:val="24"/>
          <w:szCs w:val="24"/>
        </w:rPr>
        <w:t xml:space="preserve">La documentazione richiesta in ciascuna busta dovrà essere inserita separatamente e non raggruppata in un’unica cartella compressa (tipo formato zip o </w:t>
      </w:r>
      <w:proofErr w:type="spellStart"/>
      <w:r>
        <w:rPr>
          <w:b/>
          <w:sz w:val="24"/>
          <w:szCs w:val="24"/>
        </w:rPr>
        <w:t>rar</w:t>
      </w:r>
      <w:proofErr w:type="spellEnd"/>
      <w:r>
        <w:rPr>
          <w:b/>
          <w:sz w:val="24"/>
          <w:szCs w:val="24"/>
        </w:rPr>
        <w:t>, ecc.).</w:t>
      </w:r>
    </w:p>
    <w:p w:rsidR="00E609FA" w:rsidRDefault="00E609FA" w:rsidP="00794B0C">
      <w:pPr>
        <w:jc w:val="both"/>
        <w:rPr>
          <w:sz w:val="24"/>
          <w:szCs w:val="24"/>
        </w:rPr>
      </w:pPr>
      <w:r>
        <w:rPr>
          <w:b/>
          <w:sz w:val="24"/>
          <w:szCs w:val="24"/>
        </w:rPr>
        <w:t xml:space="preserve">Aspetti informatici: </w:t>
      </w:r>
      <w:r>
        <w:rPr>
          <w:sz w:val="24"/>
          <w:szCs w:val="24"/>
        </w:rPr>
        <w:t>per la risoluzione di eventuali problemi nella compilazione dei moduli di gara, nell’accesso al sistema, nella configurazione hardware contattare:</w:t>
      </w:r>
    </w:p>
    <w:p w:rsidR="00E609FA" w:rsidRPr="00E609FA" w:rsidRDefault="00E609FA" w:rsidP="00E609FA">
      <w:pPr>
        <w:pStyle w:val="Paragrafoelenco"/>
        <w:numPr>
          <w:ilvl w:val="0"/>
          <w:numId w:val="1"/>
        </w:numPr>
        <w:jc w:val="both"/>
        <w:rPr>
          <w:rStyle w:val="Collegamentoipertestuale"/>
          <w:color w:val="auto"/>
          <w:sz w:val="24"/>
          <w:szCs w:val="24"/>
          <w:u w:val="none"/>
        </w:rPr>
      </w:pPr>
      <w:r>
        <w:rPr>
          <w:sz w:val="24"/>
          <w:szCs w:val="24"/>
        </w:rPr>
        <w:t xml:space="preserve">Direttamente dalla piattaforma telematica compilando i </w:t>
      </w:r>
      <w:proofErr w:type="spellStart"/>
      <w:r>
        <w:rPr>
          <w:sz w:val="24"/>
          <w:szCs w:val="24"/>
        </w:rPr>
        <w:t>form</w:t>
      </w:r>
      <w:proofErr w:type="spellEnd"/>
      <w:r>
        <w:rPr>
          <w:sz w:val="24"/>
          <w:szCs w:val="24"/>
        </w:rPr>
        <w:t xml:space="preserve"> “Richiesta di supporto e chiarimenti per le imprese”: </w:t>
      </w:r>
      <w:hyperlink r:id="rId16" w:history="1">
        <w:r w:rsidRPr="00C80E1B">
          <w:rPr>
            <w:rStyle w:val="Collegamentoipertestuale"/>
            <w:sz w:val="24"/>
            <w:szCs w:val="24"/>
          </w:rPr>
          <w:t>https://www.sardegnacat.it</w:t>
        </w:r>
      </w:hyperlink>
    </w:p>
    <w:p w:rsidR="00E609FA" w:rsidRDefault="00E609FA" w:rsidP="00E609FA">
      <w:pPr>
        <w:pStyle w:val="Paragrafoelenco"/>
        <w:numPr>
          <w:ilvl w:val="0"/>
          <w:numId w:val="1"/>
        </w:numPr>
        <w:jc w:val="both"/>
        <w:rPr>
          <w:rStyle w:val="Collegamentoipertestuale"/>
          <w:color w:val="auto"/>
          <w:sz w:val="24"/>
          <w:szCs w:val="24"/>
          <w:u w:val="none"/>
        </w:rPr>
      </w:pPr>
      <w:r w:rsidRPr="00E609FA">
        <w:rPr>
          <w:rStyle w:val="Collegamentoipertestuale"/>
          <w:color w:val="auto"/>
          <w:sz w:val="24"/>
          <w:szCs w:val="24"/>
          <w:u w:val="none"/>
        </w:rPr>
        <w:t>Call center</w:t>
      </w:r>
      <w:r>
        <w:rPr>
          <w:rStyle w:val="Collegamentoipertestuale"/>
          <w:color w:val="auto"/>
          <w:sz w:val="24"/>
          <w:szCs w:val="24"/>
          <w:u w:val="none"/>
        </w:rPr>
        <w:t xml:space="preserve"> – numero verde 800 212036 (attivo dal lunedì al venerdì dalle ore 8,30 alle 18,00</w:t>
      </w:r>
    </w:p>
    <w:p w:rsidR="00E609FA" w:rsidRDefault="00E609FA" w:rsidP="00E609FA">
      <w:pPr>
        <w:pStyle w:val="Paragrafoelenco"/>
        <w:numPr>
          <w:ilvl w:val="0"/>
          <w:numId w:val="1"/>
        </w:numPr>
        <w:jc w:val="both"/>
        <w:rPr>
          <w:rStyle w:val="Collegamentoipertestuale"/>
          <w:color w:val="auto"/>
          <w:sz w:val="24"/>
          <w:szCs w:val="24"/>
          <w:u w:val="none"/>
        </w:rPr>
      </w:pPr>
      <w:r>
        <w:rPr>
          <w:rStyle w:val="Collegamentoipertestuale"/>
          <w:color w:val="auto"/>
          <w:sz w:val="24"/>
          <w:szCs w:val="24"/>
          <w:u w:val="none"/>
        </w:rPr>
        <w:t xml:space="preserve">E-mail – </w:t>
      </w:r>
      <w:hyperlink r:id="rId17" w:history="1">
        <w:r w:rsidRPr="004B23F3">
          <w:rPr>
            <w:rStyle w:val="Collegamentoipertestuale"/>
            <w:sz w:val="24"/>
            <w:szCs w:val="24"/>
          </w:rPr>
          <w:t>mocsardegna@regione.sardegna.it</w:t>
        </w:r>
      </w:hyperlink>
      <w:r>
        <w:rPr>
          <w:rStyle w:val="Collegamentoipertestuale"/>
          <w:color w:val="auto"/>
          <w:sz w:val="24"/>
          <w:szCs w:val="24"/>
          <w:u w:val="none"/>
        </w:rPr>
        <w:t xml:space="preserve"> </w:t>
      </w:r>
    </w:p>
    <w:p w:rsidR="00E609FA" w:rsidRPr="00E609FA" w:rsidRDefault="00E609FA" w:rsidP="00E609FA">
      <w:pPr>
        <w:jc w:val="both"/>
        <w:rPr>
          <w:b/>
          <w:sz w:val="24"/>
          <w:szCs w:val="24"/>
        </w:rPr>
      </w:pPr>
      <w:r w:rsidRPr="00E609FA">
        <w:rPr>
          <w:b/>
          <w:sz w:val="24"/>
          <w:szCs w:val="24"/>
        </w:rPr>
        <w:t>Si precisa inoltre che al suddetto help desk non potranno essere posti quesiti di carattere procedurale-amministrativo e tecnico-progettuale della gara.</w:t>
      </w:r>
    </w:p>
    <w:p w:rsidR="00E609FA" w:rsidRDefault="00E609FA" w:rsidP="00E609FA">
      <w:pPr>
        <w:jc w:val="both"/>
        <w:rPr>
          <w:sz w:val="24"/>
          <w:szCs w:val="24"/>
        </w:rPr>
      </w:pPr>
      <w:r>
        <w:rPr>
          <w:sz w:val="24"/>
          <w:szCs w:val="24"/>
        </w:rPr>
        <w:t>Per partecipare alla gara è previsto l’inserimento nel sistema telematico, nello spazio relativo alla gara di cui trattasi, entro e non oltre il termine perentorio delle ore 13:00 del giorno ____________ delle seguenti buste digitali/plichi telematici:</w:t>
      </w:r>
    </w:p>
    <w:p w:rsidR="00E609FA" w:rsidRPr="00E609FA" w:rsidRDefault="00E609FA" w:rsidP="00A04DD3">
      <w:pPr>
        <w:pStyle w:val="Paragrafoelenco"/>
        <w:numPr>
          <w:ilvl w:val="0"/>
          <w:numId w:val="2"/>
        </w:numPr>
        <w:jc w:val="both"/>
        <w:rPr>
          <w:sz w:val="24"/>
          <w:szCs w:val="24"/>
        </w:rPr>
      </w:pPr>
      <w:r>
        <w:rPr>
          <w:b/>
          <w:sz w:val="24"/>
          <w:szCs w:val="24"/>
        </w:rPr>
        <w:t>Documentazione amministrativa, firmata digitalmente dal titolare o legale rappresentante o procuratore del soggetto concorrente;</w:t>
      </w:r>
    </w:p>
    <w:p w:rsidR="00E609FA" w:rsidRPr="00E609FA" w:rsidRDefault="00E609FA" w:rsidP="00A04DD3">
      <w:pPr>
        <w:pStyle w:val="Paragrafoelenco"/>
        <w:numPr>
          <w:ilvl w:val="0"/>
          <w:numId w:val="2"/>
        </w:numPr>
        <w:jc w:val="both"/>
        <w:rPr>
          <w:sz w:val="24"/>
          <w:szCs w:val="24"/>
        </w:rPr>
      </w:pPr>
      <w:r>
        <w:rPr>
          <w:b/>
          <w:sz w:val="24"/>
          <w:szCs w:val="24"/>
        </w:rPr>
        <w:t>Offerta tecnica firmata/e digitalmente dal titolare o legale rappresentante o procuratore del soggetto concorrente;</w:t>
      </w:r>
    </w:p>
    <w:p w:rsidR="00E609FA" w:rsidRPr="00E609FA" w:rsidRDefault="00E609FA" w:rsidP="00A04DD3">
      <w:pPr>
        <w:pStyle w:val="Paragrafoelenco"/>
        <w:numPr>
          <w:ilvl w:val="0"/>
          <w:numId w:val="2"/>
        </w:numPr>
        <w:jc w:val="both"/>
        <w:rPr>
          <w:sz w:val="24"/>
          <w:szCs w:val="24"/>
        </w:rPr>
      </w:pPr>
      <w:r>
        <w:rPr>
          <w:b/>
          <w:sz w:val="24"/>
          <w:szCs w:val="24"/>
        </w:rPr>
        <w:t>Offerta economica firmata/e digitalmente dal titolare o legale rappresentante o procuratore del soggetto concorrente;</w:t>
      </w:r>
    </w:p>
    <w:p w:rsidR="00E609FA" w:rsidRDefault="00E609FA" w:rsidP="00E609FA">
      <w:pPr>
        <w:jc w:val="both"/>
        <w:rPr>
          <w:sz w:val="24"/>
          <w:szCs w:val="24"/>
        </w:rPr>
      </w:pPr>
      <w:r>
        <w:rPr>
          <w:sz w:val="24"/>
          <w:szCs w:val="24"/>
        </w:rPr>
        <w:t>Nel caso partecipi alla gara un Operatore Economico che non è stabilito in Italia, dovrà seguire la medesima procedura prevista per gli operatori economici stabiliti in Italia.</w:t>
      </w:r>
    </w:p>
    <w:p w:rsidR="00E609FA" w:rsidRDefault="00E609FA" w:rsidP="00E609FA">
      <w:pPr>
        <w:jc w:val="both"/>
        <w:rPr>
          <w:b/>
          <w:sz w:val="24"/>
          <w:szCs w:val="24"/>
        </w:rPr>
      </w:pPr>
      <w:r w:rsidRPr="00E609FA">
        <w:rPr>
          <w:b/>
          <w:sz w:val="24"/>
          <w:szCs w:val="24"/>
        </w:rPr>
        <w:t>ATTENZIONE: la piattaforma telematica non permette l’invio dell’offerta oltre il termine di scadenza previsto.</w:t>
      </w:r>
    </w:p>
    <w:p w:rsidR="00E609FA" w:rsidRDefault="00E609FA" w:rsidP="00E609FA">
      <w:pPr>
        <w:jc w:val="both"/>
        <w:rPr>
          <w:sz w:val="24"/>
          <w:szCs w:val="24"/>
        </w:rPr>
      </w:pPr>
      <w:r>
        <w:rPr>
          <w:sz w:val="24"/>
          <w:szCs w:val="24"/>
        </w:rPr>
        <w:t>L’offerta vincolerà il concorrente ai sensi dell’art. 32, comma 4 del Codice per 180 giorni dalla scadenza del termine indicato per la presentazione dell’offerta.</w:t>
      </w:r>
    </w:p>
    <w:p w:rsidR="00E609FA" w:rsidRDefault="00E609FA" w:rsidP="00E609FA">
      <w:pPr>
        <w:jc w:val="both"/>
        <w:rPr>
          <w:sz w:val="24"/>
          <w:szCs w:val="24"/>
        </w:rPr>
      </w:pPr>
      <w:r>
        <w:rPr>
          <w:sz w:val="24"/>
          <w:szCs w:val="24"/>
        </w:rPr>
        <w:t>Nel caso in cui alla scadenza della validità delle offerte le operazioni di gara siano ancora in corso, la Stazione Appaltante potrà richiedere agli offerenti, ai sensi dell’art. 32, comma 4 del Codice, di confermare la validità dell’offerta sino alla data che sarà indicata e di produrre un apposito documento attestante la validità della garanzia prestata in sede di gara fino alla medesima data.</w:t>
      </w:r>
    </w:p>
    <w:p w:rsidR="00E609FA" w:rsidRDefault="00E609FA" w:rsidP="00E609FA">
      <w:pPr>
        <w:jc w:val="both"/>
        <w:rPr>
          <w:sz w:val="24"/>
          <w:szCs w:val="24"/>
        </w:rPr>
      </w:pPr>
      <w:r>
        <w:rPr>
          <w:sz w:val="24"/>
          <w:szCs w:val="24"/>
        </w:rPr>
        <w:t>Il mancato riscontro alla richiesta della Stazione Appaltante sarà considerato come rinuncia del concorrente alla partecipazione alla gara.</w:t>
      </w:r>
    </w:p>
    <w:p w:rsidR="00E609FA" w:rsidRDefault="00E609FA" w:rsidP="00E609FA">
      <w:pPr>
        <w:jc w:val="both"/>
        <w:rPr>
          <w:b/>
          <w:sz w:val="24"/>
          <w:szCs w:val="24"/>
        </w:rPr>
      </w:pPr>
      <w:r>
        <w:rPr>
          <w:b/>
          <w:sz w:val="24"/>
          <w:szCs w:val="24"/>
        </w:rPr>
        <w:t xml:space="preserve">Pagamento dell’Imposta di Bollo – </w:t>
      </w:r>
      <w:proofErr w:type="spellStart"/>
      <w:r>
        <w:rPr>
          <w:b/>
          <w:sz w:val="24"/>
          <w:szCs w:val="24"/>
        </w:rPr>
        <w:t>mod</w:t>
      </w:r>
      <w:proofErr w:type="spellEnd"/>
      <w:r>
        <w:rPr>
          <w:b/>
          <w:sz w:val="24"/>
          <w:szCs w:val="24"/>
        </w:rPr>
        <w:t>. F23</w:t>
      </w:r>
    </w:p>
    <w:p w:rsidR="00E609FA" w:rsidRDefault="00E609FA" w:rsidP="00E609FA">
      <w:pPr>
        <w:jc w:val="both"/>
        <w:rPr>
          <w:b/>
          <w:sz w:val="24"/>
          <w:szCs w:val="24"/>
        </w:rPr>
      </w:pPr>
      <w:r>
        <w:rPr>
          <w:b/>
          <w:sz w:val="24"/>
          <w:szCs w:val="24"/>
        </w:rPr>
        <w:lastRenderedPageBreak/>
        <w:t xml:space="preserve">N.B.: i pagamenti delle due imposte di bollo, una per la domanda di partecipazione ed una per l’offerta economica, dovranno avvenire con due distinti </w:t>
      </w:r>
      <w:proofErr w:type="spellStart"/>
      <w:r>
        <w:rPr>
          <w:b/>
          <w:sz w:val="24"/>
          <w:szCs w:val="24"/>
        </w:rPr>
        <w:t>Mod</w:t>
      </w:r>
      <w:proofErr w:type="spellEnd"/>
      <w:r>
        <w:rPr>
          <w:b/>
          <w:sz w:val="24"/>
          <w:szCs w:val="24"/>
        </w:rPr>
        <w:t>. F23.</w:t>
      </w:r>
    </w:p>
    <w:p w:rsidR="00EE1B48" w:rsidRDefault="00EE1B48" w:rsidP="00E609FA">
      <w:pPr>
        <w:jc w:val="both"/>
        <w:rPr>
          <w:sz w:val="24"/>
          <w:szCs w:val="24"/>
        </w:rPr>
      </w:pPr>
      <w:r>
        <w:rPr>
          <w:b/>
          <w:sz w:val="24"/>
          <w:szCs w:val="24"/>
        </w:rPr>
        <w:t>Il pagamento dell’imposta di bollo sulla domanda di partecipazione</w:t>
      </w:r>
      <w:r>
        <w:rPr>
          <w:sz w:val="24"/>
          <w:szCs w:val="24"/>
        </w:rPr>
        <w:t xml:space="preserve"> alla gara, pari a €. 16,00, dovrà avvenire mediante l’utilizzo del </w:t>
      </w:r>
      <w:proofErr w:type="spellStart"/>
      <w:r>
        <w:rPr>
          <w:sz w:val="24"/>
          <w:szCs w:val="24"/>
        </w:rPr>
        <w:t>Mod</w:t>
      </w:r>
      <w:proofErr w:type="spellEnd"/>
      <w:r>
        <w:rPr>
          <w:sz w:val="24"/>
          <w:szCs w:val="24"/>
        </w:rPr>
        <w:t>. F23, scaricabile dal sito internet dell’Agenzia delle Entrate, con specifica indicazione:</w:t>
      </w:r>
    </w:p>
    <w:p w:rsidR="00EE1B48" w:rsidRDefault="00EE1B48" w:rsidP="00A04DD3">
      <w:pPr>
        <w:pStyle w:val="Paragrafoelenco"/>
        <w:numPr>
          <w:ilvl w:val="0"/>
          <w:numId w:val="3"/>
        </w:numPr>
        <w:jc w:val="both"/>
        <w:rPr>
          <w:sz w:val="24"/>
          <w:szCs w:val="24"/>
        </w:rPr>
      </w:pPr>
      <w:r>
        <w:rPr>
          <w:sz w:val="24"/>
          <w:szCs w:val="24"/>
        </w:rPr>
        <w:t xml:space="preserve">Dei dati identificativi del concorrente (denominazione o ragione sociale, sede </w:t>
      </w:r>
      <w:r w:rsidR="00613A1B">
        <w:rPr>
          <w:sz w:val="24"/>
          <w:szCs w:val="24"/>
        </w:rPr>
        <w:t>sociale, Provincia, codice fiscale);</w:t>
      </w:r>
    </w:p>
    <w:p w:rsidR="00EE1B48" w:rsidRDefault="00EE1B48" w:rsidP="00A04DD3">
      <w:pPr>
        <w:pStyle w:val="Paragrafoelenco"/>
        <w:numPr>
          <w:ilvl w:val="0"/>
          <w:numId w:val="3"/>
        </w:numPr>
        <w:jc w:val="both"/>
        <w:rPr>
          <w:sz w:val="24"/>
          <w:szCs w:val="24"/>
        </w:rPr>
      </w:pPr>
      <w:r>
        <w:rPr>
          <w:sz w:val="24"/>
          <w:szCs w:val="24"/>
        </w:rPr>
        <w:t>Dei dati identificativi della Stazione Appaltante</w:t>
      </w:r>
    </w:p>
    <w:p w:rsidR="00EE1B48" w:rsidRDefault="00EE1B48" w:rsidP="00A04DD3">
      <w:pPr>
        <w:pStyle w:val="Paragrafoelenco"/>
        <w:numPr>
          <w:ilvl w:val="0"/>
          <w:numId w:val="3"/>
        </w:numPr>
        <w:jc w:val="both"/>
        <w:rPr>
          <w:sz w:val="24"/>
          <w:szCs w:val="24"/>
        </w:rPr>
      </w:pPr>
      <w:r>
        <w:rPr>
          <w:sz w:val="24"/>
          <w:szCs w:val="24"/>
        </w:rPr>
        <w:t>Il codice ufficio o ente (TWK corrispondente all’Agenzia delle Entrate di Oristano)</w:t>
      </w:r>
    </w:p>
    <w:p w:rsidR="00EE1B48" w:rsidRDefault="00EE1B48" w:rsidP="00A04DD3">
      <w:pPr>
        <w:pStyle w:val="Paragrafoelenco"/>
        <w:numPr>
          <w:ilvl w:val="0"/>
          <w:numId w:val="3"/>
        </w:numPr>
        <w:jc w:val="both"/>
        <w:rPr>
          <w:sz w:val="24"/>
          <w:szCs w:val="24"/>
        </w:rPr>
      </w:pPr>
      <w:r>
        <w:rPr>
          <w:sz w:val="24"/>
          <w:szCs w:val="24"/>
        </w:rPr>
        <w:t>Del codice tributo (456T)</w:t>
      </w:r>
    </w:p>
    <w:p w:rsidR="00EE1B48" w:rsidRDefault="00EE1B48" w:rsidP="00A04DD3">
      <w:pPr>
        <w:pStyle w:val="Paragrafoelenco"/>
        <w:numPr>
          <w:ilvl w:val="0"/>
          <w:numId w:val="3"/>
        </w:numPr>
        <w:jc w:val="both"/>
        <w:rPr>
          <w:sz w:val="24"/>
          <w:szCs w:val="24"/>
        </w:rPr>
      </w:pPr>
      <w:r>
        <w:rPr>
          <w:sz w:val="24"/>
          <w:szCs w:val="24"/>
        </w:rPr>
        <w:t>Della causale del pagamento (imposta di bollo domanda di partecipazione CIG: __________)</w:t>
      </w:r>
    </w:p>
    <w:p w:rsidR="00EE1B48" w:rsidRDefault="00EE1B48" w:rsidP="00EE1B48">
      <w:pPr>
        <w:jc w:val="both"/>
        <w:rPr>
          <w:sz w:val="24"/>
          <w:szCs w:val="24"/>
        </w:rPr>
      </w:pPr>
      <w:r>
        <w:rPr>
          <w:sz w:val="24"/>
          <w:szCs w:val="24"/>
        </w:rPr>
        <w:t>Nel caso di partecipazione in forma associata l’imposta di bollo è assolta dalla mandataria.</w:t>
      </w:r>
    </w:p>
    <w:p w:rsidR="00EE1B48" w:rsidRDefault="00EE1B48" w:rsidP="00EE1B48">
      <w:pPr>
        <w:jc w:val="both"/>
        <w:rPr>
          <w:b/>
          <w:sz w:val="24"/>
          <w:szCs w:val="24"/>
        </w:rPr>
      </w:pPr>
      <w:r>
        <w:rPr>
          <w:b/>
          <w:sz w:val="24"/>
          <w:szCs w:val="24"/>
        </w:rPr>
        <w:t>A comprova del pagamento effettuato il concorrente dovrà inserire sul sistema telematico, nell’apposito spazio predisposto nella BUSTA DIGITALE AMMINISTRATIVA “Comprova imposta di bollo” copia informatica del modello F23.</w:t>
      </w:r>
    </w:p>
    <w:p w:rsidR="00613A1B" w:rsidRDefault="00613A1B" w:rsidP="00EE1B48">
      <w:pPr>
        <w:jc w:val="both"/>
        <w:rPr>
          <w:sz w:val="24"/>
          <w:szCs w:val="24"/>
        </w:rPr>
      </w:pPr>
      <w:r>
        <w:rPr>
          <w:b/>
          <w:sz w:val="24"/>
          <w:szCs w:val="24"/>
        </w:rPr>
        <w:t>Il pagamento dell’imposta di bollo sull’offerta economica</w:t>
      </w:r>
      <w:r>
        <w:rPr>
          <w:sz w:val="24"/>
          <w:szCs w:val="24"/>
        </w:rPr>
        <w:t>, pari a €. 16,00, dovrà avvenire mediante utilizzo del Modello F23 scaricabile dal sito internet dell’Agenzia delle Entrate con specifica indicazione:</w:t>
      </w:r>
    </w:p>
    <w:p w:rsidR="00613A1B" w:rsidRDefault="00613A1B" w:rsidP="00A04DD3">
      <w:pPr>
        <w:pStyle w:val="Paragrafoelenco"/>
        <w:numPr>
          <w:ilvl w:val="0"/>
          <w:numId w:val="3"/>
        </w:numPr>
        <w:jc w:val="both"/>
        <w:rPr>
          <w:sz w:val="24"/>
          <w:szCs w:val="24"/>
        </w:rPr>
      </w:pPr>
      <w:r>
        <w:rPr>
          <w:sz w:val="24"/>
          <w:szCs w:val="24"/>
        </w:rPr>
        <w:t>Dei dati identificativi del concorrente (denominazione o ragione sociale, sede sociale, Provincia, codice fiscale);</w:t>
      </w:r>
    </w:p>
    <w:p w:rsidR="00613A1B" w:rsidRDefault="00613A1B" w:rsidP="00A04DD3">
      <w:pPr>
        <w:pStyle w:val="Paragrafoelenco"/>
        <w:numPr>
          <w:ilvl w:val="0"/>
          <w:numId w:val="3"/>
        </w:numPr>
        <w:jc w:val="both"/>
        <w:rPr>
          <w:sz w:val="24"/>
          <w:szCs w:val="24"/>
        </w:rPr>
      </w:pPr>
      <w:r>
        <w:rPr>
          <w:sz w:val="24"/>
          <w:szCs w:val="24"/>
        </w:rPr>
        <w:t>Dei dati identificativi della Stazione Appaltante</w:t>
      </w:r>
    </w:p>
    <w:p w:rsidR="00613A1B" w:rsidRDefault="00613A1B" w:rsidP="00A04DD3">
      <w:pPr>
        <w:pStyle w:val="Paragrafoelenco"/>
        <w:numPr>
          <w:ilvl w:val="0"/>
          <w:numId w:val="3"/>
        </w:numPr>
        <w:jc w:val="both"/>
        <w:rPr>
          <w:sz w:val="24"/>
          <w:szCs w:val="24"/>
        </w:rPr>
      </w:pPr>
      <w:r>
        <w:rPr>
          <w:sz w:val="24"/>
          <w:szCs w:val="24"/>
        </w:rPr>
        <w:t>Il codice ufficio o ente (TWK corrispondente all’Agenzia delle Entrate di Oristano)</w:t>
      </w:r>
    </w:p>
    <w:p w:rsidR="00613A1B" w:rsidRDefault="00613A1B" w:rsidP="00A04DD3">
      <w:pPr>
        <w:pStyle w:val="Paragrafoelenco"/>
        <w:numPr>
          <w:ilvl w:val="0"/>
          <w:numId w:val="3"/>
        </w:numPr>
        <w:jc w:val="both"/>
        <w:rPr>
          <w:sz w:val="24"/>
          <w:szCs w:val="24"/>
        </w:rPr>
      </w:pPr>
      <w:r>
        <w:rPr>
          <w:sz w:val="24"/>
          <w:szCs w:val="24"/>
        </w:rPr>
        <w:t>Del codice tributo (456T)</w:t>
      </w:r>
    </w:p>
    <w:p w:rsidR="00613A1B" w:rsidRDefault="00613A1B" w:rsidP="00A04DD3">
      <w:pPr>
        <w:pStyle w:val="Paragrafoelenco"/>
        <w:numPr>
          <w:ilvl w:val="0"/>
          <w:numId w:val="3"/>
        </w:numPr>
        <w:jc w:val="both"/>
        <w:rPr>
          <w:sz w:val="24"/>
          <w:szCs w:val="24"/>
        </w:rPr>
      </w:pPr>
      <w:r>
        <w:rPr>
          <w:sz w:val="24"/>
          <w:szCs w:val="24"/>
        </w:rPr>
        <w:t xml:space="preserve">Della causale del pagamento (imposta di bollo offerta economica CIG: </w:t>
      </w:r>
      <w:r w:rsidR="00E70742">
        <w:rPr>
          <w:sz w:val="24"/>
          <w:szCs w:val="24"/>
        </w:rPr>
        <w:t>9323995415</w:t>
      </w:r>
      <w:r>
        <w:rPr>
          <w:sz w:val="24"/>
          <w:szCs w:val="24"/>
        </w:rPr>
        <w:t>)</w:t>
      </w:r>
    </w:p>
    <w:p w:rsidR="00613A1B" w:rsidRPr="00613A1B" w:rsidRDefault="00613A1B" w:rsidP="00613A1B">
      <w:pPr>
        <w:jc w:val="both"/>
        <w:rPr>
          <w:sz w:val="24"/>
          <w:szCs w:val="24"/>
        </w:rPr>
      </w:pPr>
      <w:r w:rsidRPr="00613A1B">
        <w:rPr>
          <w:sz w:val="24"/>
          <w:szCs w:val="24"/>
        </w:rPr>
        <w:t>Nel caso di partecipazione in forma associata l’imposta di bollo è assolta dalla mandataria.</w:t>
      </w:r>
    </w:p>
    <w:p w:rsidR="00613A1B" w:rsidRDefault="00613A1B" w:rsidP="00613A1B">
      <w:pPr>
        <w:jc w:val="both"/>
        <w:rPr>
          <w:b/>
          <w:sz w:val="24"/>
          <w:szCs w:val="24"/>
        </w:rPr>
      </w:pPr>
      <w:r>
        <w:rPr>
          <w:b/>
          <w:sz w:val="24"/>
          <w:szCs w:val="24"/>
        </w:rPr>
        <w:t>A comprova del pagamento effettuato il concorrente dovrà inserire sul sistema telematico, nell’apposito spazio predisposto nella BUSTA DIGITALE ECONOMICA</w:t>
      </w:r>
      <w:r w:rsidR="00321DB6">
        <w:rPr>
          <w:b/>
          <w:sz w:val="24"/>
          <w:szCs w:val="24"/>
        </w:rPr>
        <w:t xml:space="preserve"> </w:t>
      </w:r>
      <w:r>
        <w:rPr>
          <w:b/>
          <w:sz w:val="24"/>
          <w:szCs w:val="24"/>
        </w:rPr>
        <w:t>“Comprova imposta di bollo” copia informatica del modello F23.</w:t>
      </w:r>
    </w:p>
    <w:p w:rsidR="00613A1B" w:rsidRDefault="00613A1B" w:rsidP="00613A1B">
      <w:pPr>
        <w:jc w:val="both"/>
        <w:rPr>
          <w:b/>
          <w:sz w:val="24"/>
          <w:szCs w:val="24"/>
        </w:rPr>
      </w:pPr>
      <w:proofErr w:type="gramStart"/>
      <w:r>
        <w:rPr>
          <w:b/>
          <w:sz w:val="24"/>
          <w:szCs w:val="24"/>
        </w:rPr>
        <w:t>ovvero</w:t>
      </w:r>
      <w:proofErr w:type="gramEnd"/>
    </w:p>
    <w:p w:rsidR="00613A1B" w:rsidRDefault="00613A1B" w:rsidP="00613A1B">
      <w:pPr>
        <w:jc w:val="both"/>
        <w:rPr>
          <w:b/>
          <w:sz w:val="24"/>
          <w:szCs w:val="24"/>
        </w:rPr>
      </w:pPr>
      <w:proofErr w:type="gramStart"/>
      <w:r>
        <w:rPr>
          <w:b/>
          <w:sz w:val="24"/>
          <w:szCs w:val="24"/>
        </w:rPr>
        <w:t>altra</w:t>
      </w:r>
      <w:proofErr w:type="gramEnd"/>
      <w:r>
        <w:rPr>
          <w:b/>
          <w:sz w:val="24"/>
          <w:szCs w:val="24"/>
        </w:rPr>
        <w:t xml:space="preserve"> forma legalmente riconosciuta</w:t>
      </w:r>
    </w:p>
    <w:p w:rsidR="00613A1B" w:rsidRDefault="00613A1B" w:rsidP="00613A1B">
      <w:pPr>
        <w:jc w:val="both"/>
        <w:rPr>
          <w:b/>
          <w:sz w:val="24"/>
          <w:szCs w:val="24"/>
        </w:rPr>
      </w:pPr>
    </w:p>
    <w:p w:rsidR="00613A1B" w:rsidRDefault="00613A1B" w:rsidP="00613A1B">
      <w:pPr>
        <w:jc w:val="both"/>
        <w:rPr>
          <w:b/>
          <w:sz w:val="28"/>
          <w:szCs w:val="28"/>
        </w:rPr>
      </w:pPr>
      <w:r>
        <w:rPr>
          <w:b/>
          <w:sz w:val="28"/>
          <w:szCs w:val="28"/>
        </w:rPr>
        <w:t>DOCUMENTAZIONE DI GARA</w:t>
      </w:r>
    </w:p>
    <w:p w:rsidR="00613A1B" w:rsidRPr="007C6E3A" w:rsidRDefault="00613A1B" w:rsidP="00613A1B">
      <w:pPr>
        <w:jc w:val="both"/>
        <w:rPr>
          <w:sz w:val="24"/>
          <w:szCs w:val="24"/>
        </w:rPr>
      </w:pPr>
      <w:r w:rsidRPr="007C6E3A">
        <w:rPr>
          <w:b/>
          <w:sz w:val="24"/>
          <w:szCs w:val="24"/>
        </w:rPr>
        <w:tab/>
      </w:r>
      <w:r w:rsidRPr="007C6E3A">
        <w:rPr>
          <w:sz w:val="24"/>
          <w:szCs w:val="24"/>
        </w:rPr>
        <w:t>La documentazione di gara comprende</w:t>
      </w:r>
    </w:p>
    <w:p w:rsidR="00613A1B" w:rsidRPr="007C6E3A" w:rsidRDefault="00613A1B" w:rsidP="00A04DD3">
      <w:pPr>
        <w:pStyle w:val="Paragrafoelenco"/>
        <w:numPr>
          <w:ilvl w:val="0"/>
          <w:numId w:val="4"/>
        </w:numPr>
        <w:jc w:val="both"/>
        <w:rPr>
          <w:sz w:val="24"/>
          <w:szCs w:val="24"/>
        </w:rPr>
      </w:pPr>
      <w:r w:rsidRPr="007C6E3A">
        <w:rPr>
          <w:sz w:val="24"/>
          <w:szCs w:val="24"/>
        </w:rPr>
        <w:t>Bando di gara</w:t>
      </w:r>
    </w:p>
    <w:p w:rsidR="00613A1B" w:rsidRPr="007C6E3A" w:rsidRDefault="00613A1B" w:rsidP="00A04DD3">
      <w:pPr>
        <w:pStyle w:val="Paragrafoelenco"/>
        <w:numPr>
          <w:ilvl w:val="0"/>
          <w:numId w:val="4"/>
        </w:numPr>
        <w:jc w:val="both"/>
        <w:rPr>
          <w:sz w:val="24"/>
          <w:szCs w:val="24"/>
        </w:rPr>
      </w:pPr>
      <w:r w:rsidRPr="007C6E3A">
        <w:rPr>
          <w:sz w:val="24"/>
          <w:szCs w:val="24"/>
        </w:rPr>
        <w:t>Disciplinare di gara</w:t>
      </w:r>
    </w:p>
    <w:p w:rsidR="00613A1B" w:rsidRPr="007C6E3A" w:rsidRDefault="00613A1B" w:rsidP="00A04DD3">
      <w:pPr>
        <w:pStyle w:val="Paragrafoelenco"/>
        <w:numPr>
          <w:ilvl w:val="0"/>
          <w:numId w:val="4"/>
        </w:numPr>
        <w:ind w:left="714" w:hanging="357"/>
        <w:jc w:val="both"/>
        <w:rPr>
          <w:sz w:val="24"/>
          <w:szCs w:val="24"/>
        </w:rPr>
      </w:pPr>
      <w:r w:rsidRPr="007C6E3A">
        <w:rPr>
          <w:sz w:val="24"/>
          <w:szCs w:val="24"/>
        </w:rPr>
        <w:t>Progetto definitivo del Promotore e relativi allegati</w:t>
      </w:r>
    </w:p>
    <w:p w:rsidR="00CE3FA5" w:rsidRPr="00DA526E" w:rsidRDefault="00CE3FA5" w:rsidP="00CE3FA5">
      <w:pPr>
        <w:ind w:left="720"/>
        <w:jc w:val="both"/>
        <w:rPr>
          <w:rFonts w:cstheme="minorHAnsi"/>
          <w:color w:val="000000"/>
          <w:sz w:val="24"/>
          <w:szCs w:val="24"/>
        </w:rPr>
      </w:pPr>
      <w:r w:rsidRPr="00DA526E">
        <w:rPr>
          <w:rFonts w:cstheme="minorHAnsi"/>
          <w:color w:val="000000"/>
          <w:sz w:val="24"/>
          <w:szCs w:val="24"/>
        </w:rPr>
        <w:t>00_E_EL_ Elenco elaborati</w:t>
      </w:r>
    </w:p>
    <w:p w:rsidR="00CE3FA5" w:rsidRPr="00DA526E" w:rsidRDefault="00CE3FA5" w:rsidP="00CE3FA5">
      <w:pPr>
        <w:ind w:left="720"/>
        <w:jc w:val="both"/>
        <w:rPr>
          <w:rFonts w:cstheme="minorHAnsi"/>
          <w:color w:val="000000"/>
          <w:sz w:val="24"/>
          <w:szCs w:val="24"/>
        </w:rPr>
      </w:pPr>
      <w:r w:rsidRPr="00DA526E">
        <w:rPr>
          <w:rFonts w:cstheme="minorHAnsi"/>
          <w:color w:val="000000"/>
          <w:sz w:val="24"/>
          <w:szCs w:val="24"/>
        </w:rPr>
        <w:lastRenderedPageBreak/>
        <w:t>01_RI relazione illustrativa</w:t>
      </w:r>
    </w:p>
    <w:p w:rsidR="00CE3FA5" w:rsidRPr="00DA526E" w:rsidRDefault="00CE3FA5" w:rsidP="00CE3FA5">
      <w:pPr>
        <w:ind w:left="720"/>
        <w:jc w:val="both"/>
        <w:rPr>
          <w:rFonts w:cstheme="minorHAnsi"/>
          <w:color w:val="000000"/>
          <w:sz w:val="24"/>
          <w:szCs w:val="24"/>
        </w:rPr>
      </w:pPr>
      <w:r w:rsidRPr="00DA526E">
        <w:rPr>
          <w:rFonts w:cstheme="minorHAnsi"/>
          <w:color w:val="000000"/>
          <w:sz w:val="24"/>
          <w:szCs w:val="24"/>
        </w:rPr>
        <w:t>02_RI_all1_Tabellare stato di fatto punti luce</w:t>
      </w:r>
    </w:p>
    <w:p w:rsidR="00CE3FA5" w:rsidRPr="00DA526E" w:rsidRDefault="00CE3FA5" w:rsidP="00CE3FA5">
      <w:pPr>
        <w:ind w:left="720"/>
        <w:jc w:val="both"/>
        <w:rPr>
          <w:rFonts w:cstheme="minorHAnsi"/>
          <w:color w:val="000000"/>
          <w:sz w:val="24"/>
          <w:szCs w:val="24"/>
        </w:rPr>
      </w:pPr>
      <w:r w:rsidRPr="00DA526E">
        <w:rPr>
          <w:rFonts w:cstheme="minorHAnsi"/>
          <w:color w:val="000000"/>
          <w:sz w:val="24"/>
          <w:szCs w:val="24"/>
        </w:rPr>
        <w:t>03_RI_all2- Tabellare stato di fatto quadri elettrici</w:t>
      </w:r>
    </w:p>
    <w:p w:rsidR="00CE3FA5" w:rsidRPr="00DA526E" w:rsidRDefault="00CE3FA5" w:rsidP="00CE3FA5">
      <w:pPr>
        <w:ind w:left="720"/>
        <w:jc w:val="both"/>
        <w:rPr>
          <w:rFonts w:cstheme="minorHAnsi"/>
          <w:color w:val="000000"/>
          <w:sz w:val="24"/>
          <w:szCs w:val="24"/>
        </w:rPr>
      </w:pPr>
      <w:r w:rsidRPr="00DA526E">
        <w:rPr>
          <w:rFonts w:cstheme="minorHAnsi"/>
          <w:color w:val="000000"/>
          <w:sz w:val="24"/>
          <w:szCs w:val="24"/>
        </w:rPr>
        <w:t>04_RI_all3_Tabellare stato di fatto lanterne semaforiche</w:t>
      </w:r>
    </w:p>
    <w:p w:rsidR="00CE3FA5" w:rsidRPr="00DA526E" w:rsidRDefault="00CE3FA5" w:rsidP="00CE3FA5">
      <w:pPr>
        <w:ind w:left="720"/>
        <w:jc w:val="both"/>
        <w:rPr>
          <w:rFonts w:cstheme="minorHAnsi"/>
          <w:color w:val="000000"/>
          <w:sz w:val="24"/>
          <w:szCs w:val="24"/>
        </w:rPr>
      </w:pPr>
      <w:r w:rsidRPr="00DA526E">
        <w:rPr>
          <w:rFonts w:cstheme="minorHAnsi"/>
          <w:color w:val="000000"/>
          <w:sz w:val="24"/>
          <w:szCs w:val="24"/>
        </w:rPr>
        <w:t>05_RI_all4_Tabellare stato di fatto centraline semaforiche</w:t>
      </w:r>
    </w:p>
    <w:p w:rsidR="00CE3FA5" w:rsidRPr="00DA526E" w:rsidRDefault="00CE3FA5" w:rsidP="00CE3FA5">
      <w:pPr>
        <w:ind w:left="720"/>
        <w:jc w:val="both"/>
        <w:rPr>
          <w:rFonts w:cstheme="minorHAnsi"/>
          <w:color w:val="000000"/>
          <w:sz w:val="24"/>
          <w:szCs w:val="24"/>
        </w:rPr>
      </w:pPr>
      <w:r w:rsidRPr="00DA526E">
        <w:rPr>
          <w:rFonts w:cstheme="minorHAnsi"/>
          <w:color w:val="000000"/>
          <w:sz w:val="24"/>
          <w:szCs w:val="24"/>
        </w:rPr>
        <w:t>06_RT_Relazione Tecnico Energetica</w:t>
      </w:r>
    </w:p>
    <w:p w:rsidR="00CE3FA5" w:rsidRPr="00DA526E" w:rsidRDefault="00CE3FA5" w:rsidP="00CE3FA5">
      <w:pPr>
        <w:ind w:left="720"/>
        <w:jc w:val="both"/>
        <w:rPr>
          <w:rFonts w:cstheme="minorHAnsi"/>
          <w:color w:val="000000"/>
          <w:sz w:val="24"/>
          <w:szCs w:val="24"/>
        </w:rPr>
      </w:pPr>
      <w:r w:rsidRPr="00DA526E">
        <w:rPr>
          <w:rFonts w:cstheme="minorHAnsi"/>
          <w:color w:val="000000"/>
          <w:sz w:val="24"/>
          <w:szCs w:val="24"/>
        </w:rPr>
        <w:t>07_RT_All1_Schede tecniche dei prodotti</w:t>
      </w:r>
    </w:p>
    <w:p w:rsidR="00CE3FA5" w:rsidRPr="00DA526E" w:rsidRDefault="00CE3FA5" w:rsidP="00CE3FA5">
      <w:pPr>
        <w:ind w:left="720"/>
        <w:jc w:val="both"/>
        <w:rPr>
          <w:rFonts w:cstheme="minorHAnsi"/>
          <w:color w:val="000000"/>
          <w:sz w:val="24"/>
          <w:szCs w:val="24"/>
        </w:rPr>
      </w:pPr>
      <w:r w:rsidRPr="00DA526E">
        <w:rPr>
          <w:rFonts w:cstheme="minorHAnsi"/>
          <w:color w:val="000000"/>
          <w:sz w:val="24"/>
          <w:szCs w:val="24"/>
        </w:rPr>
        <w:t>08_RT_all2_Calcoli illuminotecnici</w:t>
      </w:r>
    </w:p>
    <w:p w:rsidR="00CE3FA5" w:rsidRPr="00DA526E" w:rsidRDefault="00CE3FA5" w:rsidP="00CE3FA5">
      <w:pPr>
        <w:ind w:left="720"/>
        <w:jc w:val="both"/>
        <w:rPr>
          <w:rFonts w:cstheme="minorHAnsi"/>
          <w:color w:val="000000"/>
          <w:sz w:val="24"/>
          <w:szCs w:val="24"/>
        </w:rPr>
      </w:pPr>
      <w:r w:rsidRPr="00DA526E">
        <w:rPr>
          <w:rFonts w:cstheme="minorHAnsi"/>
          <w:color w:val="000000"/>
          <w:sz w:val="24"/>
          <w:szCs w:val="24"/>
        </w:rPr>
        <w:t>09_RT_all3_Tabellare stato di Progetto punti luce</w:t>
      </w:r>
    </w:p>
    <w:p w:rsidR="00CE3FA5" w:rsidRPr="00DA526E" w:rsidRDefault="00CE3FA5" w:rsidP="00CE3FA5">
      <w:pPr>
        <w:ind w:left="720"/>
        <w:jc w:val="both"/>
        <w:rPr>
          <w:rFonts w:cstheme="minorHAnsi"/>
          <w:color w:val="000000"/>
          <w:sz w:val="24"/>
          <w:szCs w:val="24"/>
        </w:rPr>
      </w:pPr>
      <w:r w:rsidRPr="00DA526E">
        <w:rPr>
          <w:rFonts w:cstheme="minorHAnsi"/>
          <w:color w:val="000000"/>
          <w:sz w:val="24"/>
          <w:szCs w:val="24"/>
        </w:rPr>
        <w:t>10_RT_all4__Tabellare stato di progetto Quadri elettrici</w:t>
      </w:r>
    </w:p>
    <w:p w:rsidR="00CE3FA5" w:rsidRPr="00DA526E" w:rsidRDefault="00CE3FA5" w:rsidP="00CE3FA5">
      <w:pPr>
        <w:ind w:left="720"/>
        <w:jc w:val="both"/>
        <w:rPr>
          <w:rFonts w:cstheme="minorHAnsi"/>
          <w:color w:val="000000"/>
          <w:sz w:val="24"/>
          <w:szCs w:val="24"/>
        </w:rPr>
      </w:pPr>
      <w:r w:rsidRPr="00DA526E">
        <w:rPr>
          <w:rFonts w:cstheme="minorHAnsi"/>
          <w:color w:val="000000"/>
          <w:sz w:val="24"/>
          <w:szCs w:val="24"/>
        </w:rPr>
        <w:t xml:space="preserve">11_RT_all5_Tabellare stato di </w:t>
      </w:r>
      <w:proofErr w:type="spellStart"/>
      <w:r w:rsidRPr="00DA526E">
        <w:rPr>
          <w:rFonts w:cstheme="minorHAnsi"/>
          <w:color w:val="000000"/>
          <w:sz w:val="24"/>
          <w:szCs w:val="24"/>
        </w:rPr>
        <w:t>progetto_lanterne</w:t>
      </w:r>
      <w:proofErr w:type="spellEnd"/>
      <w:r w:rsidRPr="00DA526E">
        <w:rPr>
          <w:rFonts w:cstheme="minorHAnsi"/>
          <w:color w:val="000000"/>
          <w:sz w:val="24"/>
          <w:szCs w:val="24"/>
        </w:rPr>
        <w:t xml:space="preserve"> semaforiche</w:t>
      </w:r>
    </w:p>
    <w:p w:rsidR="00CE3FA5" w:rsidRPr="00DA526E" w:rsidRDefault="00CE3FA5" w:rsidP="00CE3FA5">
      <w:pPr>
        <w:ind w:left="720"/>
        <w:jc w:val="both"/>
        <w:rPr>
          <w:rFonts w:cstheme="minorHAnsi"/>
          <w:color w:val="000000"/>
          <w:sz w:val="24"/>
          <w:szCs w:val="24"/>
        </w:rPr>
      </w:pPr>
      <w:r w:rsidRPr="00DA526E">
        <w:rPr>
          <w:rFonts w:cstheme="minorHAnsi"/>
          <w:color w:val="000000"/>
          <w:sz w:val="24"/>
          <w:szCs w:val="24"/>
        </w:rPr>
        <w:t>12_RI_all6_Tabellare stato di progetto Centraline semaforiche</w:t>
      </w:r>
    </w:p>
    <w:p w:rsidR="00CE3FA5" w:rsidRPr="00DA526E" w:rsidRDefault="00CE3FA5" w:rsidP="00CE3FA5">
      <w:pPr>
        <w:ind w:left="720"/>
        <w:jc w:val="both"/>
        <w:rPr>
          <w:rFonts w:cstheme="minorHAnsi"/>
          <w:color w:val="000000"/>
          <w:sz w:val="24"/>
          <w:szCs w:val="24"/>
        </w:rPr>
      </w:pPr>
      <w:r w:rsidRPr="00DA526E">
        <w:rPr>
          <w:rFonts w:cstheme="minorHAnsi"/>
          <w:color w:val="000000"/>
          <w:sz w:val="24"/>
          <w:szCs w:val="24"/>
        </w:rPr>
        <w:t xml:space="preserve">13_SPA-Studio di </w:t>
      </w:r>
      <w:proofErr w:type="spellStart"/>
      <w:r w:rsidRPr="00DA526E">
        <w:rPr>
          <w:rFonts w:cstheme="minorHAnsi"/>
          <w:color w:val="000000"/>
          <w:sz w:val="24"/>
          <w:szCs w:val="24"/>
        </w:rPr>
        <w:t>Prefattibilità</w:t>
      </w:r>
      <w:proofErr w:type="spellEnd"/>
      <w:r w:rsidRPr="00DA526E">
        <w:rPr>
          <w:rFonts w:cstheme="minorHAnsi"/>
          <w:color w:val="000000"/>
          <w:sz w:val="24"/>
          <w:szCs w:val="24"/>
        </w:rPr>
        <w:t xml:space="preserve"> Ambientale</w:t>
      </w:r>
    </w:p>
    <w:p w:rsidR="00CE3FA5" w:rsidRPr="00DA526E" w:rsidRDefault="00CE3FA5" w:rsidP="00CE3FA5">
      <w:pPr>
        <w:ind w:left="720"/>
        <w:jc w:val="both"/>
        <w:rPr>
          <w:rFonts w:cstheme="minorHAnsi"/>
          <w:color w:val="000000"/>
          <w:sz w:val="24"/>
          <w:szCs w:val="24"/>
        </w:rPr>
      </w:pPr>
      <w:r w:rsidRPr="00DA526E">
        <w:rPr>
          <w:rFonts w:cstheme="minorHAnsi"/>
          <w:color w:val="000000"/>
          <w:sz w:val="24"/>
          <w:szCs w:val="24"/>
        </w:rPr>
        <w:t>14_CG_Capitolato di gestione</w:t>
      </w:r>
    </w:p>
    <w:p w:rsidR="00CE3FA5" w:rsidRPr="00DA526E" w:rsidRDefault="00CE3FA5" w:rsidP="00CE3FA5">
      <w:pPr>
        <w:ind w:left="720"/>
        <w:jc w:val="both"/>
        <w:rPr>
          <w:rFonts w:cstheme="minorHAnsi"/>
          <w:color w:val="000000"/>
          <w:sz w:val="24"/>
          <w:szCs w:val="24"/>
        </w:rPr>
      </w:pPr>
      <w:r w:rsidRPr="00DA526E">
        <w:rPr>
          <w:rFonts w:cstheme="minorHAnsi"/>
          <w:color w:val="000000"/>
          <w:sz w:val="24"/>
          <w:szCs w:val="24"/>
        </w:rPr>
        <w:t>15_SIC_Prime indicazioni sulla sicurezza</w:t>
      </w:r>
    </w:p>
    <w:p w:rsidR="00CE3FA5" w:rsidRPr="00DA526E" w:rsidRDefault="00CE3FA5" w:rsidP="00CE3FA5">
      <w:pPr>
        <w:ind w:left="720"/>
        <w:jc w:val="both"/>
        <w:rPr>
          <w:rFonts w:cstheme="minorHAnsi"/>
          <w:color w:val="000000"/>
          <w:sz w:val="24"/>
          <w:szCs w:val="24"/>
        </w:rPr>
      </w:pPr>
      <w:r w:rsidRPr="00DA526E">
        <w:rPr>
          <w:rFonts w:cstheme="minorHAnsi"/>
          <w:color w:val="000000"/>
          <w:sz w:val="24"/>
          <w:szCs w:val="24"/>
        </w:rPr>
        <w:t>16_BC_Bozza di convenzione</w:t>
      </w:r>
    </w:p>
    <w:p w:rsidR="00CE3FA5" w:rsidRPr="00DA526E" w:rsidRDefault="00CE3FA5" w:rsidP="00CE3FA5">
      <w:pPr>
        <w:ind w:left="720"/>
        <w:jc w:val="both"/>
        <w:rPr>
          <w:rFonts w:cstheme="minorHAnsi"/>
          <w:color w:val="000000"/>
          <w:sz w:val="24"/>
          <w:szCs w:val="24"/>
        </w:rPr>
      </w:pPr>
      <w:r w:rsidRPr="00DA526E">
        <w:rPr>
          <w:rFonts w:cstheme="minorHAnsi"/>
          <w:color w:val="000000"/>
          <w:sz w:val="24"/>
          <w:szCs w:val="24"/>
        </w:rPr>
        <w:t>17_MR_Matrice dei rischi</w:t>
      </w:r>
    </w:p>
    <w:p w:rsidR="00CE3FA5" w:rsidRPr="00DA526E" w:rsidRDefault="00CE3FA5" w:rsidP="00CE3FA5">
      <w:pPr>
        <w:ind w:left="720"/>
        <w:jc w:val="both"/>
        <w:rPr>
          <w:rFonts w:cstheme="minorHAnsi"/>
          <w:color w:val="000000"/>
          <w:sz w:val="24"/>
          <w:szCs w:val="24"/>
        </w:rPr>
      </w:pPr>
      <w:r w:rsidRPr="00DA526E">
        <w:rPr>
          <w:rFonts w:cstheme="minorHAnsi"/>
          <w:color w:val="000000"/>
          <w:sz w:val="24"/>
          <w:szCs w:val="24"/>
        </w:rPr>
        <w:t>18_CRP_Cronoprogramma</w:t>
      </w:r>
    </w:p>
    <w:p w:rsidR="00CE3FA5" w:rsidRPr="00DA526E" w:rsidRDefault="00CE3FA5" w:rsidP="00CE3FA5">
      <w:pPr>
        <w:ind w:left="720"/>
        <w:jc w:val="both"/>
        <w:rPr>
          <w:rFonts w:cstheme="minorHAnsi"/>
          <w:color w:val="000000"/>
          <w:sz w:val="24"/>
          <w:szCs w:val="24"/>
        </w:rPr>
      </w:pPr>
      <w:r w:rsidRPr="00DA526E">
        <w:rPr>
          <w:rFonts w:cstheme="minorHAnsi"/>
          <w:color w:val="000000"/>
          <w:sz w:val="24"/>
          <w:szCs w:val="24"/>
        </w:rPr>
        <w:t>19_EO_Elenco opere</w:t>
      </w:r>
    </w:p>
    <w:p w:rsidR="00CE3FA5" w:rsidRPr="00DA526E" w:rsidRDefault="00CE3FA5" w:rsidP="00CE3FA5">
      <w:pPr>
        <w:ind w:left="720"/>
        <w:jc w:val="both"/>
        <w:rPr>
          <w:rFonts w:cstheme="minorHAnsi"/>
          <w:color w:val="000000"/>
          <w:sz w:val="24"/>
          <w:szCs w:val="24"/>
        </w:rPr>
      </w:pPr>
      <w:r w:rsidRPr="00DA526E">
        <w:rPr>
          <w:rFonts w:cstheme="minorHAnsi"/>
          <w:color w:val="000000"/>
          <w:sz w:val="24"/>
          <w:szCs w:val="24"/>
        </w:rPr>
        <w:t>20_CSS_Calcolo sommario della spesa</w:t>
      </w:r>
    </w:p>
    <w:p w:rsidR="00CE3FA5" w:rsidRPr="00DA526E" w:rsidRDefault="00CE3FA5" w:rsidP="00CE3FA5">
      <w:pPr>
        <w:ind w:left="720"/>
        <w:jc w:val="both"/>
        <w:rPr>
          <w:rFonts w:cstheme="minorHAnsi"/>
          <w:color w:val="000000"/>
          <w:sz w:val="24"/>
          <w:szCs w:val="24"/>
        </w:rPr>
      </w:pPr>
      <w:r w:rsidRPr="00DA526E">
        <w:rPr>
          <w:rFonts w:cstheme="minorHAnsi"/>
          <w:color w:val="000000"/>
          <w:sz w:val="24"/>
          <w:szCs w:val="24"/>
        </w:rPr>
        <w:t>21_QE_Quadro economico</w:t>
      </w:r>
    </w:p>
    <w:p w:rsidR="00CE3FA5" w:rsidRPr="00DA526E" w:rsidRDefault="00CE3FA5" w:rsidP="00CE3FA5">
      <w:pPr>
        <w:ind w:left="720"/>
        <w:jc w:val="both"/>
        <w:rPr>
          <w:rFonts w:cstheme="minorHAnsi"/>
          <w:color w:val="000000"/>
          <w:sz w:val="24"/>
          <w:szCs w:val="24"/>
        </w:rPr>
      </w:pPr>
      <w:r w:rsidRPr="00DA526E">
        <w:rPr>
          <w:rFonts w:cstheme="minorHAnsi"/>
          <w:color w:val="000000"/>
          <w:sz w:val="24"/>
          <w:szCs w:val="24"/>
        </w:rPr>
        <w:t>22_PEF_Piano economico finanziario</w:t>
      </w:r>
    </w:p>
    <w:p w:rsidR="00CE3FA5" w:rsidRPr="00DA526E" w:rsidRDefault="00CE3FA5" w:rsidP="00CE3FA5">
      <w:pPr>
        <w:ind w:left="720"/>
        <w:jc w:val="both"/>
        <w:rPr>
          <w:rFonts w:cstheme="minorHAnsi"/>
          <w:color w:val="000000"/>
          <w:sz w:val="24"/>
          <w:szCs w:val="24"/>
        </w:rPr>
      </w:pPr>
      <w:r w:rsidRPr="00DA526E">
        <w:rPr>
          <w:rFonts w:cstheme="minorHAnsi"/>
          <w:color w:val="000000"/>
          <w:sz w:val="24"/>
          <w:szCs w:val="24"/>
        </w:rPr>
        <w:t>TAVOLE PLANIMETRICHE</w:t>
      </w:r>
    </w:p>
    <w:p w:rsidR="00CE3FA5" w:rsidRPr="00DA526E" w:rsidRDefault="00CE3FA5" w:rsidP="00CE3FA5">
      <w:pPr>
        <w:pStyle w:val="Paragrafoelenco"/>
        <w:numPr>
          <w:ilvl w:val="0"/>
          <w:numId w:val="3"/>
        </w:numPr>
        <w:jc w:val="both"/>
        <w:rPr>
          <w:rFonts w:cstheme="minorHAnsi"/>
          <w:color w:val="000000"/>
          <w:sz w:val="24"/>
          <w:szCs w:val="24"/>
        </w:rPr>
      </w:pPr>
      <w:r w:rsidRPr="00DA526E">
        <w:rPr>
          <w:rFonts w:cstheme="minorHAnsi"/>
          <w:color w:val="000000"/>
          <w:sz w:val="24"/>
          <w:szCs w:val="24"/>
        </w:rPr>
        <w:t xml:space="preserve">Inquadramento </w:t>
      </w:r>
      <w:proofErr w:type="gramStart"/>
      <w:r w:rsidRPr="00DA526E">
        <w:rPr>
          <w:rFonts w:cstheme="minorHAnsi"/>
          <w:color w:val="000000"/>
          <w:sz w:val="24"/>
          <w:szCs w:val="24"/>
        </w:rPr>
        <w:t>urbanistico:  01</w:t>
      </w:r>
      <w:proofErr w:type="gramEnd"/>
      <w:r w:rsidRPr="00DA526E">
        <w:rPr>
          <w:rFonts w:cstheme="minorHAnsi"/>
          <w:color w:val="000000"/>
          <w:sz w:val="24"/>
          <w:szCs w:val="24"/>
        </w:rPr>
        <w:t>_INQ_URB</w:t>
      </w:r>
    </w:p>
    <w:p w:rsidR="00CE3FA5" w:rsidRPr="00DA526E" w:rsidRDefault="00CE3FA5" w:rsidP="00CE3FA5">
      <w:pPr>
        <w:pStyle w:val="Paragrafoelenco"/>
        <w:numPr>
          <w:ilvl w:val="0"/>
          <w:numId w:val="3"/>
        </w:numPr>
        <w:jc w:val="both"/>
        <w:rPr>
          <w:rFonts w:cstheme="minorHAnsi"/>
          <w:color w:val="000000"/>
          <w:sz w:val="24"/>
          <w:szCs w:val="24"/>
        </w:rPr>
      </w:pPr>
      <w:r w:rsidRPr="00DA526E">
        <w:rPr>
          <w:rFonts w:cstheme="minorHAnsi"/>
          <w:color w:val="000000"/>
          <w:sz w:val="24"/>
          <w:szCs w:val="24"/>
        </w:rPr>
        <w:t xml:space="preserve">Stato di </w:t>
      </w:r>
      <w:proofErr w:type="gramStart"/>
      <w:r w:rsidRPr="00DA526E">
        <w:rPr>
          <w:rFonts w:cstheme="minorHAnsi"/>
          <w:color w:val="000000"/>
          <w:sz w:val="24"/>
          <w:szCs w:val="24"/>
        </w:rPr>
        <w:t>fatto:  02</w:t>
      </w:r>
      <w:proofErr w:type="gramEnd"/>
      <w:r w:rsidRPr="00DA526E">
        <w:rPr>
          <w:rFonts w:cstheme="minorHAnsi"/>
          <w:color w:val="000000"/>
          <w:sz w:val="24"/>
          <w:szCs w:val="24"/>
        </w:rPr>
        <w:t>_SDF_IP-01; 02_SDF_IP-02; 02_SDF_IP-03; 02_SDF_IP-04; 02_SDF_IP-05; 02_SDF_IP-06; 02_SDF_IP-07; 03_SDF_SEM</w:t>
      </w:r>
    </w:p>
    <w:p w:rsidR="00CE3FA5" w:rsidRPr="00DA526E" w:rsidRDefault="00CE3FA5" w:rsidP="00CE3FA5">
      <w:pPr>
        <w:pStyle w:val="Paragrafoelenco"/>
        <w:numPr>
          <w:ilvl w:val="0"/>
          <w:numId w:val="3"/>
        </w:numPr>
        <w:jc w:val="both"/>
        <w:rPr>
          <w:rFonts w:cstheme="minorHAnsi"/>
          <w:color w:val="000000"/>
          <w:sz w:val="24"/>
          <w:szCs w:val="24"/>
        </w:rPr>
      </w:pPr>
      <w:r w:rsidRPr="00DA526E">
        <w:rPr>
          <w:rFonts w:cstheme="minorHAnsi"/>
          <w:color w:val="000000"/>
          <w:sz w:val="24"/>
          <w:szCs w:val="24"/>
        </w:rPr>
        <w:t xml:space="preserve">Stato di progetto: 04_SDP_CIP-01; 04_SDP_CIP-02; </w:t>
      </w:r>
    </w:p>
    <w:p w:rsidR="00CE3FA5" w:rsidRPr="00DA526E" w:rsidRDefault="00CE3FA5" w:rsidP="00CE3FA5">
      <w:pPr>
        <w:pStyle w:val="Paragrafoelenco"/>
        <w:numPr>
          <w:ilvl w:val="0"/>
          <w:numId w:val="3"/>
        </w:numPr>
        <w:jc w:val="both"/>
        <w:rPr>
          <w:rFonts w:cstheme="minorHAnsi"/>
          <w:color w:val="000000"/>
          <w:sz w:val="24"/>
          <w:szCs w:val="24"/>
        </w:rPr>
      </w:pPr>
      <w:r w:rsidRPr="00DA526E">
        <w:rPr>
          <w:rFonts w:cstheme="minorHAnsi"/>
          <w:color w:val="000000"/>
          <w:sz w:val="24"/>
          <w:szCs w:val="24"/>
        </w:rPr>
        <w:t xml:space="preserve">Stato di progetto-Temperatura di </w:t>
      </w:r>
      <w:proofErr w:type="gramStart"/>
      <w:r w:rsidRPr="00DA526E">
        <w:rPr>
          <w:rFonts w:cstheme="minorHAnsi"/>
          <w:color w:val="000000"/>
          <w:sz w:val="24"/>
          <w:szCs w:val="24"/>
        </w:rPr>
        <w:t>colore:  05</w:t>
      </w:r>
      <w:proofErr w:type="gramEnd"/>
      <w:r w:rsidRPr="00DA526E">
        <w:rPr>
          <w:rFonts w:cstheme="minorHAnsi"/>
          <w:color w:val="000000"/>
          <w:sz w:val="24"/>
          <w:szCs w:val="24"/>
        </w:rPr>
        <w:t>_SDP_TEK-01; 05_SDP_TEK-02;</w:t>
      </w:r>
    </w:p>
    <w:p w:rsidR="00CE3FA5" w:rsidRPr="00DA526E" w:rsidRDefault="00CE3FA5" w:rsidP="00CE3FA5">
      <w:pPr>
        <w:pStyle w:val="Paragrafoelenco"/>
        <w:numPr>
          <w:ilvl w:val="0"/>
          <w:numId w:val="3"/>
        </w:numPr>
        <w:jc w:val="both"/>
        <w:rPr>
          <w:rFonts w:cstheme="minorHAnsi"/>
          <w:color w:val="000000"/>
          <w:sz w:val="24"/>
          <w:szCs w:val="24"/>
        </w:rPr>
      </w:pPr>
      <w:r w:rsidRPr="00DA526E">
        <w:rPr>
          <w:rFonts w:cstheme="minorHAnsi"/>
          <w:color w:val="000000"/>
          <w:sz w:val="24"/>
          <w:szCs w:val="24"/>
        </w:rPr>
        <w:t xml:space="preserve">Stato di progetto-Impianto di </w:t>
      </w:r>
      <w:proofErr w:type="gramStart"/>
      <w:r w:rsidRPr="00DA526E">
        <w:rPr>
          <w:rFonts w:cstheme="minorHAnsi"/>
          <w:color w:val="000000"/>
          <w:sz w:val="24"/>
          <w:szCs w:val="24"/>
        </w:rPr>
        <w:t>illuminazione:  06</w:t>
      </w:r>
      <w:proofErr w:type="gramEnd"/>
      <w:r w:rsidRPr="00DA526E">
        <w:rPr>
          <w:rFonts w:cstheme="minorHAnsi"/>
          <w:color w:val="000000"/>
          <w:sz w:val="24"/>
          <w:szCs w:val="24"/>
        </w:rPr>
        <w:t>_SDP_IP-01; 06_SDP_IP-02; 06_SDP_IP-03; 06_SDP_IP-04; 06_SDP_IP-05; 06_SDP_IP-07</w:t>
      </w:r>
    </w:p>
    <w:p w:rsidR="00CE3FA5" w:rsidRPr="00DA526E" w:rsidRDefault="00CE3FA5" w:rsidP="00CE3FA5">
      <w:pPr>
        <w:pStyle w:val="Paragrafoelenco"/>
        <w:numPr>
          <w:ilvl w:val="0"/>
          <w:numId w:val="3"/>
        </w:numPr>
        <w:jc w:val="both"/>
        <w:rPr>
          <w:rFonts w:cstheme="minorHAnsi"/>
          <w:color w:val="000000"/>
          <w:sz w:val="24"/>
          <w:szCs w:val="24"/>
        </w:rPr>
      </w:pPr>
      <w:r w:rsidRPr="00DA526E">
        <w:rPr>
          <w:rFonts w:cstheme="minorHAnsi"/>
          <w:color w:val="000000"/>
          <w:sz w:val="24"/>
          <w:szCs w:val="24"/>
        </w:rPr>
        <w:t>Stato di progetto impianti semaforici: 07_SDP_SEM</w:t>
      </w:r>
    </w:p>
    <w:p w:rsidR="00CE3FA5" w:rsidRPr="00DA526E" w:rsidRDefault="00CE3FA5" w:rsidP="00CE3FA5">
      <w:pPr>
        <w:pStyle w:val="Paragrafoelenco"/>
        <w:numPr>
          <w:ilvl w:val="0"/>
          <w:numId w:val="3"/>
        </w:numPr>
        <w:jc w:val="both"/>
        <w:rPr>
          <w:rFonts w:cstheme="minorHAnsi"/>
          <w:color w:val="000000"/>
          <w:sz w:val="24"/>
          <w:szCs w:val="24"/>
        </w:rPr>
      </w:pPr>
      <w:r w:rsidRPr="00DA526E">
        <w:rPr>
          <w:rFonts w:cstheme="minorHAnsi"/>
          <w:color w:val="000000"/>
          <w:sz w:val="24"/>
          <w:szCs w:val="24"/>
        </w:rPr>
        <w:lastRenderedPageBreak/>
        <w:t>Stato di progetto Manutenzione e Adeguamento sostegni e quadri elettrici: 08_SDP_MAN_IP-01; 08_SDP_MAN_IP-02; 08_SDP_MAN_IP-03; 08_SDP_MAN_IP-04; 08_SDP_MAN_IP-05; 08_SDP_MAN_IP-06; 08_SDP_MAN_IP-07;</w:t>
      </w:r>
    </w:p>
    <w:p w:rsidR="00CE3FA5" w:rsidRPr="00DA526E" w:rsidRDefault="00CE3FA5" w:rsidP="00CE3FA5">
      <w:pPr>
        <w:pStyle w:val="Paragrafoelenco"/>
        <w:numPr>
          <w:ilvl w:val="0"/>
          <w:numId w:val="3"/>
        </w:numPr>
        <w:jc w:val="both"/>
        <w:rPr>
          <w:rFonts w:cstheme="minorHAnsi"/>
          <w:color w:val="000000"/>
          <w:sz w:val="24"/>
          <w:szCs w:val="24"/>
        </w:rPr>
      </w:pPr>
      <w:r w:rsidRPr="00DA526E">
        <w:rPr>
          <w:rFonts w:cstheme="minorHAnsi"/>
          <w:color w:val="000000"/>
          <w:sz w:val="24"/>
          <w:szCs w:val="24"/>
        </w:rPr>
        <w:t xml:space="preserve">Stato di progetto Interventi migliorativi Illuminazione monumentale: </w:t>
      </w:r>
    </w:p>
    <w:p w:rsidR="00CE3FA5" w:rsidRPr="00DA526E" w:rsidRDefault="00CE3FA5" w:rsidP="00CE3FA5">
      <w:pPr>
        <w:pStyle w:val="Paragrafoelenco"/>
        <w:numPr>
          <w:ilvl w:val="0"/>
          <w:numId w:val="3"/>
        </w:numPr>
        <w:jc w:val="both"/>
        <w:rPr>
          <w:rFonts w:cstheme="minorHAnsi"/>
          <w:color w:val="000000"/>
          <w:sz w:val="24"/>
          <w:szCs w:val="24"/>
        </w:rPr>
      </w:pPr>
      <w:r w:rsidRPr="00DA526E">
        <w:rPr>
          <w:rFonts w:cstheme="minorHAnsi"/>
          <w:color w:val="000000"/>
          <w:sz w:val="24"/>
          <w:szCs w:val="24"/>
        </w:rPr>
        <w:t>09_SDP_MON-01; 09_SDP_MON-02;</w:t>
      </w:r>
    </w:p>
    <w:p w:rsidR="00CE3FA5" w:rsidRPr="00DA526E" w:rsidRDefault="00CE3FA5" w:rsidP="00CE3FA5">
      <w:pPr>
        <w:pStyle w:val="Paragrafoelenco"/>
        <w:numPr>
          <w:ilvl w:val="0"/>
          <w:numId w:val="3"/>
        </w:numPr>
        <w:jc w:val="both"/>
        <w:rPr>
          <w:rFonts w:cstheme="minorHAnsi"/>
          <w:color w:val="000000"/>
          <w:sz w:val="24"/>
          <w:szCs w:val="24"/>
        </w:rPr>
      </w:pPr>
      <w:r w:rsidRPr="00DA526E">
        <w:rPr>
          <w:rFonts w:cstheme="minorHAnsi"/>
          <w:color w:val="000000"/>
          <w:sz w:val="24"/>
          <w:szCs w:val="24"/>
        </w:rPr>
        <w:t xml:space="preserve">Stato di progetto Interventi migliorativi Smart </w:t>
      </w:r>
      <w:proofErr w:type="spellStart"/>
      <w:r w:rsidRPr="00DA526E">
        <w:rPr>
          <w:rFonts w:cstheme="minorHAnsi"/>
          <w:color w:val="000000"/>
          <w:sz w:val="24"/>
          <w:szCs w:val="24"/>
        </w:rPr>
        <w:t>Cities</w:t>
      </w:r>
      <w:proofErr w:type="spellEnd"/>
      <w:r w:rsidRPr="00DA526E">
        <w:rPr>
          <w:rFonts w:cstheme="minorHAnsi"/>
          <w:color w:val="000000"/>
          <w:sz w:val="24"/>
          <w:szCs w:val="24"/>
        </w:rPr>
        <w:t>: 10_SDP_MIG-01; 10_SDP_MIG-02;</w:t>
      </w:r>
    </w:p>
    <w:p w:rsidR="00647E9B" w:rsidRPr="007C6E3A" w:rsidRDefault="00647E9B" w:rsidP="00647E9B">
      <w:pPr>
        <w:pStyle w:val="Paragrafoelenco"/>
        <w:ind w:left="1080"/>
        <w:jc w:val="both"/>
        <w:rPr>
          <w:sz w:val="24"/>
          <w:szCs w:val="24"/>
        </w:rPr>
      </w:pPr>
    </w:p>
    <w:p w:rsidR="00647E9B" w:rsidRPr="007C6E3A" w:rsidRDefault="00647E9B" w:rsidP="00A04DD3">
      <w:pPr>
        <w:pStyle w:val="Paragrafoelenco"/>
        <w:numPr>
          <w:ilvl w:val="0"/>
          <w:numId w:val="6"/>
        </w:numPr>
        <w:ind w:left="714" w:hanging="357"/>
        <w:jc w:val="both"/>
        <w:rPr>
          <w:sz w:val="24"/>
          <w:szCs w:val="24"/>
        </w:rPr>
      </w:pPr>
      <w:r w:rsidRPr="007C6E3A">
        <w:rPr>
          <w:sz w:val="24"/>
          <w:szCs w:val="24"/>
        </w:rPr>
        <w:t>La modulistica per la partecipazione alla gara e per la formulazione dell’offerta:</w:t>
      </w:r>
    </w:p>
    <w:p w:rsidR="00647E9B" w:rsidRPr="007C6E3A" w:rsidRDefault="00E70742" w:rsidP="00A04DD3">
      <w:pPr>
        <w:pStyle w:val="Paragrafoelenco"/>
        <w:numPr>
          <w:ilvl w:val="0"/>
          <w:numId w:val="7"/>
        </w:numPr>
        <w:ind w:left="1077" w:hanging="357"/>
        <w:jc w:val="both"/>
        <w:rPr>
          <w:sz w:val="24"/>
          <w:szCs w:val="24"/>
        </w:rPr>
      </w:pPr>
      <w:r>
        <w:rPr>
          <w:sz w:val="24"/>
          <w:szCs w:val="24"/>
        </w:rPr>
        <w:t>Modello 1 - Doman</w:t>
      </w:r>
      <w:r w:rsidR="00647E9B" w:rsidRPr="007C6E3A">
        <w:rPr>
          <w:sz w:val="24"/>
          <w:szCs w:val="24"/>
        </w:rPr>
        <w:t>da di partecipazione</w:t>
      </w:r>
    </w:p>
    <w:p w:rsidR="00647E9B" w:rsidRPr="007C6E3A" w:rsidRDefault="00647E9B" w:rsidP="00A04DD3">
      <w:pPr>
        <w:pStyle w:val="Paragrafoelenco"/>
        <w:numPr>
          <w:ilvl w:val="0"/>
          <w:numId w:val="7"/>
        </w:numPr>
        <w:ind w:left="1077" w:hanging="357"/>
        <w:jc w:val="both"/>
        <w:rPr>
          <w:sz w:val="24"/>
          <w:szCs w:val="24"/>
        </w:rPr>
      </w:pPr>
      <w:r w:rsidRPr="007C6E3A">
        <w:rPr>
          <w:sz w:val="24"/>
          <w:szCs w:val="24"/>
        </w:rPr>
        <w:t>Modello 2 – DGUE</w:t>
      </w:r>
    </w:p>
    <w:p w:rsidR="00647E9B" w:rsidRPr="007C6E3A" w:rsidRDefault="00647E9B" w:rsidP="00A04DD3">
      <w:pPr>
        <w:pStyle w:val="Paragrafoelenco"/>
        <w:numPr>
          <w:ilvl w:val="0"/>
          <w:numId w:val="7"/>
        </w:numPr>
        <w:ind w:left="1077" w:hanging="357"/>
        <w:jc w:val="both"/>
        <w:rPr>
          <w:sz w:val="24"/>
          <w:szCs w:val="24"/>
        </w:rPr>
      </w:pPr>
      <w:r w:rsidRPr="007C6E3A">
        <w:rPr>
          <w:sz w:val="24"/>
          <w:szCs w:val="24"/>
        </w:rPr>
        <w:t>Modello 3 – Dichiarazi</w:t>
      </w:r>
      <w:r w:rsidR="00CE3FA5">
        <w:rPr>
          <w:sz w:val="24"/>
          <w:szCs w:val="24"/>
        </w:rPr>
        <w:t>one integrativa</w:t>
      </w:r>
    </w:p>
    <w:p w:rsidR="00647E9B" w:rsidRPr="007C6E3A" w:rsidRDefault="00647E9B" w:rsidP="00A04DD3">
      <w:pPr>
        <w:pStyle w:val="Paragrafoelenco"/>
        <w:numPr>
          <w:ilvl w:val="0"/>
          <w:numId w:val="7"/>
        </w:numPr>
        <w:ind w:left="1077" w:hanging="357"/>
        <w:jc w:val="both"/>
        <w:rPr>
          <w:sz w:val="24"/>
          <w:szCs w:val="24"/>
        </w:rPr>
      </w:pPr>
      <w:r w:rsidRPr="007C6E3A">
        <w:rPr>
          <w:sz w:val="24"/>
          <w:szCs w:val="24"/>
        </w:rPr>
        <w:t xml:space="preserve">Modello 4 – </w:t>
      </w:r>
      <w:r w:rsidR="00CE3FA5">
        <w:rPr>
          <w:sz w:val="24"/>
          <w:szCs w:val="24"/>
        </w:rPr>
        <w:t>Istanza progettista</w:t>
      </w:r>
    </w:p>
    <w:p w:rsidR="00647E9B" w:rsidRPr="007C6E3A" w:rsidRDefault="00CE3FA5" w:rsidP="00A04DD3">
      <w:pPr>
        <w:pStyle w:val="Paragrafoelenco"/>
        <w:numPr>
          <w:ilvl w:val="0"/>
          <w:numId w:val="7"/>
        </w:numPr>
        <w:ind w:left="1077" w:hanging="357"/>
        <w:jc w:val="both"/>
        <w:rPr>
          <w:sz w:val="24"/>
          <w:szCs w:val="24"/>
        </w:rPr>
      </w:pPr>
      <w:r>
        <w:rPr>
          <w:sz w:val="24"/>
          <w:szCs w:val="24"/>
        </w:rPr>
        <w:t>Modello 5</w:t>
      </w:r>
      <w:r w:rsidR="00647E9B" w:rsidRPr="007C6E3A">
        <w:rPr>
          <w:sz w:val="24"/>
          <w:szCs w:val="24"/>
        </w:rPr>
        <w:t xml:space="preserve"> – </w:t>
      </w:r>
      <w:r>
        <w:rPr>
          <w:sz w:val="24"/>
          <w:szCs w:val="24"/>
        </w:rPr>
        <w:t>Dichiarazione integrativa del progettista</w:t>
      </w:r>
    </w:p>
    <w:p w:rsidR="00647E9B" w:rsidRPr="007C6E3A" w:rsidRDefault="00647E9B" w:rsidP="00A04DD3">
      <w:pPr>
        <w:pStyle w:val="Paragrafoelenco"/>
        <w:numPr>
          <w:ilvl w:val="0"/>
          <w:numId w:val="7"/>
        </w:numPr>
        <w:ind w:left="1077" w:hanging="357"/>
        <w:jc w:val="both"/>
        <w:rPr>
          <w:sz w:val="24"/>
          <w:szCs w:val="24"/>
        </w:rPr>
      </w:pPr>
      <w:r w:rsidRPr="007C6E3A">
        <w:rPr>
          <w:sz w:val="24"/>
          <w:szCs w:val="24"/>
        </w:rPr>
        <w:t xml:space="preserve">Modello 6 – Dichiarazione </w:t>
      </w:r>
      <w:r w:rsidR="00CE3FA5">
        <w:rPr>
          <w:sz w:val="24"/>
          <w:szCs w:val="24"/>
        </w:rPr>
        <w:t>ausiliaria</w:t>
      </w:r>
    </w:p>
    <w:p w:rsidR="00647E9B" w:rsidRDefault="00647E9B" w:rsidP="00A04DD3">
      <w:pPr>
        <w:pStyle w:val="Paragrafoelenco"/>
        <w:numPr>
          <w:ilvl w:val="0"/>
          <w:numId w:val="7"/>
        </w:numPr>
        <w:ind w:left="1077" w:hanging="357"/>
        <w:jc w:val="both"/>
        <w:rPr>
          <w:sz w:val="24"/>
          <w:szCs w:val="24"/>
        </w:rPr>
      </w:pPr>
      <w:r w:rsidRPr="007C6E3A">
        <w:rPr>
          <w:sz w:val="24"/>
          <w:szCs w:val="24"/>
        </w:rPr>
        <w:t xml:space="preserve">Modello 7 – </w:t>
      </w:r>
      <w:r w:rsidR="00CE3FA5">
        <w:rPr>
          <w:sz w:val="24"/>
          <w:szCs w:val="24"/>
        </w:rPr>
        <w:t>Offerta economica</w:t>
      </w:r>
    </w:p>
    <w:p w:rsidR="00CE3FA5" w:rsidRDefault="00CE3FA5" w:rsidP="00A04DD3">
      <w:pPr>
        <w:pStyle w:val="Paragrafoelenco"/>
        <w:numPr>
          <w:ilvl w:val="0"/>
          <w:numId w:val="7"/>
        </w:numPr>
        <w:ind w:left="1077" w:hanging="357"/>
        <w:jc w:val="both"/>
        <w:rPr>
          <w:sz w:val="24"/>
          <w:szCs w:val="24"/>
        </w:rPr>
      </w:pPr>
      <w:r>
        <w:rPr>
          <w:sz w:val="24"/>
          <w:szCs w:val="24"/>
        </w:rPr>
        <w:t>Patto di integrità</w:t>
      </w:r>
    </w:p>
    <w:p w:rsidR="00CE3FA5" w:rsidRDefault="00CE3FA5" w:rsidP="00A04DD3">
      <w:pPr>
        <w:pStyle w:val="Paragrafoelenco"/>
        <w:numPr>
          <w:ilvl w:val="0"/>
          <w:numId w:val="7"/>
        </w:numPr>
        <w:ind w:left="1077" w:hanging="357"/>
        <w:jc w:val="both"/>
        <w:rPr>
          <w:sz w:val="24"/>
          <w:szCs w:val="24"/>
        </w:rPr>
      </w:pPr>
      <w:r>
        <w:rPr>
          <w:sz w:val="24"/>
          <w:szCs w:val="24"/>
        </w:rPr>
        <w:t xml:space="preserve">Informativa trattamento dati </w:t>
      </w:r>
      <w:proofErr w:type="spellStart"/>
      <w:r>
        <w:rPr>
          <w:sz w:val="24"/>
          <w:szCs w:val="24"/>
        </w:rPr>
        <w:t>personali</w:t>
      </w:r>
      <w:r w:rsidR="00400A38">
        <w:rPr>
          <w:sz w:val="24"/>
          <w:szCs w:val="24"/>
        </w:rPr>
        <w:t>ù</w:t>
      </w:r>
      <w:proofErr w:type="spellEnd"/>
    </w:p>
    <w:p w:rsidR="00400A38" w:rsidRDefault="00400A38" w:rsidP="00A04DD3">
      <w:pPr>
        <w:pStyle w:val="Paragrafoelenco"/>
        <w:numPr>
          <w:ilvl w:val="0"/>
          <w:numId w:val="7"/>
        </w:numPr>
        <w:ind w:left="1077" w:hanging="357"/>
        <w:jc w:val="both"/>
        <w:rPr>
          <w:sz w:val="24"/>
          <w:szCs w:val="24"/>
        </w:rPr>
      </w:pPr>
      <w:r>
        <w:rPr>
          <w:sz w:val="24"/>
          <w:szCs w:val="24"/>
        </w:rPr>
        <w:t>Codice di comportamento</w:t>
      </w:r>
    </w:p>
    <w:p w:rsidR="00CE3FA5" w:rsidRPr="00CE3FA5" w:rsidRDefault="00CE3FA5" w:rsidP="00CE3FA5">
      <w:pPr>
        <w:ind w:left="720"/>
        <w:jc w:val="both"/>
        <w:rPr>
          <w:sz w:val="24"/>
          <w:szCs w:val="24"/>
        </w:rPr>
      </w:pPr>
    </w:p>
    <w:p w:rsidR="00647E9B" w:rsidRDefault="007C6E3A" w:rsidP="007C6E3A">
      <w:pPr>
        <w:rPr>
          <w:rFonts w:cstheme="minorHAnsi"/>
          <w:i/>
          <w:iCs/>
          <w:color w:val="000000"/>
          <w:sz w:val="24"/>
          <w:szCs w:val="24"/>
        </w:rPr>
      </w:pPr>
      <w:r w:rsidRPr="007C6E3A">
        <w:rPr>
          <w:sz w:val="24"/>
          <w:szCs w:val="24"/>
        </w:rPr>
        <w:t>La documentazione di gara è disponibile all’indirizzo</w:t>
      </w:r>
      <w:r>
        <w:rPr>
          <w:sz w:val="28"/>
          <w:szCs w:val="28"/>
        </w:rPr>
        <w:t xml:space="preserve"> </w:t>
      </w:r>
      <w:hyperlink r:id="rId18" w:history="1">
        <w:r w:rsidRPr="00C80E1B">
          <w:rPr>
            <w:rStyle w:val="Collegamentoipertestuale"/>
            <w:sz w:val="24"/>
            <w:szCs w:val="24"/>
          </w:rPr>
          <w:t>https://www.sardegnacat.it</w:t>
        </w:r>
      </w:hyperlink>
      <w:r>
        <w:rPr>
          <w:rStyle w:val="Collegamentoipertestuale"/>
          <w:sz w:val="24"/>
          <w:szCs w:val="24"/>
        </w:rPr>
        <w:t xml:space="preserve"> </w:t>
      </w:r>
      <w:r w:rsidRPr="007C6E3A">
        <w:rPr>
          <w:rStyle w:val="Collegamentoipertestuale"/>
          <w:color w:val="auto"/>
          <w:sz w:val="24"/>
          <w:szCs w:val="24"/>
          <w:u w:val="none"/>
        </w:rPr>
        <w:t xml:space="preserve">nonché </w:t>
      </w:r>
      <w:r>
        <w:rPr>
          <w:rStyle w:val="Collegamentoipertestuale"/>
          <w:color w:val="auto"/>
          <w:sz w:val="24"/>
          <w:szCs w:val="24"/>
          <w:u w:val="none"/>
        </w:rPr>
        <w:t xml:space="preserve">sul sito: </w:t>
      </w:r>
      <w:hyperlink r:id="rId19" w:history="1">
        <w:r w:rsidRPr="004B23F3">
          <w:rPr>
            <w:rStyle w:val="Collegamentoipertestuale"/>
            <w:rFonts w:cstheme="minorHAnsi"/>
            <w:i/>
            <w:iCs/>
            <w:sz w:val="24"/>
            <w:szCs w:val="24"/>
          </w:rPr>
          <w:t>https://trasparenza.comune.oristano.it/L190/atto/lista?idSezione=499&amp;sort=&amp;activePage=&amp;search</w:t>
        </w:r>
      </w:hyperlink>
      <w:r w:rsidRPr="007F3C13">
        <w:rPr>
          <w:rFonts w:cstheme="minorHAnsi"/>
          <w:i/>
          <w:iCs/>
          <w:color w:val="000000"/>
          <w:sz w:val="24"/>
          <w:szCs w:val="24"/>
        </w:rPr>
        <w:t>=</w:t>
      </w:r>
    </w:p>
    <w:p w:rsidR="007C6E3A" w:rsidRDefault="007C6E3A" w:rsidP="007C6E3A">
      <w:pPr>
        <w:rPr>
          <w:rFonts w:cstheme="minorHAnsi"/>
          <w:i/>
          <w:iCs/>
          <w:color w:val="000000"/>
          <w:sz w:val="24"/>
          <w:szCs w:val="24"/>
        </w:rPr>
      </w:pPr>
    </w:p>
    <w:p w:rsidR="007C6E3A" w:rsidRDefault="007C6E3A" w:rsidP="007C6E3A">
      <w:pPr>
        <w:rPr>
          <w:rFonts w:cstheme="minorHAnsi"/>
          <w:b/>
          <w:iCs/>
          <w:color w:val="000000"/>
          <w:sz w:val="28"/>
          <w:szCs w:val="28"/>
        </w:rPr>
      </w:pPr>
      <w:r>
        <w:rPr>
          <w:rFonts w:cstheme="minorHAnsi"/>
          <w:b/>
          <w:iCs/>
          <w:color w:val="000000"/>
          <w:sz w:val="28"/>
          <w:szCs w:val="28"/>
        </w:rPr>
        <w:t>OGGETTO DELL’APPALTO, IMPORTO E SUDDIVISIONE IN LOTTI</w:t>
      </w:r>
    </w:p>
    <w:p w:rsidR="007C6E3A" w:rsidRDefault="007C6E3A" w:rsidP="00B66F17">
      <w:pPr>
        <w:jc w:val="both"/>
        <w:rPr>
          <w:rFonts w:cstheme="minorHAnsi"/>
          <w:iCs/>
          <w:color w:val="000000"/>
          <w:sz w:val="24"/>
          <w:szCs w:val="24"/>
        </w:rPr>
      </w:pPr>
      <w:r>
        <w:rPr>
          <w:rFonts w:cstheme="minorHAnsi"/>
          <w:iCs/>
          <w:color w:val="000000"/>
          <w:sz w:val="24"/>
          <w:szCs w:val="24"/>
        </w:rPr>
        <w:t xml:space="preserve">Lo scopo primario della concessione è l’efficientamento energetico, l’adeguamento normativo, la conduzione, manutenzione ordinaria e straordinaria comprensiva della fornitura di energia elettrica degli impianti di illuminazione pubblica e semaforici con predisposizione degli stessi ai servizi di Smart </w:t>
      </w:r>
      <w:proofErr w:type="spellStart"/>
      <w:r>
        <w:rPr>
          <w:rFonts w:cstheme="minorHAnsi"/>
          <w:iCs/>
          <w:color w:val="000000"/>
          <w:sz w:val="24"/>
          <w:szCs w:val="24"/>
        </w:rPr>
        <w:t>Cities</w:t>
      </w:r>
      <w:proofErr w:type="spellEnd"/>
      <w:r>
        <w:rPr>
          <w:rFonts w:cstheme="minorHAnsi"/>
          <w:iCs/>
          <w:color w:val="000000"/>
          <w:sz w:val="24"/>
          <w:szCs w:val="24"/>
        </w:rPr>
        <w:t>.</w:t>
      </w:r>
    </w:p>
    <w:p w:rsidR="007C6E3A" w:rsidRDefault="007C6E3A" w:rsidP="00B66F17">
      <w:pPr>
        <w:jc w:val="both"/>
        <w:rPr>
          <w:rFonts w:cstheme="minorHAnsi"/>
          <w:iCs/>
          <w:color w:val="000000"/>
          <w:sz w:val="24"/>
          <w:szCs w:val="24"/>
        </w:rPr>
      </w:pPr>
      <w:r>
        <w:rPr>
          <w:rFonts w:cstheme="minorHAnsi"/>
          <w:iCs/>
          <w:color w:val="000000"/>
          <w:sz w:val="24"/>
          <w:szCs w:val="24"/>
        </w:rPr>
        <w:t>Si rinvia al documento denominato “Capitolato di Gestione” ai fini della definizione di dettaglio, quantitativa e qualitativa sui servizi, sui lavori e sulla progettazione che il Concessionario dovrà realizzare durante il rapporto contrattuale</w:t>
      </w:r>
      <w:r w:rsidR="00204138">
        <w:rPr>
          <w:rFonts w:cstheme="minorHAnsi"/>
          <w:iCs/>
          <w:color w:val="000000"/>
          <w:sz w:val="24"/>
          <w:szCs w:val="24"/>
        </w:rPr>
        <w:t>.</w:t>
      </w:r>
    </w:p>
    <w:p w:rsidR="00204138" w:rsidRDefault="00204138" w:rsidP="00B66F17">
      <w:pPr>
        <w:jc w:val="both"/>
        <w:rPr>
          <w:rFonts w:cstheme="minorHAnsi"/>
          <w:iCs/>
          <w:color w:val="000000"/>
          <w:sz w:val="24"/>
          <w:szCs w:val="24"/>
        </w:rPr>
      </w:pPr>
      <w:r>
        <w:rPr>
          <w:rFonts w:cstheme="minorHAnsi"/>
          <w:iCs/>
          <w:color w:val="000000"/>
          <w:sz w:val="24"/>
          <w:szCs w:val="24"/>
        </w:rPr>
        <w:t>Le attività oggetto dell’affidamento dovranno essere svolte conformemente ai criteri di cui al Decreto 27 settembre 2017 “Criteri Ambientali Minimi per l’acquisizione di sorgenti luminose per illuminazione pubblica, l’acquisizione di apparecchi per l’illuminazione pubblica, l’affidamento del servizio di progettazione di impianti per illuminazione pubblica” e al Decreto 28 marzo 2018 “Criteri Ambientali Minimi per l’affidamento del servizio di illuminazione pubblica”.</w:t>
      </w:r>
    </w:p>
    <w:p w:rsidR="00204138" w:rsidRDefault="00204138" w:rsidP="00B66F17">
      <w:pPr>
        <w:jc w:val="both"/>
        <w:rPr>
          <w:rFonts w:cstheme="minorHAnsi"/>
          <w:iCs/>
          <w:color w:val="000000"/>
          <w:sz w:val="24"/>
          <w:szCs w:val="24"/>
        </w:rPr>
      </w:pPr>
      <w:r>
        <w:rPr>
          <w:rFonts w:cstheme="minorHAnsi"/>
          <w:iCs/>
          <w:color w:val="000000"/>
          <w:sz w:val="24"/>
          <w:szCs w:val="24"/>
        </w:rPr>
        <w:t>La presente concessione non è stata suddivisa in lotti in quanto costituente un lotto funzionale unitario non frazionabile o ulteriormente suddivisibile senza compromettere l’efficacia complessiva del servizio oggetto di concessione.</w:t>
      </w:r>
    </w:p>
    <w:p w:rsidR="00204138" w:rsidRDefault="00204138" w:rsidP="007C6E3A">
      <w:pPr>
        <w:rPr>
          <w:rFonts w:cstheme="minorHAnsi"/>
          <w:iCs/>
          <w:color w:val="000000"/>
          <w:sz w:val="24"/>
          <w:szCs w:val="24"/>
        </w:rPr>
      </w:pPr>
      <w:r>
        <w:rPr>
          <w:rFonts w:cstheme="minorHAnsi"/>
          <w:iCs/>
          <w:color w:val="000000"/>
          <w:sz w:val="24"/>
          <w:szCs w:val="24"/>
        </w:rPr>
        <w:t xml:space="preserve">L’entità complessiva della Concessione è pari a €. </w:t>
      </w:r>
      <w:r w:rsidR="007E474E">
        <w:rPr>
          <w:rFonts w:cstheme="minorHAnsi"/>
          <w:iCs/>
          <w:color w:val="000000"/>
          <w:sz w:val="24"/>
          <w:szCs w:val="24"/>
        </w:rPr>
        <w:t>12.012.270,</w:t>
      </w:r>
      <w:proofErr w:type="gramStart"/>
      <w:r w:rsidR="007E474E">
        <w:rPr>
          <w:rFonts w:cstheme="minorHAnsi"/>
          <w:iCs/>
          <w:color w:val="000000"/>
          <w:sz w:val="24"/>
          <w:szCs w:val="24"/>
        </w:rPr>
        <w:t>00  IVA</w:t>
      </w:r>
      <w:proofErr w:type="gramEnd"/>
      <w:r w:rsidR="007E474E">
        <w:rPr>
          <w:rFonts w:cstheme="minorHAnsi"/>
          <w:iCs/>
          <w:color w:val="000000"/>
          <w:sz w:val="24"/>
          <w:szCs w:val="24"/>
        </w:rPr>
        <w:t xml:space="preserve"> esclusa</w:t>
      </w:r>
    </w:p>
    <w:p w:rsidR="00CE3FA5" w:rsidRDefault="00CE3FA5" w:rsidP="007C6E3A">
      <w:pPr>
        <w:rPr>
          <w:rFonts w:cstheme="minorHAnsi"/>
          <w:b/>
          <w:iCs/>
          <w:color w:val="000000"/>
          <w:sz w:val="28"/>
          <w:szCs w:val="28"/>
        </w:rPr>
      </w:pPr>
    </w:p>
    <w:p w:rsidR="007E474E" w:rsidRDefault="007E474E" w:rsidP="007C6E3A">
      <w:pPr>
        <w:rPr>
          <w:rFonts w:cstheme="minorHAnsi"/>
          <w:b/>
          <w:iCs/>
          <w:color w:val="000000"/>
          <w:sz w:val="28"/>
          <w:szCs w:val="28"/>
        </w:rPr>
      </w:pPr>
      <w:r>
        <w:rPr>
          <w:rFonts w:cstheme="minorHAnsi"/>
          <w:b/>
          <w:iCs/>
          <w:color w:val="000000"/>
          <w:sz w:val="28"/>
          <w:szCs w:val="28"/>
        </w:rPr>
        <w:t>Quadro economico concessione di cui alla Determinazione Dirigenziale n. _____ del __________</w:t>
      </w:r>
    </w:p>
    <w:p w:rsidR="00CE3FA5" w:rsidRDefault="00CE3FA5" w:rsidP="007C6E3A">
      <w:pPr>
        <w:rPr>
          <w:rFonts w:cstheme="minorHAnsi"/>
          <w:b/>
          <w:iCs/>
          <w:color w:val="000000"/>
          <w:sz w:val="28"/>
          <w:szCs w:val="28"/>
        </w:rPr>
      </w:pPr>
    </w:p>
    <w:tbl>
      <w:tblPr>
        <w:tblStyle w:val="Grigliatabella"/>
        <w:tblW w:w="0" w:type="auto"/>
        <w:tblLook w:val="04A0" w:firstRow="1" w:lastRow="0" w:firstColumn="1" w:lastColumn="0" w:noHBand="0" w:noVBand="1"/>
      </w:tblPr>
      <w:tblGrid>
        <w:gridCol w:w="4957"/>
        <w:gridCol w:w="2126"/>
        <w:gridCol w:w="709"/>
        <w:gridCol w:w="1836"/>
      </w:tblGrid>
      <w:tr w:rsidR="007E474E" w:rsidRPr="007E474E" w:rsidTr="007E474E">
        <w:tc>
          <w:tcPr>
            <w:tcW w:w="4957" w:type="dxa"/>
          </w:tcPr>
          <w:p w:rsidR="007E474E" w:rsidRPr="007E474E" w:rsidRDefault="007E474E" w:rsidP="007E474E">
            <w:pPr>
              <w:jc w:val="center"/>
              <w:rPr>
                <w:rFonts w:cstheme="minorHAnsi"/>
                <w:b/>
                <w:iCs/>
                <w:color w:val="000000"/>
                <w:sz w:val="24"/>
                <w:szCs w:val="24"/>
              </w:rPr>
            </w:pPr>
            <w:r w:rsidRPr="007E474E">
              <w:rPr>
                <w:rFonts w:cstheme="minorHAnsi"/>
                <w:b/>
                <w:iCs/>
                <w:color w:val="000000"/>
                <w:sz w:val="24"/>
                <w:szCs w:val="24"/>
              </w:rPr>
              <w:t>Descrizione</w:t>
            </w:r>
          </w:p>
        </w:tc>
        <w:tc>
          <w:tcPr>
            <w:tcW w:w="2126" w:type="dxa"/>
          </w:tcPr>
          <w:p w:rsidR="007E474E" w:rsidRPr="007E474E" w:rsidRDefault="007E474E" w:rsidP="007E474E">
            <w:pPr>
              <w:jc w:val="center"/>
              <w:rPr>
                <w:rFonts w:cstheme="minorHAnsi"/>
                <w:b/>
                <w:iCs/>
                <w:color w:val="000000"/>
                <w:sz w:val="24"/>
                <w:szCs w:val="24"/>
              </w:rPr>
            </w:pPr>
            <w:r w:rsidRPr="007E474E">
              <w:rPr>
                <w:rFonts w:cstheme="minorHAnsi"/>
                <w:b/>
                <w:iCs/>
                <w:color w:val="000000"/>
                <w:sz w:val="24"/>
                <w:szCs w:val="24"/>
              </w:rPr>
              <w:t>Importo annuo</w:t>
            </w:r>
            <w:r>
              <w:rPr>
                <w:rFonts w:cstheme="minorHAnsi"/>
                <w:b/>
                <w:iCs/>
                <w:color w:val="000000"/>
                <w:sz w:val="24"/>
                <w:szCs w:val="24"/>
              </w:rPr>
              <w:t xml:space="preserve"> (Euro)</w:t>
            </w:r>
          </w:p>
        </w:tc>
        <w:tc>
          <w:tcPr>
            <w:tcW w:w="709" w:type="dxa"/>
          </w:tcPr>
          <w:p w:rsidR="007E474E" w:rsidRPr="007E474E" w:rsidRDefault="007E474E" w:rsidP="007E474E">
            <w:pPr>
              <w:jc w:val="center"/>
              <w:rPr>
                <w:rFonts w:cstheme="minorHAnsi"/>
                <w:b/>
                <w:iCs/>
                <w:color w:val="000000"/>
                <w:sz w:val="24"/>
                <w:szCs w:val="24"/>
              </w:rPr>
            </w:pPr>
            <w:r w:rsidRPr="007E474E">
              <w:rPr>
                <w:rFonts w:cstheme="minorHAnsi"/>
                <w:b/>
                <w:iCs/>
                <w:color w:val="000000"/>
                <w:sz w:val="24"/>
                <w:szCs w:val="24"/>
              </w:rPr>
              <w:t>Anni</w:t>
            </w:r>
          </w:p>
        </w:tc>
        <w:tc>
          <w:tcPr>
            <w:tcW w:w="1836" w:type="dxa"/>
          </w:tcPr>
          <w:p w:rsidR="007E474E" w:rsidRPr="007E474E" w:rsidRDefault="007E474E" w:rsidP="007E474E">
            <w:pPr>
              <w:jc w:val="center"/>
              <w:rPr>
                <w:rFonts w:cstheme="minorHAnsi"/>
                <w:b/>
                <w:iCs/>
                <w:color w:val="000000"/>
                <w:sz w:val="24"/>
                <w:szCs w:val="24"/>
              </w:rPr>
            </w:pPr>
            <w:r w:rsidRPr="007E474E">
              <w:rPr>
                <w:rFonts w:cstheme="minorHAnsi"/>
                <w:b/>
                <w:iCs/>
                <w:color w:val="000000"/>
                <w:sz w:val="24"/>
                <w:szCs w:val="24"/>
              </w:rPr>
              <w:t>Totale</w:t>
            </w:r>
          </w:p>
        </w:tc>
      </w:tr>
      <w:tr w:rsidR="007E474E" w:rsidRPr="007E474E" w:rsidTr="007E474E">
        <w:tc>
          <w:tcPr>
            <w:tcW w:w="4957" w:type="dxa"/>
          </w:tcPr>
          <w:p w:rsidR="007E474E" w:rsidRPr="007E474E" w:rsidRDefault="007E474E" w:rsidP="007C6E3A">
            <w:pPr>
              <w:rPr>
                <w:rFonts w:cstheme="minorHAnsi"/>
                <w:iCs/>
                <w:color w:val="000000"/>
                <w:sz w:val="24"/>
                <w:szCs w:val="24"/>
              </w:rPr>
            </w:pPr>
            <w:r w:rsidRPr="007E474E">
              <w:rPr>
                <w:rFonts w:cstheme="minorHAnsi"/>
                <w:iCs/>
                <w:color w:val="000000"/>
                <w:sz w:val="24"/>
                <w:szCs w:val="24"/>
              </w:rPr>
              <w:t>Canone annuo disponibilità investimento</w:t>
            </w:r>
            <w:r>
              <w:rPr>
                <w:rFonts w:cstheme="minorHAnsi"/>
                <w:iCs/>
                <w:color w:val="000000"/>
                <w:sz w:val="24"/>
                <w:szCs w:val="24"/>
              </w:rPr>
              <w:t xml:space="preserve"> (primo anno)</w:t>
            </w:r>
          </w:p>
        </w:tc>
        <w:tc>
          <w:tcPr>
            <w:tcW w:w="2126" w:type="dxa"/>
          </w:tcPr>
          <w:p w:rsidR="007E474E" w:rsidRPr="007E474E" w:rsidRDefault="007E474E" w:rsidP="007E474E">
            <w:pPr>
              <w:jc w:val="center"/>
              <w:rPr>
                <w:rFonts w:cstheme="minorHAnsi"/>
                <w:iCs/>
                <w:color w:val="000000"/>
                <w:sz w:val="24"/>
                <w:szCs w:val="24"/>
              </w:rPr>
            </w:pPr>
            <w:r>
              <w:rPr>
                <w:rFonts w:cstheme="minorHAnsi"/>
                <w:iCs/>
                <w:color w:val="000000"/>
                <w:sz w:val="24"/>
                <w:szCs w:val="24"/>
              </w:rPr>
              <w:t>487.208,00</w:t>
            </w:r>
          </w:p>
        </w:tc>
        <w:tc>
          <w:tcPr>
            <w:tcW w:w="709" w:type="dxa"/>
          </w:tcPr>
          <w:p w:rsidR="007E474E" w:rsidRPr="007E474E" w:rsidRDefault="007E474E" w:rsidP="007E474E">
            <w:pPr>
              <w:jc w:val="center"/>
              <w:rPr>
                <w:rFonts w:cstheme="minorHAnsi"/>
                <w:iCs/>
                <w:color w:val="000000"/>
                <w:sz w:val="24"/>
                <w:szCs w:val="24"/>
              </w:rPr>
            </w:pPr>
            <w:r>
              <w:rPr>
                <w:rFonts w:cstheme="minorHAnsi"/>
                <w:iCs/>
                <w:color w:val="000000"/>
                <w:sz w:val="24"/>
                <w:szCs w:val="24"/>
              </w:rPr>
              <w:t>1</w:t>
            </w:r>
          </w:p>
        </w:tc>
        <w:tc>
          <w:tcPr>
            <w:tcW w:w="1836" w:type="dxa"/>
          </w:tcPr>
          <w:p w:rsidR="007E474E" w:rsidRPr="007E474E" w:rsidRDefault="007E474E" w:rsidP="007E474E">
            <w:pPr>
              <w:jc w:val="center"/>
              <w:rPr>
                <w:rFonts w:cstheme="minorHAnsi"/>
                <w:iCs/>
                <w:color w:val="000000"/>
                <w:sz w:val="24"/>
                <w:szCs w:val="24"/>
              </w:rPr>
            </w:pPr>
            <w:r>
              <w:rPr>
                <w:rFonts w:cstheme="minorHAnsi"/>
                <w:iCs/>
                <w:color w:val="000000"/>
                <w:sz w:val="24"/>
                <w:szCs w:val="24"/>
              </w:rPr>
              <w:t>487.208,00</w:t>
            </w:r>
          </w:p>
        </w:tc>
      </w:tr>
      <w:tr w:rsidR="007E474E" w:rsidRPr="007E474E" w:rsidTr="007E474E">
        <w:tc>
          <w:tcPr>
            <w:tcW w:w="4957" w:type="dxa"/>
          </w:tcPr>
          <w:p w:rsidR="007E474E" w:rsidRPr="007E474E" w:rsidRDefault="007E474E" w:rsidP="007C6E3A">
            <w:pPr>
              <w:rPr>
                <w:rFonts w:cstheme="minorHAnsi"/>
                <w:iCs/>
                <w:color w:val="000000"/>
                <w:sz w:val="24"/>
                <w:szCs w:val="24"/>
              </w:rPr>
            </w:pPr>
            <w:r>
              <w:rPr>
                <w:rFonts w:cstheme="minorHAnsi"/>
                <w:iCs/>
                <w:color w:val="000000"/>
                <w:sz w:val="24"/>
                <w:szCs w:val="24"/>
              </w:rPr>
              <w:t>Canone annuo disponibilità investimento (anni restanti)</w:t>
            </w:r>
          </w:p>
        </w:tc>
        <w:tc>
          <w:tcPr>
            <w:tcW w:w="2126" w:type="dxa"/>
          </w:tcPr>
          <w:p w:rsidR="007E474E" w:rsidRDefault="007E474E" w:rsidP="007E474E">
            <w:pPr>
              <w:jc w:val="center"/>
              <w:rPr>
                <w:rFonts w:cstheme="minorHAnsi"/>
                <w:iCs/>
                <w:color w:val="000000"/>
                <w:sz w:val="24"/>
                <w:szCs w:val="24"/>
              </w:rPr>
            </w:pPr>
            <w:r>
              <w:rPr>
                <w:rFonts w:cstheme="minorHAnsi"/>
                <w:iCs/>
                <w:color w:val="000000"/>
                <w:sz w:val="24"/>
                <w:szCs w:val="24"/>
              </w:rPr>
              <w:t>511.414,00</w:t>
            </w:r>
          </w:p>
        </w:tc>
        <w:tc>
          <w:tcPr>
            <w:tcW w:w="709" w:type="dxa"/>
          </w:tcPr>
          <w:p w:rsidR="007E474E" w:rsidRDefault="007E474E" w:rsidP="007E474E">
            <w:pPr>
              <w:jc w:val="center"/>
              <w:rPr>
                <w:rFonts w:cstheme="minorHAnsi"/>
                <w:iCs/>
                <w:color w:val="000000"/>
                <w:sz w:val="24"/>
                <w:szCs w:val="24"/>
              </w:rPr>
            </w:pPr>
            <w:r>
              <w:rPr>
                <w:rFonts w:cstheme="minorHAnsi"/>
                <w:iCs/>
                <w:color w:val="000000"/>
                <w:sz w:val="24"/>
                <w:szCs w:val="24"/>
              </w:rPr>
              <w:t>14</w:t>
            </w:r>
          </w:p>
        </w:tc>
        <w:tc>
          <w:tcPr>
            <w:tcW w:w="1836" w:type="dxa"/>
          </w:tcPr>
          <w:p w:rsidR="007E474E" w:rsidRDefault="00D100A9" w:rsidP="007E474E">
            <w:pPr>
              <w:jc w:val="center"/>
              <w:rPr>
                <w:rFonts w:cstheme="minorHAnsi"/>
                <w:iCs/>
                <w:color w:val="000000"/>
                <w:sz w:val="24"/>
                <w:szCs w:val="24"/>
              </w:rPr>
            </w:pPr>
            <w:r>
              <w:rPr>
                <w:rFonts w:cstheme="minorHAnsi"/>
                <w:iCs/>
                <w:color w:val="000000"/>
                <w:sz w:val="24"/>
                <w:szCs w:val="24"/>
              </w:rPr>
              <w:t>7.159.796,00</w:t>
            </w:r>
          </w:p>
        </w:tc>
      </w:tr>
      <w:tr w:rsidR="000E1DE7" w:rsidRPr="007E474E" w:rsidTr="007E474E">
        <w:tc>
          <w:tcPr>
            <w:tcW w:w="4957" w:type="dxa"/>
          </w:tcPr>
          <w:p w:rsidR="000E1DE7" w:rsidRDefault="000E1DE7" w:rsidP="007C6E3A">
            <w:pPr>
              <w:rPr>
                <w:rFonts w:cstheme="minorHAnsi"/>
                <w:iCs/>
                <w:color w:val="000000"/>
                <w:sz w:val="24"/>
                <w:szCs w:val="24"/>
              </w:rPr>
            </w:pPr>
            <w:r>
              <w:rPr>
                <w:rFonts w:cstheme="minorHAnsi"/>
                <w:iCs/>
                <w:color w:val="000000"/>
                <w:sz w:val="24"/>
                <w:szCs w:val="24"/>
              </w:rPr>
              <w:t>Canone annuale gestione energia</w:t>
            </w:r>
          </w:p>
        </w:tc>
        <w:tc>
          <w:tcPr>
            <w:tcW w:w="2126" w:type="dxa"/>
          </w:tcPr>
          <w:p w:rsidR="000E1DE7" w:rsidRDefault="000E1DE7" w:rsidP="007E474E">
            <w:pPr>
              <w:jc w:val="center"/>
              <w:rPr>
                <w:rFonts w:cstheme="minorHAnsi"/>
                <w:iCs/>
                <w:color w:val="000000"/>
                <w:sz w:val="24"/>
                <w:szCs w:val="24"/>
              </w:rPr>
            </w:pPr>
            <w:r>
              <w:rPr>
                <w:rFonts w:cstheme="minorHAnsi"/>
                <w:iCs/>
                <w:color w:val="000000"/>
                <w:sz w:val="24"/>
                <w:szCs w:val="24"/>
              </w:rPr>
              <w:t>7.200,00</w:t>
            </w:r>
          </w:p>
        </w:tc>
        <w:tc>
          <w:tcPr>
            <w:tcW w:w="709" w:type="dxa"/>
          </w:tcPr>
          <w:p w:rsidR="000E1DE7" w:rsidRDefault="000E1DE7" w:rsidP="007E474E">
            <w:pPr>
              <w:jc w:val="center"/>
              <w:rPr>
                <w:rFonts w:cstheme="minorHAnsi"/>
                <w:iCs/>
                <w:color w:val="000000"/>
                <w:sz w:val="24"/>
                <w:szCs w:val="24"/>
              </w:rPr>
            </w:pPr>
            <w:r>
              <w:rPr>
                <w:rFonts w:cstheme="minorHAnsi"/>
                <w:iCs/>
                <w:color w:val="000000"/>
                <w:sz w:val="24"/>
                <w:szCs w:val="24"/>
              </w:rPr>
              <w:t>15</w:t>
            </w:r>
          </w:p>
        </w:tc>
        <w:tc>
          <w:tcPr>
            <w:tcW w:w="1836" w:type="dxa"/>
          </w:tcPr>
          <w:p w:rsidR="000E1DE7" w:rsidRDefault="000E1DE7" w:rsidP="007E474E">
            <w:pPr>
              <w:jc w:val="center"/>
              <w:rPr>
                <w:rFonts w:cstheme="minorHAnsi"/>
                <w:iCs/>
                <w:color w:val="000000"/>
                <w:sz w:val="24"/>
                <w:szCs w:val="24"/>
              </w:rPr>
            </w:pPr>
            <w:r>
              <w:rPr>
                <w:rFonts w:cstheme="minorHAnsi"/>
                <w:iCs/>
                <w:color w:val="000000"/>
                <w:sz w:val="24"/>
                <w:szCs w:val="24"/>
              </w:rPr>
              <w:t>108.000,00</w:t>
            </w:r>
          </w:p>
        </w:tc>
      </w:tr>
      <w:tr w:rsidR="000E1DE7" w:rsidRPr="007E474E" w:rsidTr="007E474E">
        <w:tc>
          <w:tcPr>
            <w:tcW w:w="4957" w:type="dxa"/>
          </w:tcPr>
          <w:p w:rsidR="000E1DE7" w:rsidRDefault="00752ECE" w:rsidP="007C6E3A">
            <w:pPr>
              <w:rPr>
                <w:rFonts w:cstheme="minorHAnsi"/>
                <w:iCs/>
                <w:color w:val="000000"/>
                <w:sz w:val="24"/>
                <w:szCs w:val="24"/>
              </w:rPr>
            </w:pPr>
            <w:r>
              <w:rPr>
                <w:rFonts w:cstheme="minorHAnsi"/>
                <w:iCs/>
                <w:color w:val="000000"/>
                <w:sz w:val="24"/>
                <w:szCs w:val="24"/>
              </w:rPr>
              <w:t xml:space="preserve">Canone annuale disponibilità gestione e manutenzione </w:t>
            </w:r>
          </w:p>
        </w:tc>
        <w:tc>
          <w:tcPr>
            <w:tcW w:w="2126" w:type="dxa"/>
          </w:tcPr>
          <w:p w:rsidR="000E1DE7" w:rsidRDefault="00752ECE" w:rsidP="007E474E">
            <w:pPr>
              <w:jc w:val="center"/>
              <w:rPr>
                <w:rFonts w:cstheme="minorHAnsi"/>
                <w:iCs/>
                <w:color w:val="000000"/>
                <w:sz w:val="24"/>
                <w:szCs w:val="24"/>
              </w:rPr>
            </w:pPr>
            <w:r>
              <w:rPr>
                <w:rFonts w:cstheme="minorHAnsi"/>
                <w:iCs/>
                <w:color w:val="000000"/>
                <w:sz w:val="24"/>
                <w:szCs w:val="24"/>
              </w:rPr>
              <w:t>169.759,00</w:t>
            </w:r>
          </w:p>
        </w:tc>
        <w:tc>
          <w:tcPr>
            <w:tcW w:w="709" w:type="dxa"/>
          </w:tcPr>
          <w:p w:rsidR="000E1DE7" w:rsidRDefault="00752ECE" w:rsidP="007E474E">
            <w:pPr>
              <w:jc w:val="center"/>
              <w:rPr>
                <w:rFonts w:cstheme="minorHAnsi"/>
                <w:iCs/>
                <w:color w:val="000000"/>
                <w:sz w:val="24"/>
                <w:szCs w:val="24"/>
              </w:rPr>
            </w:pPr>
            <w:r>
              <w:rPr>
                <w:rFonts w:cstheme="minorHAnsi"/>
                <w:iCs/>
                <w:color w:val="000000"/>
                <w:sz w:val="24"/>
                <w:szCs w:val="24"/>
              </w:rPr>
              <w:t>15</w:t>
            </w:r>
          </w:p>
        </w:tc>
        <w:tc>
          <w:tcPr>
            <w:tcW w:w="1836" w:type="dxa"/>
          </w:tcPr>
          <w:p w:rsidR="000E1DE7" w:rsidRDefault="00752ECE" w:rsidP="007E474E">
            <w:pPr>
              <w:jc w:val="center"/>
              <w:rPr>
                <w:rFonts w:cstheme="minorHAnsi"/>
                <w:iCs/>
                <w:color w:val="000000"/>
                <w:sz w:val="24"/>
                <w:szCs w:val="24"/>
              </w:rPr>
            </w:pPr>
            <w:r>
              <w:rPr>
                <w:rFonts w:cstheme="minorHAnsi"/>
                <w:iCs/>
                <w:color w:val="000000"/>
                <w:sz w:val="24"/>
                <w:szCs w:val="24"/>
              </w:rPr>
              <w:t>2.546.385,00</w:t>
            </w:r>
          </w:p>
        </w:tc>
      </w:tr>
      <w:tr w:rsidR="000E1DE7" w:rsidRPr="007E474E" w:rsidTr="007E474E">
        <w:tc>
          <w:tcPr>
            <w:tcW w:w="4957" w:type="dxa"/>
          </w:tcPr>
          <w:p w:rsidR="000E1DE7" w:rsidRDefault="00752ECE" w:rsidP="007C6E3A">
            <w:pPr>
              <w:rPr>
                <w:rFonts w:cstheme="minorHAnsi"/>
                <w:iCs/>
                <w:color w:val="000000"/>
                <w:sz w:val="24"/>
                <w:szCs w:val="24"/>
              </w:rPr>
            </w:pPr>
            <w:r>
              <w:rPr>
                <w:rFonts w:cstheme="minorHAnsi"/>
                <w:iCs/>
                <w:color w:val="000000"/>
                <w:sz w:val="24"/>
                <w:szCs w:val="24"/>
              </w:rPr>
              <w:t>Canone del servizio fornitura energia (1°anno)</w:t>
            </w:r>
          </w:p>
        </w:tc>
        <w:tc>
          <w:tcPr>
            <w:tcW w:w="2126" w:type="dxa"/>
          </w:tcPr>
          <w:p w:rsidR="000E1DE7" w:rsidRDefault="00752ECE" w:rsidP="007E474E">
            <w:pPr>
              <w:jc w:val="center"/>
              <w:rPr>
                <w:rFonts w:cstheme="minorHAnsi"/>
                <w:iCs/>
                <w:color w:val="000000"/>
                <w:sz w:val="24"/>
                <w:szCs w:val="24"/>
              </w:rPr>
            </w:pPr>
            <w:r>
              <w:rPr>
                <w:rFonts w:cstheme="minorHAnsi"/>
                <w:iCs/>
                <w:color w:val="000000"/>
                <w:sz w:val="24"/>
                <w:szCs w:val="24"/>
              </w:rPr>
              <w:t>129.082,00</w:t>
            </w:r>
          </w:p>
        </w:tc>
        <w:tc>
          <w:tcPr>
            <w:tcW w:w="709" w:type="dxa"/>
          </w:tcPr>
          <w:p w:rsidR="000E1DE7" w:rsidRDefault="00752ECE" w:rsidP="007E474E">
            <w:pPr>
              <w:jc w:val="center"/>
              <w:rPr>
                <w:rFonts w:cstheme="minorHAnsi"/>
                <w:iCs/>
                <w:color w:val="000000"/>
                <w:sz w:val="24"/>
                <w:szCs w:val="24"/>
              </w:rPr>
            </w:pPr>
            <w:r>
              <w:rPr>
                <w:rFonts w:cstheme="minorHAnsi"/>
                <w:iCs/>
                <w:color w:val="000000"/>
                <w:sz w:val="24"/>
                <w:szCs w:val="24"/>
              </w:rPr>
              <w:t>1</w:t>
            </w:r>
          </w:p>
        </w:tc>
        <w:tc>
          <w:tcPr>
            <w:tcW w:w="1836" w:type="dxa"/>
          </w:tcPr>
          <w:p w:rsidR="000E1DE7" w:rsidRDefault="00752ECE" w:rsidP="007E474E">
            <w:pPr>
              <w:jc w:val="center"/>
              <w:rPr>
                <w:rFonts w:cstheme="minorHAnsi"/>
                <w:iCs/>
                <w:color w:val="000000"/>
                <w:sz w:val="24"/>
                <w:szCs w:val="24"/>
              </w:rPr>
            </w:pPr>
            <w:r>
              <w:rPr>
                <w:rFonts w:cstheme="minorHAnsi"/>
                <w:iCs/>
                <w:color w:val="000000"/>
                <w:sz w:val="24"/>
                <w:szCs w:val="24"/>
              </w:rPr>
              <w:t>129.082,00</w:t>
            </w:r>
          </w:p>
        </w:tc>
      </w:tr>
      <w:tr w:rsidR="00752ECE" w:rsidRPr="007E474E" w:rsidTr="007E474E">
        <w:tc>
          <w:tcPr>
            <w:tcW w:w="4957" w:type="dxa"/>
          </w:tcPr>
          <w:p w:rsidR="00752ECE" w:rsidRDefault="00752ECE" w:rsidP="00752ECE">
            <w:pPr>
              <w:rPr>
                <w:rFonts w:cstheme="minorHAnsi"/>
                <w:iCs/>
                <w:color w:val="000000"/>
                <w:sz w:val="24"/>
                <w:szCs w:val="24"/>
              </w:rPr>
            </w:pPr>
            <w:r>
              <w:rPr>
                <w:rFonts w:cstheme="minorHAnsi"/>
                <w:iCs/>
                <w:color w:val="000000"/>
                <w:sz w:val="24"/>
                <w:szCs w:val="24"/>
              </w:rPr>
              <w:t>Canone del servizio fornitura energia (restanti anni)</w:t>
            </w:r>
          </w:p>
        </w:tc>
        <w:tc>
          <w:tcPr>
            <w:tcW w:w="2126" w:type="dxa"/>
          </w:tcPr>
          <w:p w:rsidR="00752ECE" w:rsidRDefault="00752ECE" w:rsidP="00752ECE">
            <w:pPr>
              <w:jc w:val="center"/>
              <w:rPr>
                <w:rFonts w:cstheme="minorHAnsi"/>
                <w:iCs/>
                <w:color w:val="000000"/>
                <w:sz w:val="24"/>
                <w:szCs w:val="24"/>
              </w:rPr>
            </w:pPr>
            <w:r>
              <w:rPr>
                <w:rFonts w:cstheme="minorHAnsi"/>
                <w:iCs/>
                <w:color w:val="000000"/>
                <w:sz w:val="24"/>
                <w:szCs w:val="24"/>
              </w:rPr>
              <w:t>104.875,00</w:t>
            </w:r>
          </w:p>
        </w:tc>
        <w:tc>
          <w:tcPr>
            <w:tcW w:w="709" w:type="dxa"/>
          </w:tcPr>
          <w:p w:rsidR="00752ECE" w:rsidRDefault="00752ECE" w:rsidP="00752ECE">
            <w:pPr>
              <w:jc w:val="center"/>
              <w:rPr>
                <w:rFonts w:cstheme="minorHAnsi"/>
                <w:iCs/>
                <w:color w:val="000000"/>
                <w:sz w:val="24"/>
                <w:szCs w:val="24"/>
              </w:rPr>
            </w:pPr>
            <w:r>
              <w:rPr>
                <w:rFonts w:cstheme="minorHAnsi"/>
                <w:iCs/>
                <w:color w:val="000000"/>
                <w:sz w:val="24"/>
                <w:szCs w:val="24"/>
              </w:rPr>
              <w:t>14</w:t>
            </w:r>
          </w:p>
        </w:tc>
        <w:tc>
          <w:tcPr>
            <w:tcW w:w="1836" w:type="dxa"/>
          </w:tcPr>
          <w:p w:rsidR="00752ECE" w:rsidRDefault="00752ECE" w:rsidP="00752ECE">
            <w:pPr>
              <w:jc w:val="center"/>
              <w:rPr>
                <w:rFonts w:cstheme="minorHAnsi"/>
                <w:iCs/>
                <w:color w:val="000000"/>
                <w:sz w:val="24"/>
                <w:szCs w:val="24"/>
              </w:rPr>
            </w:pPr>
            <w:r>
              <w:rPr>
                <w:rFonts w:cstheme="minorHAnsi"/>
                <w:iCs/>
                <w:color w:val="000000"/>
                <w:sz w:val="24"/>
                <w:szCs w:val="24"/>
              </w:rPr>
              <w:t>1.468.250,00</w:t>
            </w:r>
          </w:p>
        </w:tc>
      </w:tr>
      <w:tr w:rsidR="00752ECE" w:rsidRPr="007E474E" w:rsidTr="007E474E">
        <w:tc>
          <w:tcPr>
            <w:tcW w:w="4957" w:type="dxa"/>
          </w:tcPr>
          <w:p w:rsidR="00752ECE" w:rsidRDefault="009161B7" w:rsidP="00752ECE">
            <w:pPr>
              <w:rPr>
                <w:rFonts w:cstheme="minorHAnsi"/>
                <w:iCs/>
                <w:color w:val="000000"/>
                <w:sz w:val="24"/>
                <w:szCs w:val="24"/>
              </w:rPr>
            </w:pPr>
            <w:r>
              <w:rPr>
                <w:rFonts w:cstheme="minorHAnsi"/>
                <w:iCs/>
                <w:color w:val="000000"/>
                <w:sz w:val="24"/>
                <w:szCs w:val="24"/>
              </w:rPr>
              <w:t>Canone annuale relativo al costo della sicurezza</w:t>
            </w:r>
          </w:p>
        </w:tc>
        <w:tc>
          <w:tcPr>
            <w:tcW w:w="2126" w:type="dxa"/>
          </w:tcPr>
          <w:p w:rsidR="00752ECE" w:rsidRDefault="00752ECE" w:rsidP="00752ECE">
            <w:pPr>
              <w:jc w:val="center"/>
              <w:rPr>
                <w:rFonts w:cstheme="minorHAnsi"/>
                <w:iCs/>
                <w:color w:val="000000"/>
                <w:sz w:val="24"/>
                <w:szCs w:val="24"/>
              </w:rPr>
            </w:pPr>
            <w:r>
              <w:rPr>
                <w:rFonts w:cstheme="minorHAnsi"/>
                <w:iCs/>
                <w:color w:val="000000"/>
                <w:sz w:val="24"/>
                <w:szCs w:val="24"/>
              </w:rPr>
              <w:t>7.570,00</w:t>
            </w:r>
          </w:p>
        </w:tc>
        <w:tc>
          <w:tcPr>
            <w:tcW w:w="709" w:type="dxa"/>
          </w:tcPr>
          <w:p w:rsidR="00752ECE" w:rsidRDefault="00752ECE" w:rsidP="00752ECE">
            <w:pPr>
              <w:jc w:val="center"/>
              <w:rPr>
                <w:rFonts w:cstheme="minorHAnsi"/>
                <w:iCs/>
                <w:color w:val="000000"/>
                <w:sz w:val="24"/>
                <w:szCs w:val="24"/>
              </w:rPr>
            </w:pPr>
            <w:r>
              <w:rPr>
                <w:rFonts w:cstheme="minorHAnsi"/>
                <w:iCs/>
                <w:color w:val="000000"/>
                <w:sz w:val="24"/>
                <w:szCs w:val="24"/>
              </w:rPr>
              <w:t>15</w:t>
            </w:r>
          </w:p>
        </w:tc>
        <w:tc>
          <w:tcPr>
            <w:tcW w:w="1836" w:type="dxa"/>
          </w:tcPr>
          <w:p w:rsidR="00752ECE" w:rsidRDefault="00752ECE" w:rsidP="00752ECE">
            <w:pPr>
              <w:jc w:val="center"/>
              <w:rPr>
                <w:rFonts w:cstheme="minorHAnsi"/>
                <w:iCs/>
                <w:color w:val="000000"/>
                <w:sz w:val="24"/>
                <w:szCs w:val="24"/>
              </w:rPr>
            </w:pPr>
            <w:r>
              <w:rPr>
                <w:rFonts w:cstheme="minorHAnsi"/>
                <w:iCs/>
                <w:color w:val="000000"/>
                <w:sz w:val="24"/>
                <w:szCs w:val="24"/>
              </w:rPr>
              <w:t>113.550,00</w:t>
            </w:r>
          </w:p>
        </w:tc>
      </w:tr>
      <w:tr w:rsidR="00752ECE" w:rsidRPr="007E474E" w:rsidTr="007E474E">
        <w:tc>
          <w:tcPr>
            <w:tcW w:w="4957" w:type="dxa"/>
          </w:tcPr>
          <w:p w:rsidR="00752ECE" w:rsidRPr="00752ECE" w:rsidRDefault="00752ECE" w:rsidP="00752ECE">
            <w:pPr>
              <w:jc w:val="right"/>
              <w:rPr>
                <w:rFonts w:cstheme="minorHAnsi"/>
                <w:b/>
                <w:iCs/>
                <w:color w:val="000000"/>
                <w:sz w:val="24"/>
                <w:szCs w:val="24"/>
              </w:rPr>
            </w:pPr>
            <w:r>
              <w:rPr>
                <w:rFonts w:cstheme="minorHAnsi"/>
                <w:b/>
                <w:iCs/>
                <w:color w:val="000000"/>
                <w:sz w:val="24"/>
                <w:szCs w:val="24"/>
              </w:rPr>
              <w:t>Totale canone di concessione</w:t>
            </w:r>
          </w:p>
        </w:tc>
        <w:tc>
          <w:tcPr>
            <w:tcW w:w="2126" w:type="dxa"/>
          </w:tcPr>
          <w:p w:rsidR="00752ECE" w:rsidRPr="00077DF6" w:rsidRDefault="00752ECE" w:rsidP="00752ECE">
            <w:pPr>
              <w:jc w:val="center"/>
              <w:rPr>
                <w:rFonts w:cstheme="minorHAnsi"/>
                <w:b/>
                <w:iCs/>
                <w:color w:val="000000"/>
                <w:sz w:val="24"/>
                <w:szCs w:val="24"/>
              </w:rPr>
            </w:pPr>
            <w:r w:rsidRPr="00077DF6">
              <w:rPr>
                <w:rFonts w:cstheme="minorHAnsi"/>
                <w:b/>
                <w:iCs/>
                <w:sz w:val="24"/>
                <w:szCs w:val="24"/>
              </w:rPr>
              <w:t>800.818,00</w:t>
            </w:r>
          </w:p>
        </w:tc>
        <w:tc>
          <w:tcPr>
            <w:tcW w:w="709" w:type="dxa"/>
          </w:tcPr>
          <w:p w:rsidR="00752ECE" w:rsidRDefault="00752ECE" w:rsidP="00752ECE">
            <w:pPr>
              <w:jc w:val="center"/>
              <w:rPr>
                <w:rFonts w:cstheme="minorHAnsi"/>
                <w:iCs/>
                <w:color w:val="000000"/>
                <w:sz w:val="24"/>
                <w:szCs w:val="24"/>
              </w:rPr>
            </w:pPr>
          </w:p>
        </w:tc>
        <w:tc>
          <w:tcPr>
            <w:tcW w:w="1836" w:type="dxa"/>
          </w:tcPr>
          <w:p w:rsidR="00752ECE" w:rsidRPr="00077DF6" w:rsidRDefault="00077DF6" w:rsidP="00752ECE">
            <w:pPr>
              <w:jc w:val="center"/>
              <w:rPr>
                <w:rFonts w:cstheme="minorHAnsi"/>
                <w:b/>
                <w:iCs/>
                <w:color w:val="000000"/>
                <w:sz w:val="24"/>
                <w:szCs w:val="24"/>
              </w:rPr>
            </w:pPr>
            <w:r w:rsidRPr="00077DF6">
              <w:rPr>
                <w:rFonts w:cstheme="minorHAnsi"/>
                <w:b/>
                <w:iCs/>
                <w:color w:val="000000"/>
                <w:sz w:val="24"/>
                <w:szCs w:val="24"/>
              </w:rPr>
              <w:t>12.012.270,00</w:t>
            </w:r>
          </w:p>
        </w:tc>
      </w:tr>
    </w:tbl>
    <w:p w:rsidR="007E474E" w:rsidRPr="007E474E" w:rsidRDefault="007E474E" w:rsidP="007C6E3A">
      <w:pPr>
        <w:rPr>
          <w:rFonts w:cstheme="minorHAnsi"/>
          <w:iCs/>
          <w:color w:val="000000"/>
          <w:sz w:val="28"/>
          <w:szCs w:val="28"/>
        </w:rPr>
      </w:pPr>
    </w:p>
    <w:p w:rsidR="007E474E" w:rsidRDefault="00077DF6" w:rsidP="007C6E3A">
      <w:pPr>
        <w:rPr>
          <w:rFonts w:cstheme="minorHAnsi"/>
          <w:iCs/>
          <w:color w:val="000000"/>
          <w:sz w:val="24"/>
          <w:szCs w:val="24"/>
        </w:rPr>
      </w:pPr>
      <w:r>
        <w:rPr>
          <w:rFonts w:cstheme="minorHAnsi"/>
          <w:iCs/>
          <w:color w:val="000000"/>
          <w:sz w:val="24"/>
          <w:szCs w:val="24"/>
        </w:rPr>
        <w:t>L’appalto è finanziato con fondi del bilancio comunale</w:t>
      </w:r>
    </w:p>
    <w:p w:rsidR="00077DF6" w:rsidRDefault="00077DF6" w:rsidP="007C6E3A">
      <w:pPr>
        <w:rPr>
          <w:rFonts w:cstheme="minorHAnsi"/>
          <w:iCs/>
          <w:color w:val="000000"/>
          <w:sz w:val="24"/>
          <w:szCs w:val="24"/>
        </w:rPr>
      </w:pPr>
      <w:r>
        <w:rPr>
          <w:rFonts w:cstheme="minorHAnsi"/>
          <w:iCs/>
          <w:color w:val="000000"/>
          <w:sz w:val="24"/>
          <w:szCs w:val="24"/>
        </w:rPr>
        <w:t>I costi della manodopera complessivi sono stati stimati in €. 3.279.075,50 di cui per i lavori €. 1.529.857,50 e per la gestione del servizio €. 1.749.218,00</w:t>
      </w:r>
    </w:p>
    <w:p w:rsidR="00077DF6" w:rsidRDefault="00077DF6" w:rsidP="007C6E3A">
      <w:pPr>
        <w:rPr>
          <w:rFonts w:cstheme="minorHAnsi"/>
          <w:iCs/>
          <w:color w:val="000000"/>
          <w:sz w:val="24"/>
          <w:szCs w:val="24"/>
        </w:rPr>
      </w:pPr>
      <w:r>
        <w:rPr>
          <w:rFonts w:cstheme="minorHAnsi"/>
          <w:iCs/>
          <w:color w:val="000000"/>
          <w:sz w:val="24"/>
          <w:szCs w:val="24"/>
        </w:rPr>
        <w:t xml:space="preserve">L’importo annua a base di gara è pari ad €. 800.818,00 (canone annuo comprensivo degli oneri per l’attuazione dei piani di sicurezza) al netto di IVA e/o di altre imposte e contributi di legge. </w:t>
      </w:r>
    </w:p>
    <w:p w:rsidR="009161B7" w:rsidRDefault="009161B7" w:rsidP="007C6E3A">
      <w:pPr>
        <w:rPr>
          <w:rFonts w:cstheme="minorHAnsi"/>
          <w:iCs/>
          <w:color w:val="000000"/>
          <w:sz w:val="24"/>
          <w:szCs w:val="24"/>
        </w:rPr>
      </w:pPr>
      <w:r>
        <w:rPr>
          <w:rFonts w:cstheme="minorHAnsi"/>
          <w:iCs/>
          <w:color w:val="000000"/>
          <w:sz w:val="24"/>
          <w:szCs w:val="24"/>
        </w:rPr>
        <w:t>L’importo annuo a base di gara soggetto a ribasso è pari a €. 793.248,00, al netto di IVA e/o di altre imposte e contributi di legge.</w:t>
      </w:r>
    </w:p>
    <w:p w:rsidR="009161B7" w:rsidRPr="007C6E3A" w:rsidRDefault="009161B7" w:rsidP="007C6E3A">
      <w:pPr>
        <w:rPr>
          <w:rFonts w:cstheme="minorHAnsi"/>
          <w:iCs/>
          <w:color w:val="000000"/>
          <w:sz w:val="24"/>
          <w:szCs w:val="24"/>
        </w:rPr>
      </w:pPr>
      <w:r>
        <w:rPr>
          <w:rFonts w:cstheme="minorHAnsi"/>
          <w:iCs/>
          <w:color w:val="000000"/>
          <w:sz w:val="24"/>
          <w:szCs w:val="24"/>
        </w:rPr>
        <w:t xml:space="preserve">L’importo annuo a base di gara non soggetto a ribasso è pari a €. 7.570,00 </w:t>
      </w:r>
      <w:r w:rsidR="009A6B2D">
        <w:rPr>
          <w:rFonts w:cstheme="minorHAnsi"/>
          <w:iCs/>
          <w:color w:val="000000"/>
          <w:sz w:val="24"/>
          <w:szCs w:val="24"/>
        </w:rPr>
        <w:t>(Oneri annuali della sicurezza) al netto di IVA e/o altre imposte e contributi di legge.</w:t>
      </w:r>
    </w:p>
    <w:p w:rsidR="007C6E3A" w:rsidRPr="009A6B2D" w:rsidRDefault="009A6B2D" w:rsidP="007C6E3A">
      <w:pPr>
        <w:rPr>
          <w:b/>
          <w:sz w:val="28"/>
          <w:szCs w:val="28"/>
        </w:rPr>
      </w:pPr>
      <w:r>
        <w:rPr>
          <w:b/>
          <w:sz w:val="28"/>
          <w:szCs w:val="28"/>
        </w:rPr>
        <w:t>Quadro economico investimento – il seguente quadro economico è quello allegato alla proposta progettuale del promotore</w:t>
      </w:r>
    </w:p>
    <w:tbl>
      <w:tblPr>
        <w:tblStyle w:val="Grigliatabella"/>
        <w:tblW w:w="0" w:type="auto"/>
        <w:tblLayout w:type="fixed"/>
        <w:tblLook w:val="04A0" w:firstRow="1" w:lastRow="0" w:firstColumn="1" w:lastColumn="0" w:noHBand="0" w:noVBand="1"/>
      </w:tblPr>
      <w:tblGrid>
        <w:gridCol w:w="599"/>
        <w:gridCol w:w="4358"/>
        <w:gridCol w:w="850"/>
        <w:gridCol w:w="1584"/>
        <w:gridCol w:w="694"/>
        <w:gridCol w:w="1543"/>
      </w:tblGrid>
      <w:tr w:rsidR="00C66710" w:rsidRPr="009A6B2D" w:rsidTr="00732631">
        <w:tc>
          <w:tcPr>
            <w:tcW w:w="599" w:type="dxa"/>
          </w:tcPr>
          <w:p w:rsidR="009A6B2D" w:rsidRPr="009A6B2D" w:rsidRDefault="009A6B2D" w:rsidP="00647E9B">
            <w:pPr>
              <w:jc w:val="both"/>
              <w:rPr>
                <w:b/>
                <w:sz w:val="24"/>
                <w:szCs w:val="24"/>
              </w:rPr>
            </w:pPr>
            <w:r w:rsidRPr="009A6B2D">
              <w:rPr>
                <w:b/>
                <w:sz w:val="24"/>
                <w:szCs w:val="24"/>
              </w:rPr>
              <w:t xml:space="preserve">N. </w:t>
            </w:r>
            <w:proofErr w:type="spellStart"/>
            <w:r w:rsidRPr="009A6B2D">
              <w:rPr>
                <w:b/>
                <w:sz w:val="24"/>
                <w:szCs w:val="24"/>
              </w:rPr>
              <w:t>ord</w:t>
            </w:r>
            <w:proofErr w:type="spellEnd"/>
          </w:p>
        </w:tc>
        <w:tc>
          <w:tcPr>
            <w:tcW w:w="4358" w:type="dxa"/>
          </w:tcPr>
          <w:p w:rsidR="009A6B2D" w:rsidRPr="009A6B2D" w:rsidRDefault="009A6B2D" w:rsidP="009A6B2D">
            <w:pPr>
              <w:jc w:val="center"/>
              <w:rPr>
                <w:b/>
                <w:sz w:val="24"/>
                <w:szCs w:val="24"/>
              </w:rPr>
            </w:pPr>
            <w:r w:rsidRPr="009A6B2D">
              <w:rPr>
                <w:b/>
                <w:sz w:val="24"/>
                <w:szCs w:val="24"/>
              </w:rPr>
              <w:t>Descrizione</w:t>
            </w:r>
          </w:p>
        </w:tc>
        <w:tc>
          <w:tcPr>
            <w:tcW w:w="850" w:type="dxa"/>
          </w:tcPr>
          <w:p w:rsidR="009A6B2D" w:rsidRPr="009A6B2D" w:rsidRDefault="009A6B2D" w:rsidP="009A6B2D">
            <w:pPr>
              <w:jc w:val="center"/>
              <w:rPr>
                <w:b/>
                <w:sz w:val="24"/>
                <w:szCs w:val="24"/>
              </w:rPr>
            </w:pPr>
            <w:r w:rsidRPr="009A6B2D">
              <w:rPr>
                <w:b/>
                <w:sz w:val="24"/>
                <w:szCs w:val="24"/>
              </w:rPr>
              <w:t xml:space="preserve">N. </w:t>
            </w:r>
            <w:proofErr w:type="spellStart"/>
            <w:r w:rsidRPr="009A6B2D">
              <w:rPr>
                <w:b/>
                <w:sz w:val="24"/>
                <w:szCs w:val="24"/>
              </w:rPr>
              <w:t>rif</w:t>
            </w:r>
            <w:proofErr w:type="spellEnd"/>
            <w:r w:rsidRPr="009A6B2D">
              <w:rPr>
                <w:b/>
                <w:sz w:val="24"/>
                <w:szCs w:val="24"/>
              </w:rPr>
              <w:t xml:space="preserve"> (*)</w:t>
            </w:r>
          </w:p>
        </w:tc>
        <w:tc>
          <w:tcPr>
            <w:tcW w:w="1584" w:type="dxa"/>
          </w:tcPr>
          <w:p w:rsidR="009A6B2D" w:rsidRPr="009A6B2D" w:rsidRDefault="009A6B2D" w:rsidP="009A6B2D">
            <w:pPr>
              <w:jc w:val="center"/>
              <w:rPr>
                <w:b/>
                <w:sz w:val="24"/>
                <w:szCs w:val="24"/>
              </w:rPr>
            </w:pPr>
            <w:r w:rsidRPr="009A6B2D">
              <w:rPr>
                <w:b/>
                <w:sz w:val="24"/>
                <w:szCs w:val="24"/>
              </w:rPr>
              <w:t>Importo Euro parziale</w:t>
            </w:r>
          </w:p>
        </w:tc>
        <w:tc>
          <w:tcPr>
            <w:tcW w:w="694" w:type="dxa"/>
          </w:tcPr>
          <w:p w:rsidR="009A6B2D" w:rsidRPr="009A6B2D" w:rsidRDefault="009A6B2D" w:rsidP="009A6B2D">
            <w:pPr>
              <w:jc w:val="center"/>
              <w:rPr>
                <w:b/>
                <w:sz w:val="24"/>
                <w:szCs w:val="24"/>
              </w:rPr>
            </w:pPr>
            <w:r w:rsidRPr="009A6B2D">
              <w:rPr>
                <w:b/>
                <w:sz w:val="24"/>
                <w:szCs w:val="24"/>
              </w:rPr>
              <w:t>IVA</w:t>
            </w:r>
          </w:p>
        </w:tc>
        <w:tc>
          <w:tcPr>
            <w:tcW w:w="1543" w:type="dxa"/>
          </w:tcPr>
          <w:p w:rsidR="009A6B2D" w:rsidRPr="009A6B2D" w:rsidRDefault="009A6B2D" w:rsidP="00647E9B">
            <w:pPr>
              <w:jc w:val="both"/>
              <w:rPr>
                <w:b/>
                <w:sz w:val="24"/>
                <w:szCs w:val="24"/>
              </w:rPr>
            </w:pPr>
            <w:r w:rsidRPr="009A6B2D">
              <w:rPr>
                <w:b/>
                <w:sz w:val="24"/>
                <w:szCs w:val="24"/>
              </w:rPr>
              <w:t>Totale</w:t>
            </w:r>
          </w:p>
        </w:tc>
      </w:tr>
      <w:tr w:rsidR="00C66710" w:rsidRPr="00C66710" w:rsidTr="00732631">
        <w:tc>
          <w:tcPr>
            <w:tcW w:w="599" w:type="dxa"/>
          </w:tcPr>
          <w:p w:rsidR="009A6B2D" w:rsidRPr="00C66710" w:rsidRDefault="00C66710" w:rsidP="00647E9B">
            <w:pPr>
              <w:jc w:val="both"/>
              <w:rPr>
                <w:sz w:val="24"/>
                <w:szCs w:val="24"/>
              </w:rPr>
            </w:pPr>
            <w:r>
              <w:rPr>
                <w:sz w:val="24"/>
                <w:szCs w:val="24"/>
              </w:rPr>
              <w:t>A1</w:t>
            </w:r>
          </w:p>
        </w:tc>
        <w:tc>
          <w:tcPr>
            <w:tcW w:w="4358" w:type="dxa"/>
          </w:tcPr>
          <w:p w:rsidR="009A6B2D" w:rsidRPr="00C66710" w:rsidRDefault="00C66710" w:rsidP="00647E9B">
            <w:pPr>
              <w:jc w:val="both"/>
              <w:rPr>
                <w:sz w:val="24"/>
                <w:szCs w:val="24"/>
              </w:rPr>
            </w:pPr>
            <w:r>
              <w:rPr>
                <w:sz w:val="24"/>
                <w:szCs w:val="24"/>
              </w:rPr>
              <w:t>LAVORI</w:t>
            </w:r>
          </w:p>
        </w:tc>
        <w:tc>
          <w:tcPr>
            <w:tcW w:w="850" w:type="dxa"/>
          </w:tcPr>
          <w:p w:rsidR="009A6B2D" w:rsidRPr="00C66710" w:rsidRDefault="009A6B2D" w:rsidP="00647E9B">
            <w:pPr>
              <w:jc w:val="both"/>
              <w:rPr>
                <w:sz w:val="24"/>
                <w:szCs w:val="24"/>
              </w:rPr>
            </w:pPr>
          </w:p>
        </w:tc>
        <w:tc>
          <w:tcPr>
            <w:tcW w:w="1584" w:type="dxa"/>
          </w:tcPr>
          <w:p w:rsidR="009A6B2D" w:rsidRPr="00C66710" w:rsidRDefault="009A6B2D" w:rsidP="00732631">
            <w:pPr>
              <w:jc w:val="both"/>
              <w:rPr>
                <w:sz w:val="24"/>
                <w:szCs w:val="24"/>
              </w:rPr>
            </w:pPr>
          </w:p>
        </w:tc>
        <w:tc>
          <w:tcPr>
            <w:tcW w:w="694" w:type="dxa"/>
          </w:tcPr>
          <w:p w:rsidR="009A6B2D" w:rsidRPr="00C66710" w:rsidRDefault="009A6B2D" w:rsidP="00647E9B">
            <w:pPr>
              <w:jc w:val="both"/>
              <w:rPr>
                <w:sz w:val="24"/>
                <w:szCs w:val="24"/>
              </w:rPr>
            </w:pPr>
          </w:p>
        </w:tc>
        <w:tc>
          <w:tcPr>
            <w:tcW w:w="1543" w:type="dxa"/>
          </w:tcPr>
          <w:p w:rsidR="009A6B2D" w:rsidRPr="00C66710" w:rsidRDefault="009A6B2D" w:rsidP="00647E9B">
            <w:pPr>
              <w:jc w:val="both"/>
              <w:rPr>
                <w:sz w:val="24"/>
                <w:szCs w:val="24"/>
              </w:rPr>
            </w:pPr>
          </w:p>
        </w:tc>
      </w:tr>
      <w:tr w:rsidR="00C66710" w:rsidRPr="00C66710" w:rsidTr="00732631">
        <w:tc>
          <w:tcPr>
            <w:tcW w:w="599" w:type="dxa"/>
          </w:tcPr>
          <w:p w:rsidR="00C66710" w:rsidRDefault="00C66710" w:rsidP="00647E9B">
            <w:pPr>
              <w:jc w:val="both"/>
              <w:rPr>
                <w:sz w:val="24"/>
                <w:szCs w:val="24"/>
              </w:rPr>
            </w:pPr>
            <w:r>
              <w:rPr>
                <w:sz w:val="24"/>
                <w:szCs w:val="24"/>
              </w:rPr>
              <w:t>1</w:t>
            </w:r>
          </w:p>
        </w:tc>
        <w:tc>
          <w:tcPr>
            <w:tcW w:w="4358" w:type="dxa"/>
          </w:tcPr>
          <w:p w:rsidR="00C66710" w:rsidRPr="00C66710" w:rsidRDefault="00C66710" w:rsidP="00647E9B">
            <w:pPr>
              <w:jc w:val="both"/>
              <w:rPr>
                <w:i/>
                <w:sz w:val="24"/>
                <w:szCs w:val="24"/>
              </w:rPr>
            </w:pPr>
            <w:r>
              <w:rPr>
                <w:i/>
                <w:sz w:val="24"/>
                <w:szCs w:val="24"/>
              </w:rPr>
              <w:t>Esecuzione delle lavorazioni</w:t>
            </w:r>
          </w:p>
        </w:tc>
        <w:tc>
          <w:tcPr>
            <w:tcW w:w="850" w:type="dxa"/>
          </w:tcPr>
          <w:p w:rsidR="00C66710" w:rsidRPr="00C66710" w:rsidRDefault="00C66710" w:rsidP="00C66710">
            <w:pPr>
              <w:jc w:val="center"/>
              <w:rPr>
                <w:sz w:val="24"/>
                <w:szCs w:val="24"/>
              </w:rPr>
            </w:pPr>
            <w:r>
              <w:rPr>
                <w:sz w:val="24"/>
                <w:szCs w:val="24"/>
              </w:rPr>
              <w:t>A1</w:t>
            </w:r>
          </w:p>
        </w:tc>
        <w:tc>
          <w:tcPr>
            <w:tcW w:w="1584" w:type="dxa"/>
          </w:tcPr>
          <w:p w:rsidR="00C66710" w:rsidRPr="00C66710" w:rsidRDefault="00C66710" w:rsidP="00732631">
            <w:pPr>
              <w:jc w:val="both"/>
              <w:rPr>
                <w:sz w:val="24"/>
                <w:szCs w:val="24"/>
              </w:rPr>
            </w:pPr>
          </w:p>
        </w:tc>
        <w:tc>
          <w:tcPr>
            <w:tcW w:w="694" w:type="dxa"/>
          </w:tcPr>
          <w:p w:rsidR="00C66710" w:rsidRPr="00C66710" w:rsidRDefault="00C66710" w:rsidP="00647E9B">
            <w:pPr>
              <w:jc w:val="both"/>
              <w:rPr>
                <w:sz w:val="24"/>
                <w:szCs w:val="24"/>
              </w:rPr>
            </w:pPr>
          </w:p>
        </w:tc>
        <w:tc>
          <w:tcPr>
            <w:tcW w:w="1543" w:type="dxa"/>
          </w:tcPr>
          <w:p w:rsidR="00C66710" w:rsidRPr="00C66710" w:rsidRDefault="00C66710" w:rsidP="00647E9B">
            <w:pPr>
              <w:jc w:val="both"/>
              <w:rPr>
                <w:sz w:val="24"/>
                <w:szCs w:val="24"/>
              </w:rPr>
            </w:pPr>
          </w:p>
        </w:tc>
      </w:tr>
      <w:tr w:rsidR="00C66710" w:rsidRPr="00C66710" w:rsidTr="00732631">
        <w:tc>
          <w:tcPr>
            <w:tcW w:w="599" w:type="dxa"/>
          </w:tcPr>
          <w:p w:rsidR="00C66710" w:rsidRDefault="00C66710" w:rsidP="00647E9B">
            <w:pPr>
              <w:jc w:val="both"/>
              <w:rPr>
                <w:sz w:val="24"/>
                <w:szCs w:val="24"/>
              </w:rPr>
            </w:pPr>
            <w:r>
              <w:rPr>
                <w:sz w:val="24"/>
                <w:szCs w:val="24"/>
              </w:rPr>
              <w:t>A11</w:t>
            </w:r>
          </w:p>
        </w:tc>
        <w:tc>
          <w:tcPr>
            <w:tcW w:w="4358" w:type="dxa"/>
          </w:tcPr>
          <w:p w:rsidR="00C66710" w:rsidRPr="00C66710" w:rsidRDefault="00C66710" w:rsidP="00C66710">
            <w:pPr>
              <w:jc w:val="right"/>
              <w:rPr>
                <w:sz w:val="24"/>
                <w:szCs w:val="24"/>
              </w:rPr>
            </w:pPr>
            <w:proofErr w:type="gramStart"/>
            <w:r>
              <w:rPr>
                <w:sz w:val="24"/>
                <w:szCs w:val="24"/>
              </w:rPr>
              <w:t>a</w:t>
            </w:r>
            <w:proofErr w:type="gramEnd"/>
            <w:r>
              <w:rPr>
                <w:sz w:val="24"/>
                <w:szCs w:val="24"/>
              </w:rPr>
              <w:t xml:space="preserve"> misura – OG-</w:t>
            </w:r>
          </w:p>
        </w:tc>
        <w:tc>
          <w:tcPr>
            <w:tcW w:w="850" w:type="dxa"/>
          </w:tcPr>
          <w:p w:rsidR="00C66710" w:rsidRDefault="00C66710" w:rsidP="00C66710">
            <w:pPr>
              <w:jc w:val="center"/>
              <w:rPr>
                <w:sz w:val="24"/>
                <w:szCs w:val="24"/>
              </w:rPr>
            </w:pPr>
          </w:p>
        </w:tc>
        <w:tc>
          <w:tcPr>
            <w:tcW w:w="1584" w:type="dxa"/>
          </w:tcPr>
          <w:p w:rsidR="00C66710" w:rsidRPr="00C66710" w:rsidRDefault="00746B77" w:rsidP="00732631">
            <w:pPr>
              <w:jc w:val="right"/>
              <w:rPr>
                <w:sz w:val="24"/>
                <w:szCs w:val="24"/>
              </w:rPr>
            </w:pPr>
            <w:r>
              <w:rPr>
                <w:sz w:val="24"/>
                <w:szCs w:val="24"/>
              </w:rPr>
              <w:t>3.306.147,15</w:t>
            </w:r>
          </w:p>
        </w:tc>
        <w:tc>
          <w:tcPr>
            <w:tcW w:w="694" w:type="dxa"/>
          </w:tcPr>
          <w:p w:rsidR="00C66710" w:rsidRPr="00C66710" w:rsidRDefault="00C66710" w:rsidP="00647E9B">
            <w:pPr>
              <w:jc w:val="both"/>
              <w:rPr>
                <w:sz w:val="24"/>
                <w:szCs w:val="24"/>
              </w:rPr>
            </w:pPr>
            <w:r>
              <w:rPr>
                <w:sz w:val="24"/>
                <w:szCs w:val="24"/>
              </w:rPr>
              <w:t>22%</w:t>
            </w:r>
          </w:p>
        </w:tc>
        <w:tc>
          <w:tcPr>
            <w:tcW w:w="1543" w:type="dxa"/>
          </w:tcPr>
          <w:p w:rsidR="00C66710" w:rsidRPr="00C66710" w:rsidRDefault="00746B77" w:rsidP="00C66710">
            <w:pPr>
              <w:jc w:val="right"/>
              <w:rPr>
                <w:sz w:val="24"/>
                <w:szCs w:val="24"/>
              </w:rPr>
            </w:pPr>
            <w:r>
              <w:rPr>
                <w:sz w:val="24"/>
                <w:szCs w:val="24"/>
              </w:rPr>
              <w:t>4.033.499,53</w:t>
            </w:r>
          </w:p>
        </w:tc>
      </w:tr>
      <w:tr w:rsidR="00C66710" w:rsidRPr="00C66710" w:rsidTr="00732631">
        <w:tc>
          <w:tcPr>
            <w:tcW w:w="599" w:type="dxa"/>
          </w:tcPr>
          <w:p w:rsidR="00C66710" w:rsidRDefault="00C66710" w:rsidP="00647E9B">
            <w:pPr>
              <w:jc w:val="both"/>
              <w:rPr>
                <w:sz w:val="24"/>
                <w:szCs w:val="24"/>
              </w:rPr>
            </w:pPr>
            <w:r>
              <w:rPr>
                <w:sz w:val="24"/>
                <w:szCs w:val="24"/>
              </w:rPr>
              <w:t>A12</w:t>
            </w:r>
          </w:p>
        </w:tc>
        <w:tc>
          <w:tcPr>
            <w:tcW w:w="4358" w:type="dxa"/>
          </w:tcPr>
          <w:p w:rsidR="00C66710" w:rsidRDefault="00746B77" w:rsidP="00C66710">
            <w:pPr>
              <w:jc w:val="right"/>
              <w:rPr>
                <w:sz w:val="24"/>
                <w:szCs w:val="24"/>
              </w:rPr>
            </w:pPr>
            <w:proofErr w:type="gramStart"/>
            <w:r>
              <w:rPr>
                <w:sz w:val="24"/>
                <w:szCs w:val="24"/>
              </w:rPr>
              <w:t>a</w:t>
            </w:r>
            <w:proofErr w:type="gramEnd"/>
            <w:r>
              <w:rPr>
                <w:sz w:val="24"/>
                <w:szCs w:val="24"/>
              </w:rPr>
              <w:t xml:space="preserve"> misura-OS9-</w:t>
            </w:r>
          </w:p>
        </w:tc>
        <w:tc>
          <w:tcPr>
            <w:tcW w:w="850" w:type="dxa"/>
          </w:tcPr>
          <w:p w:rsidR="00C66710" w:rsidRDefault="00C66710" w:rsidP="00C66710">
            <w:pPr>
              <w:jc w:val="center"/>
              <w:rPr>
                <w:sz w:val="24"/>
                <w:szCs w:val="24"/>
              </w:rPr>
            </w:pPr>
          </w:p>
        </w:tc>
        <w:tc>
          <w:tcPr>
            <w:tcW w:w="1584" w:type="dxa"/>
          </w:tcPr>
          <w:p w:rsidR="00C66710" w:rsidRDefault="00746B77" w:rsidP="00732631">
            <w:pPr>
              <w:jc w:val="right"/>
              <w:rPr>
                <w:sz w:val="24"/>
                <w:szCs w:val="24"/>
              </w:rPr>
            </w:pPr>
            <w:r>
              <w:rPr>
                <w:sz w:val="24"/>
                <w:szCs w:val="24"/>
              </w:rPr>
              <w:t>519.702,91</w:t>
            </w:r>
          </w:p>
        </w:tc>
        <w:tc>
          <w:tcPr>
            <w:tcW w:w="694" w:type="dxa"/>
          </w:tcPr>
          <w:p w:rsidR="00C66710" w:rsidRDefault="00C66710" w:rsidP="00647E9B">
            <w:pPr>
              <w:jc w:val="both"/>
              <w:rPr>
                <w:sz w:val="24"/>
                <w:szCs w:val="24"/>
              </w:rPr>
            </w:pPr>
          </w:p>
        </w:tc>
        <w:tc>
          <w:tcPr>
            <w:tcW w:w="1543" w:type="dxa"/>
          </w:tcPr>
          <w:p w:rsidR="00C66710" w:rsidRDefault="00746B77" w:rsidP="00C66710">
            <w:pPr>
              <w:jc w:val="right"/>
              <w:rPr>
                <w:sz w:val="24"/>
                <w:szCs w:val="24"/>
              </w:rPr>
            </w:pPr>
            <w:r>
              <w:rPr>
                <w:sz w:val="24"/>
                <w:szCs w:val="24"/>
              </w:rPr>
              <w:t>634.037,54</w:t>
            </w:r>
          </w:p>
        </w:tc>
      </w:tr>
      <w:tr w:rsidR="00C66710" w:rsidRPr="00C66710" w:rsidTr="00732631">
        <w:tc>
          <w:tcPr>
            <w:tcW w:w="599" w:type="dxa"/>
          </w:tcPr>
          <w:p w:rsidR="00C66710" w:rsidRDefault="00C66710" w:rsidP="00647E9B">
            <w:pPr>
              <w:jc w:val="both"/>
              <w:rPr>
                <w:sz w:val="24"/>
                <w:szCs w:val="24"/>
              </w:rPr>
            </w:pPr>
          </w:p>
        </w:tc>
        <w:tc>
          <w:tcPr>
            <w:tcW w:w="4358" w:type="dxa"/>
          </w:tcPr>
          <w:p w:rsidR="00C66710" w:rsidRDefault="00C66710" w:rsidP="00C66710">
            <w:pPr>
              <w:rPr>
                <w:sz w:val="24"/>
                <w:szCs w:val="24"/>
              </w:rPr>
            </w:pPr>
            <w:r>
              <w:rPr>
                <w:sz w:val="24"/>
                <w:szCs w:val="24"/>
              </w:rPr>
              <w:t>Di cui costi della manodopera</w:t>
            </w:r>
          </w:p>
        </w:tc>
        <w:tc>
          <w:tcPr>
            <w:tcW w:w="850" w:type="dxa"/>
          </w:tcPr>
          <w:p w:rsidR="00C66710" w:rsidRDefault="00C66710" w:rsidP="00C66710">
            <w:pPr>
              <w:jc w:val="center"/>
              <w:rPr>
                <w:sz w:val="24"/>
                <w:szCs w:val="24"/>
              </w:rPr>
            </w:pPr>
          </w:p>
        </w:tc>
        <w:tc>
          <w:tcPr>
            <w:tcW w:w="1584" w:type="dxa"/>
          </w:tcPr>
          <w:p w:rsidR="00C66710" w:rsidRDefault="00C66710" w:rsidP="00732631">
            <w:pPr>
              <w:jc w:val="right"/>
              <w:rPr>
                <w:sz w:val="24"/>
                <w:szCs w:val="24"/>
              </w:rPr>
            </w:pPr>
            <w:r>
              <w:rPr>
                <w:sz w:val="24"/>
                <w:szCs w:val="24"/>
              </w:rPr>
              <w:t>1.529.857,50</w:t>
            </w:r>
          </w:p>
        </w:tc>
        <w:tc>
          <w:tcPr>
            <w:tcW w:w="694" w:type="dxa"/>
          </w:tcPr>
          <w:p w:rsidR="00C66710" w:rsidRDefault="00C66710" w:rsidP="00647E9B">
            <w:pPr>
              <w:jc w:val="both"/>
              <w:rPr>
                <w:sz w:val="24"/>
                <w:szCs w:val="24"/>
              </w:rPr>
            </w:pPr>
            <w:r>
              <w:rPr>
                <w:sz w:val="24"/>
                <w:szCs w:val="24"/>
              </w:rPr>
              <w:t>22%</w:t>
            </w:r>
          </w:p>
        </w:tc>
        <w:tc>
          <w:tcPr>
            <w:tcW w:w="1543" w:type="dxa"/>
          </w:tcPr>
          <w:p w:rsidR="00C66710" w:rsidRDefault="00C66710" w:rsidP="00C66710">
            <w:pPr>
              <w:jc w:val="right"/>
              <w:rPr>
                <w:sz w:val="24"/>
                <w:szCs w:val="24"/>
              </w:rPr>
            </w:pPr>
            <w:r>
              <w:rPr>
                <w:sz w:val="24"/>
                <w:szCs w:val="24"/>
              </w:rPr>
              <w:t>1.866.426,15</w:t>
            </w:r>
          </w:p>
        </w:tc>
      </w:tr>
      <w:tr w:rsidR="00C66710" w:rsidRPr="00C66710" w:rsidTr="00732631">
        <w:tc>
          <w:tcPr>
            <w:tcW w:w="599" w:type="dxa"/>
          </w:tcPr>
          <w:p w:rsidR="00C66710" w:rsidRDefault="00C66710" w:rsidP="00647E9B">
            <w:pPr>
              <w:jc w:val="both"/>
              <w:rPr>
                <w:sz w:val="24"/>
                <w:szCs w:val="24"/>
              </w:rPr>
            </w:pPr>
          </w:p>
        </w:tc>
        <w:tc>
          <w:tcPr>
            <w:tcW w:w="4358" w:type="dxa"/>
          </w:tcPr>
          <w:p w:rsidR="00C66710" w:rsidRPr="00C66710" w:rsidRDefault="00C66710" w:rsidP="00C66710">
            <w:pPr>
              <w:jc w:val="right"/>
              <w:rPr>
                <w:b/>
                <w:sz w:val="24"/>
                <w:szCs w:val="24"/>
              </w:rPr>
            </w:pPr>
            <w:r>
              <w:rPr>
                <w:b/>
                <w:sz w:val="24"/>
                <w:szCs w:val="24"/>
              </w:rPr>
              <w:t>Totale A1 – Esecuzione delle lavorazioni</w:t>
            </w:r>
          </w:p>
        </w:tc>
        <w:tc>
          <w:tcPr>
            <w:tcW w:w="850" w:type="dxa"/>
          </w:tcPr>
          <w:p w:rsidR="00C66710" w:rsidRDefault="00C66710" w:rsidP="00C66710">
            <w:pPr>
              <w:jc w:val="center"/>
              <w:rPr>
                <w:sz w:val="24"/>
                <w:szCs w:val="24"/>
              </w:rPr>
            </w:pPr>
          </w:p>
        </w:tc>
        <w:tc>
          <w:tcPr>
            <w:tcW w:w="1584" w:type="dxa"/>
          </w:tcPr>
          <w:p w:rsidR="00C66710" w:rsidRPr="00C66710" w:rsidRDefault="00C66710" w:rsidP="00732631">
            <w:pPr>
              <w:jc w:val="right"/>
              <w:rPr>
                <w:b/>
                <w:sz w:val="24"/>
                <w:szCs w:val="24"/>
              </w:rPr>
            </w:pPr>
            <w:r>
              <w:rPr>
                <w:b/>
                <w:sz w:val="24"/>
                <w:szCs w:val="24"/>
              </w:rPr>
              <w:t>3.825.850,06</w:t>
            </w:r>
          </w:p>
        </w:tc>
        <w:tc>
          <w:tcPr>
            <w:tcW w:w="694" w:type="dxa"/>
          </w:tcPr>
          <w:p w:rsidR="00C66710" w:rsidRDefault="00C66710" w:rsidP="00647E9B">
            <w:pPr>
              <w:jc w:val="both"/>
              <w:rPr>
                <w:sz w:val="24"/>
                <w:szCs w:val="24"/>
              </w:rPr>
            </w:pPr>
          </w:p>
        </w:tc>
        <w:tc>
          <w:tcPr>
            <w:tcW w:w="1543" w:type="dxa"/>
          </w:tcPr>
          <w:p w:rsidR="00C66710" w:rsidRPr="00C66710" w:rsidRDefault="00C66710" w:rsidP="00C66710">
            <w:pPr>
              <w:jc w:val="right"/>
              <w:rPr>
                <w:b/>
                <w:sz w:val="24"/>
                <w:szCs w:val="24"/>
              </w:rPr>
            </w:pPr>
            <w:r>
              <w:rPr>
                <w:b/>
                <w:sz w:val="24"/>
                <w:szCs w:val="24"/>
              </w:rPr>
              <w:t>4.667.537,07</w:t>
            </w:r>
          </w:p>
        </w:tc>
      </w:tr>
      <w:tr w:rsidR="00C66710" w:rsidRPr="00C66710" w:rsidTr="00732631">
        <w:tc>
          <w:tcPr>
            <w:tcW w:w="599" w:type="dxa"/>
          </w:tcPr>
          <w:p w:rsidR="00C66710" w:rsidRPr="00C66710" w:rsidRDefault="00C66710" w:rsidP="00647E9B">
            <w:pPr>
              <w:jc w:val="both"/>
              <w:rPr>
                <w:b/>
                <w:sz w:val="24"/>
                <w:szCs w:val="24"/>
              </w:rPr>
            </w:pPr>
            <w:r>
              <w:rPr>
                <w:b/>
                <w:sz w:val="24"/>
                <w:szCs w:val="24"/>
              </w:rPr>
              <w:t>A2</w:t>
            </w:r>
          </w:p>
        </w:tc>
        <w:tc>
          <w:tcPr>
            <w:tcW w:w="4358" w:type="dxa"/>
          </w:tcPr>
          <w:p w:rsidR="00C66710" w:rsidRDefault="00C66710" w:rsidP="00C66710">
            <w:pPr>
              <w:rPr>
                <w:b/>
                <w:sz w:val="24"/>
                <w:szCs w:val="24"/>
              </w:rPr>
            </w:pPr>
            <w:r>
              <w:rPr>
                <w:b/>
                <w:sz w:val="24"/>
                <w:szCs w:val="24"/>
              </w:rPr>
              <w:t>ONERI</w:t>
            </w:r>
          </w:p>
        </w:tc>
        <w:tc>
          <w:tcPr>
            <w:tcW w:w="850" w:type="dxa"/>
          </w:tcPr>
          <w:p w:rsidR="00C66710" w:rsidRDefault="00C66710" w:rsidP="00C66710">
            <w:pPr>
              <w:jc w:val="center"/>
              <w:rPr>
                <w:sz w:val="24"/>
                <w:szCs w:val="24"/>
              </w:rPr>
            </w:pPr>
          </w:p>
        </w:tc>
        <w:tc>
          <w:tcPr>
            <w:tcW w:w="1584" w:type="dxa"/>
          </w:tcPr>
          <w:p w:rsidR="00C66710" w:rsidRDefault="00C66710" w:rsidP="00732631">
            <w:pPr>
              <w:jc w:val="right"/>
              <w:rPr>
                <w:b/>
                <w:sz w:val="24"/>
                <w:szCs w:val="24"/>
              </w:rPr>
            </w:pPr>
          </w:p>
        </w:tc>
        <w:tc>
          <w:tcPr>
            <w:tcW w:w="694" w:type="dxa"/>
          </w:tcPr>
          <w:p w:rsidR="00C66710" w:rsidRDefault="00C66710" w:rsidP="00647E9B">
            <w:pPr>
              <w:jc w:val="both"/>
              <w:rPr>
                <w:sz w:val="24"/>
                <w:szCs w:val="24"/>
              </w:rPr>
            </w:pPr>
          </w:p>
        </w:tc>
        <w:tc>
          <w:tcPr>
            <w:tcW w:w="1543" w:type="dxa"/>
          </w:tcPr>
          <w:p w:rsidR="00C66710" w:rsidRDefault="00C66710" w:rsidP="00C66710">
            <w:pPr>
              <w:jc w:val="right"/>
              <w:rPr>
                <w:b/>
                <w:sz w:val="24"/>
                <w:szCs w:val="24"/>
              </w:rPr>
            </w:pPr>
          </w:p>
        </w:tc>
      </w:tr>
      <w:tr w:rsidR="00C66710" w:rsidRPr="00C66710" w:rsidTr="00732631">
        <w:tc>
          <w:tcPr>
            <w:tcW w:w="599" w:type="dxa"/>
          </w:tcPr>
          <w:p w:rsidR="00C66710" w:rsidRPr="00C66710" w:rsidRDefault="00C66710" w:rsidP="00647E9B">
            <w:pPr>
              <w:jc w:val="both"/>
              <w:rPr>
                <w:sz w:val="24"/>
                <w:szCs w:val="24"/>
              </w:rPr>
            </w:pPr>
            <w:r>
              <w:rPr>
                <w:sz w:val="24"/>
                <w:szCs w:val="24"/>
              </w:rPr>
              <w:lastRenderedPageBreak/>
              <w:t>2</w:t>
            </w:r>
          </w:p>
        </w:tc>
        <w:tc>
          <w:tcPr>
            <w:tcW w:w="4358" w:type="dxa"/>
          </w:tcPr>
          <w:p w:rsidR="00C66710" w:rsidRPr="00C66710" w:rsidRDefault="00C66710" w:rsidP="00C66710">
            <w:pPr>
              <w:rPr>
                <w:i/>
                <w:sz w:val="24"/>
                <w:szCs w:val="24"/>
              </w:rPr>
            </w:pPr>
            <w:r>
              <w:rPr>
                <w:i/>
                <w:sz w:val="24"/>
                <w:szCs w:val="24"/>
              </w:rPr>
              <w:t>Oneri della sicurezza</w:t>
            </w:r>
          </w:p>
        </w:tc>
        <w:tc>
          <w:tcPr>
            <w:tcW w:w="850" w:type="dxa"/>
          </w:tcPr>
          <w:p w:rsidR="00C66710" w:rsidRDefault="00C66710" w:rsidP="00C66710">
            <w:pPr>
              <w:jc w:val="center"/>
              <w:rPr>
                <w:sz w:val="24"/>
                <w:szCs w:val="24"/>
              </w:rPr>
            </w:pPr>
            <w:proofErr w:type="gramStart"/>
            <w:r>
              <w:rPr>
                <w:sz w:val="24"/>
                <w:szCs w:val="24"/>
              </w:rPr>
              <w:t>a</w:t>
            </w:r>
            <w:proofErr w:type="gramEnd"/>
            <w:r>
              <w:rPr>
                <w:sz w:val="24"/>
                <w:szCs w:val="24"/>
              </w:rPr>
              <w:t>2</w:t>
            </w:r>
          </w:p>
        </w:tc>
        <w:tc>
          <w:tcPr>
            <w:tcW w:w="1584" w:type="dxa"/>
          </w:tcPr>
          <w:p w:rsidR="00C66710" w:rsidRPr="00C66710" w:rsidRDefault="00C66710" w:rsidP="00A04DD3">
            <w:pPr>
              <w:pStyle w:val="Paragrafoelenco"/>
              <w:numPr>
                <w:ilvl w:val="0"/>
                <w:numId w:val="3"/>
              </w:numPr>
              <w:ind w:left="0"/>
              <w:jc w:val="right"/>
              <w:rPr>
                <w:b/>
                <w:sz w:val="24"/>
                <w:szCs w:val="24"/>
              </w:rPr>
            </w:pPr>
            <w:r>
              <w:rPr>
                <w:b/>
                <w:sz w:val="24"/>
                <w:szCs w:val="24"/>
              </w:rPr>
              <w:t xml:space="preserve">  </w:t>
            </w:r>
            <w:r>
              <w:rPr>
                <w:sz w:val="24"/>
                <w:szCs w:val="24"/>
              </w:rPr>
              <w:t>€</w:t>
            </w:r>
          </w:p>
        </w:tc>
        <w:tc>
          <w:tcPr>
            <w:tcW w:w="694" w:type="dxa"/>
          </w:tcPr>
          <w:p w:rsidR="00C66710" w:rsidRDefault="00C66710" w:rsidP="00647E9B">
            <w:pPr>
              <w:jc w:val="both"/>
              <w:rPr>
                <w:sz w:val="24"/>
                <w:szCs w:val="24"/>
              </w:rPr>
            </w:pPr>
          </w:p>
        </w:tc>
        <w:tc>
          <w:tcPr>
            <w:tcW w:w="1543" w:type="dxa"/>
          </w:tcPr>
          <w:p w:rsidR="00C66710" w:rsidRDefault="00C66710" w:rsidP="00C66710">
            <w:pPr>
              <w:jc w:val="right"/>
              <w:rPr>
                <w:b/>
                <w:sz w:val="24"/>
                <w:szCs w:val="24"/>
              </w:rPr>
            </w:pPr>
          </w:p>
        </w:tc>
      </w:tr>
      <w:tr w:rsidR="00C66710" w:rsidRPr="00C66710" w:rsidTr="00732631">
        <w:tc>
          <w:tcPr>
            <w:tcW w:w="599" w:type="dxa"/>
          </w:tcPr>
          <w:p w:rsidR="00C66710" w:rsidRDefault="00C66710" w:rsidP="00647E9B">
            <w:pPr>
              <w:jc w:val="both"/>
              <w:rPr>
                <w:sz w:val="24"/>
                <w:szCs w:val="24"/>
              </w:rPr>
            </w:pPr>
            <w:r>
              <w:rPr>
                <w:sz w:val="24"/>
                <w:szCs w:val="24"/>
              </w:rPr>
              <w:t>A21</w:t>
            </w:r>
          </w:p>
        </w:tc>
        <w:tc>
          <w:tcPr>
            <w:tcW w:w="4358" w:type="dxa"/>
          </w:tcPr>
          <w:p w:rsidR="00C66710" w:rsidRPr="00C66710" w:rsidRDefault="00C66710" w:rsidP="00C66710">
            <w:pPr>
              <w:jc w:val="right"/>
              <w:rPr>
                <w:sz w:val="24"/>
                <w:szCs w:val="24"/>
              </w:rPr>
            </w:pPr>
            <w:proofErr w:type="gramStart"/>
            <w:r>
              <w:rPr>
                <w:sz w:val="24"/>
                <w:szCs w:val="24"/>
              </w:rPr>
              <w:t>a</w:t>
            </w:r>
            <w:proofErr w:type="gramEnd"/>
            <w:r>
              <w:rPr>
                <w:sz w:val="24"/>
                <w:szCs w:val="24"/>
              </w:rPr>
              <w:t xml:space="preserve"> misura – OG 10 -</w:t>
            </w:r>
          </w:p>
        </w:tc>
        <w:tc>
          <w:tcPr>
            <w:tcW w:w="850" w:type="dxa"/>
          </w:tcPr>
          <w:p w:rsidR="00C66710" w:rsidRDefault="00C66710" w:rsidP="00C66710">
            <w:pPr>
              <w:jc w:val="center"/>
              <w:rPr>
                <w:sz w:val="24"/>
                <w:szCs w:val="24"/>
              </w:rPr>
            </w:pPr>
          </w:p>
        </w:tc>
        <w:tc>
          <w:tcPr>
            <w:tcW w:w="1584" w:type="dxa"/>
          </w:tcPr>
          <w:p w:rsidR="00C66710" w:rsidRPr="00C66710" w:rsidRDefault="00746B77" w:rsidP="00732631">
            <w:pPr>
              <w:pStyle w:val="Paragrafoelenco"/>
              <w:ind w:left="0"/>
              <w:jc w:val="right"/>
              <w:rPr>
                <w:sz w:val="24"/>
                <w:szCs w:val="24"/>
              </w:rPr>
            </w:pPr>
            <w:r>
              <w:rPr>
                <w:sz w:val="24"/>
                <w:szCs w:val="24"/>
              </w:rPr>
              <w:t>67.472,39</w:t>
            </w:r>
          </w:p>
        </w:tc>
        <w:tc>
          <w:tcPr>
            <w:tcW w:w="694" w:type="dxa"/>
          </w:tcPr>
          <w:p w:rsidR="00C66710" w:rsidRDefault="00C66710" w:rsidP="00647E9B">
            <w:pPr>
              <w:jc w:val="both"/>
              <w:rPr>
                <w:sz w:val="24"/>
                <w:szCs w:val="24"/>
              </w:rPr>
            </w:pPr>
            <w:r>
              <w:rPr>
                <w:sz w:val="24"/>
                <w:szCs w:val="24"/>
              </w:rPr>
              <w:t>22%</w:t>
            </w:r>
          </w:p>
        </w:tc>
        <w:tc>
          <w:tcPr>
            <w:tcW w:w="1543" w:type="dxa"/>
          </w:tcPr>
          <w:p w:rsidR="00C66710" w:rsidRPr="00C66710" w:rsidRDefault="00746B77" w:rsidP="00C66710">
            <w:pPr>
              <w:jc w:val="right"/>
              <w:rPr>
                <w:sz w:val="24"/>
                <w:szCs w:val="24"/>
              </w:rPr>
            </w:pPr>
            <w:r>
              <w:rPr>
                <w:sz w:val="24"/>
                <w:szCs w:val="24"/>
              </w:rPr>
              <w:t>82.316,31</w:t>
            </w:r>
          </w:p>
        </w:tc>
      </w:tr>
      <w:tr w:rsidR="00C66710" w:rsidRPr="00C66710" w:rsidTr="00732631">
        <w:tc>
          <w:tcPr>
            <w:tcW w:w="599" w:type="dxa"/>
          </w:tcPr>
          <w:p w:rsidR="00C66710" w:rsidRDefault="00746B77" w:rsidP="00647E9B">
            <w:pPr>
              <w:jc w:val="both"/>
              <w:rPr>
                <w:sz w:val="24"/>
                <w:szCs w:val="24"/>
              </w:rPr>
            </w:pPr>
            <w:r>
              <w:rPr>
                <w:sz w:val="24"/>
                <w:szCs w:val="24"/>
              </w:rPr>
              <w:t>A22</w:t>
            </w:r>
          </w:p>
        </w:tc>
        <w:tc>
          <w:tcPr>
            <w:tcW w:w="4358" w:type="dxa"/>
          </w:tcPr>
          <w:p w:rsidR="00C66710" w:rsidRDefault="00746B77" w:rsidP="00C66710">
            <w:pPr>
              <w:jc w:val="right"/>
              <w:rPr>
                <w:sz w:val="24"/>
                <w:szCs w:val="24"/>
              </w:rPr>
            </w:pPr>
            <w:proofErr w:type="gramStart"/>
            <w:r>
              <w:rPr>
                <w:sz w:val="24"/>
                <w:szCs w:val="24"/>
              </w:rPr>
              <w:t>a</w:t>
            </w:r>
            <w:proofErr w:type="gramEnd"/>
            <w:r>
              <w:rPr>
                <w:sz w:val="24"/>
                <w:szCs w:val="24"/>
              </w:rPr>
              <w:t xml:space="preserve"> misura – OS9-</w:t>
            </w:r>
          </w:p>
        </w:tc>
        <w:tc>
          <w:tcPr>
            <w:tcW w:w="850" w:type="dxa"/>
          </w:tcPr>
          <w:p w:rsidR="00C66710" w:rsidRDefault="00C66710" w:rsidP="00C66710">
            <w:pPr>
              <w:jc w:val="center"/>
              <w:rPr>
                <w:sz w:val="24"/>
                <w:szCs w:val="24"/>
              </w:rPr>
            </w:pPr>
          </w:p>
        </w:tc>
        <w:tc>
          <w:tcPr>
            <w:tcW w:w="1584" w:type="dxa"/>
          </w:tcPr>
          <w:p w:rsidR="00C66710" w:rsidRPr="00C66710" w:rsidRDefault="00746B77" w:rsidP="00732631">
            <w:pPr>
              <w:pStyle w:val="Paragrafoelenco"/>
              <w:ind w:left="0"/>
              <w:jc w:val="right"/>
              <w:rPr>
                <w:sz w:val="24"/>
                <w:szCs w:val="24"/>
              </w:rPr>
            </w:pPr>
            <w:r>
              <w:rPr>
                <w:sz w:val="24"/>
                <w:szCs w:val="24"/>
              </w:rPr>
              <w:t>10.606,18</w:t>
            </w:r>
          </w:p>
        </w:tc>
        <w:tc>
          <w:tcPr>
            <w:tcW w:w="694" w:type="dxa"/>
          </w:tcPr>
          <w:p w:rsidR="00C66710" w:rsidRDefault="00746B77" w:rsidP="00647E9B">
            <w:pPr>
              <w:jc w:val="both"/>
              <w:rPr>
                <w:sz w:val="24"/>
                <w:szCs w:val="24"/>
              </w:rPr>
            </w:pPr>
            <w:r>
              <w:rPr>
                <w:sz w:val="24"/>
                <w:szCs w:val="24"/>
              </w:rPr>
              <w:t>22%</w:t>
            </w:r>
          </w:p>
        </w:tc>
        <w:tc>
          <w:tcPr>
            <w:tcW w:w="1543" w:type="dxa"/>
          </w:tcPr>
          <w:p w:rsidR="00C66710" w:rsidRDefault="00746B77" w:rsidP="00C66710">
            <w:pPr>
              <w:jc w:val="right"/>
              <w:rPr>
                <w:sz w:val="24"/>
                <w:szCs w:val="24"/>
              </w:rPr>
            </w:pPr>
            <w:r>
              <w:rPr>
                <w:sz w:val="24"/>
                <w:szCs w:val="24"/>
              </w:rPr>
              <w:t>12.939,55</w:t>
            </w:r>
          </w:p>
        </w:tc>
      </w:tr>
      <w:tr w:rsidR="00C66710" w:rsidRPr="00C66710" w:rsidTr="00732631">
        <w:tc>
          <w:tcPr>
            <w:tcW w:w="599" w:type="dxa"/>
          </w:tcPr>
          <w:p w:rsidR="00C66710" w:rsidRDefault="00C66710" w:rsidP="00647E9B">
            <w:pPr>
              <w:jc w:val="both"/>
              <w:rPr>
                <w:sz w:val="24"/>
                <w:szCs w:val="24"/>
              </w:rPr>
            </w:pPr>
          </w:p>
        </w:tc>
        <w:tc>
          <w:tcPr>
            <w:tcW w:w="4358" w:type="dxa"/>
          </w:tcPr>
          <w:p w:rsidR="00C66710" w:rsidRPr="00C66710" w:rsidRDefault="00C66710" w:rsidP="00C66710">
            <w:pPr>
              <w:jc w:val="right"/>
              <w:rPr>
                <w:b/>
                <w:sz w:val="24"/>
                <w:szCs w:val="24"/>
              </w:rPr>
            </w:pPr>
            <w:r>
              <w:rPr>
                <w:b/>
                <w:sz w:val="24"/>
                <w:szCs w:val="24"/>
              </w:rPr>
              <w:t>Totale A2 – oneri della sicurezza</w:t>
            </w:r>
          </w:p>
        </w:tc>
        <w:tc>
          <w:tcPr>
            <w:tcW w:w="850" w:type="dxa"/>
          </w:tcPr>
          <w:p w:rsidR="00C66710" w:rsidRDefault="00C66710" w:rsidP="00C66710">
            <w:pPr>
              <w:jc w:val="center"/>
              <w:rPr>
                <w:sz w:val="24"/>
                <w:szCs w:val="24"/>
              </w:rPr>
            </w:pPr>
          </w:p>
        </w:tc>
        <w:tc>
          <w:tcPr>
            <w:tcW w:w="1584" w:type="dxa"/>
          </w:tcPr>
          <w:p w:rsidR="00C66710" w:rsidRPr="00C66710" w:rsidRDefault="00C66710" w:rsidP="00732631">
            <w:pPr>
              <w:pStyle w:val="Paragrafoelenco"/>
              <w:ind w:left="0"/>
              <w:jc w:val="right"/>
              <w:rPr>
                <w:b/>
                <w:sz w:val="24"/>
                <w:szCs w:val="24"/>
              </w:rPr>
            </w:pPr>
            <w:r w:rsidRPr="00C66710">
              <w:rPr>
                <w:b/>
                <w:sz w:val="24"/>
                <w:szCs w:val="24"/>
              </w:rPr>
              <w:t>78.078,57</w:t>
            </w:r>
          </w:p>
        </w:tc>
        <w:tc>
          <w:tcPr>
            <w:tcW w:w="694" w:type="dxa"/>
          </w:tcPr>
          <w:p w:rsidR="00C66710" w:rsidRPr="00C66710" w:rsidRDefault="00C66710" w:rsidP="00647E9B">
            <w:pPr>
              <w:jc w:val="both"/>
              <w:rPr>
                <w:b/>
                <w:sz w:val="24"/>
                <w:szCs w:val="24"/>
              </w:rPr>
            </w:pPr>
          </w:p>
        </w:tc>
        <w:tc>
          <w:tcPr>
            <w:tcW w:w="1543" w:type="dxa"/>
          </w:tcPr>
          <w:p w:rsidR="00C66710" w:rsidRPr="00C66710" w:rsidRDefault="00C66710" w:rsidP="00C66710">
            <w:pPr>
              <w:jc w:val="right"/>
              <w:rPr>
                <w:b/>
                <w:sz w:val="24"/>
                <w:szCs w:val="24"/>
              </w:rPr>
            </w:pPr>
            <w:r w:rsidRPr="00C66710">
              <w:rPr>
                <w:b/>
                <w:sz w:val="24"/>
                <w:szCs w:val="24"/>
              </w:rPr>
              <w:t>95.255,86</w:t>
            </w:r>
          </w:p>
        </w:tc>
      </w:tr>
      <w:tr w:rsidR="00C66710" w:rsidRPr="00C66710" w:rsidTr="00732631">
        <w:tc>
          <w:tcPr>
            <w:tcW w:w="599" w:type="dxa"/>
          </w:tcPr>
          <w:p w:rsidR="00C66710" w:rsidRDefault="00C66710" w:rsidP="00647E9B">
            <w:pPr>
              <w:jc w:val="both"/>
              <w:rPr>
                <w:sz w:val="24"/>
                <w:szCs w:val="24"/>
              </w:rPr>
            </w:pPr>
          </w:p>
        </w:tc>
        <w:tc>
          <w:tcPr>
            <w:tcW w:w="4358" w:type="dxa"/>
          </w:tcPr>
          <w:p w:rsidR="00C66710" w:rsidRDefault="00C66710" w:rsidP="00C66710">
            <w:pPr>
              <w:jc w:val="right"/>
              <w:rPr>
                <w:b/>
                <w:sz w:val="24"/>
                <w:szCs w:val="24"/>
              </w:rPr>
            </w:pPr>
          </w:p>
        </w:tc>
        <w:tc>
          <w:tcPr>
            <w:tcW w:w="850" w:type="dxa"/>
          </w:tcPr>
          <w:p w:rsidR="00C66710" w:rsidRDefault="00C66710" w:rsidP="00C66710">
            <w:pPr>
              <w:jc w:val="center"/>
              <w:rPr>
                <w:sz w:val="24"/>
                <w:szCs w:val="24"/>
              </w:rPr>
            </w:pPr>
          </w:p>
        </w:tc>
        <w:tc>
          <w:tcPr>
            <w:tcW w:w="1584" w:type="dxa"/>
          </w:tcPr>
          <w:p w:rsidR="00C66710" w:rsidRPr="00C66710" w:rsidRDefault="00C66710" w:rsidP="00732631">
            <w:pPr>
              <w:pStyle w:val="Paragrafoelenco"/>
              <w:ind w:left="0"/>
              <w:jc w:val="right"/>
              <w:rPr>
                <w:b/>
                <w:sz w:val="24"/>
                <w:szCs w:val="24"/>
              </w:rPr>
            </w:pPr>
          </w:p>
        </w:tc>
        <w:tc>
          <w:tcPr>
            <w:tcW w:w="694" w:type="dxa"/>
          </w:tcPr>
          <w:p w:rsidR="00C66710" w:rsidRPr="00C66710" w:rsidRDefault="00C66710" w:rsidP="00647E9B">
            <w:pPr>
              <w:jc w:val="both"/>
              <w:rPr>
                <w:b/>
                <w:sz w:val="24"/>
                <w:szCs w:val="24"/>
              </w:rPr>
            </w:pPr>
          </w:p>
        </w:tc>
        <w:tc>
          <w:tcPr>
            <w:tcW w:w="1543" w:type="dxa"/>
          </w:tcPr>
          <w:p w:rsidR="00C66710" w:rsidRPr="00C66710" w:rsidRDefault="00C66710" w:rsidP="00C66710">
            <w:pPr>
              <w:jc w:val="right"/>
              <w:rPr>
                <w:b/>
                <w:sz w:val="24"/>
                <w:szCs w:val="24"/>
              </w:rPr>
            </w:pPr>
          </w:p>
        </w:tc>
      </w:tr>
      <w:tr w:rsidR="00C66710" w:rsidRPr="00C66710" w:rsidTr="00732631">
        <w:tc>
          <w:tcPr>
            <w:tcW w:w="599" w:type="dxa"/>
          </w:tcPr>
          <w:p w:rsidR="00C66710" w:rsidRDefault="00C66710" w:rsidP="00647E9B">
            <w:pPr>
              <w:jc w:val="both"/>
              <w:rPr>
                <w:sz w:val="24"/>
                <w:szCs w:val="24"/>
              </w:rPr>
            </w:pPr>
          </w:p>
        </w:tc>
        <w:tc>
          <w:tcPr>
            <w:tcW w:w="4358" w:type="dxa"/>
          </w:tcPr>
          <w:p w:rsidR="00C66710" w:rsidRDefault="00CB3BD9" w:rsidP="00C66710">
            <w:pPr>
              <w:jc w:val="right"/>
              <w:rPr>
                <w:b/>
                <w:sz w:val="24"/>
                <w:szCs w:val="24"/>
              </w:rPr>
            </w:pPr>
            <w:r>
              <w:rPr>
                <w:b/>
                <w:sz w:val="24"/>
                <w:szCs w:val="24"/>
              </w:rPr>
              <w:t>Totale A) lavori di efficientamento</w:t>
            </w:r>
          </w:p>
        </w:tc>
        <w:tc>
          <w:tcPr>
            <w:tcW w:w="850" w:type="dxa"/>
          </w:tcPr>
          <w:p w:rsidR="00C66710" w:rsidRDefault="00C66710" w:rsidP="00C66710">
            <w:pPr>
              <w:jc w:val="center"/>
              <w:rPr>
                <w:sz w:val="24"/>
                <w:szCs w:val="24"/>
              </w:rPr>
            </w:pPr>
          </w:p>
        </w:tc>
        <w:tc>
          <w:tcPr>
            <w:tcW w:w="1584" w:type="dxa"/>
          </w:tcPr>
          <w:p w:rsidR="00C66710" w:rsidRPr="00C66710" w:rsidRDefault="00CB3BD9" w:rsidP="00732631">
            <w:pPr>
              <w:pStyle w:val="Paragrafoelenco"/>
              <w:ind w:left="0"/>
              <w:jc w:val="right"/>
              <w:rPr>
                <w:b/>
                <w:sz w:val="24"/>
                <w:szCs w:val="24"/>
              </w:rPr>
            </w:pPr>
            <w:r>
              <w:rPr>
                <w:b/>
                <w:sz w:val="24"/>
                <w:szCs w:val="24"/>
              </w:rPr>
              <w:t>3.903.928,63</w:t>
            </w:r>
          </w:p>
        </w:tc>
        <w:tc>
          <w:tcPr>
            <w:tcW w:w="694" w:type="dxa"/>
          </w:tcPr>
          <w:p w:rsidR="00C66710" w:rsidRPr="00C66710" w:rsidRDefault="00C66710" w:rsidP="00647E9B">
            <w:pPr>
              <w:jc w:val="both"/>
              <w:rPr>
                <w:b/>
                <w:sz w:val="24"/>
                <w:szCs w:val="24"/>
              </w:rPr>
            </w:pPr>
          </w:p>
        </w:tc>
        <w:tc>
          <w:tcPr>
            <w:tcW w:w="1543" w:type="dxa"/>
          </w:tcPr>
          <w:p w:rsidR="00C66710" w:rsidRPr="00C66710" w:rsidRDefault="00CB3BD9" w:rsidP="00C66710">
            <w:pPr>
              <w:jc w:val="right"/>
              <w:rPr>
                <w:b/>
                <w:sz w:val="24"/>
                <w:szCs w:val="24"/>
              </w:rPr>
            </w:pPr>
            <w:r>
              <w:rPr>
                <w:b/>
                <w:sz w:val="24"/>
                <w:szCs w:val="24"/>
              </w:rPr>
              <w:t>4.762.792,93</w:t>
            </w:r>
          </w:p>
        </w:tc>
      </w:tr>
      <w:tr w:rsidR="00CB3BD9" w:rsidRPr="00C66710" w:rsidTr="00732631">
        <w:tc>
          <w:tcPr>
            <w:tcW w:w="599" w:type="dxa"/>
          </w:tcPr>
          <w:p w:rsidR="00CB3BD9" w:rsidRDefault="00CB3BD9" w:rsidP="00647E9B">
            <w:pPr>
              <w:jc w:val="both"/>
              <w:rPr>
                <w:sz w:val="24"/>
                <w:szCs w:val="24"/>
              </w:rPr>
            </w:pPr>
          </w:p>
        </w:tc>
        <w:tc>
          <w:tcPr>
            <w:tcW w:w="4358" w:type="dxa"/>
          </w:tcPr>
          <w:p w:rsidR="00CB3BD9" w:rsidRDefault="00CB3BD9" w:rsidP="00C66710">
            <w:pPr>
              <w:jc w:val="right"/>
              <w:rPr>
                <w:b/>
                <w:sz w:val="24"/>
                <w:szCs w:val="24"/>
              </w:rPr>
            </w:pPr>
          </w:p>
        </w:tc>
        <w:tc>
          <w:tcPr>
            <w:tcW w:w="850" w:type="dxa"/>
          </w:tcPr>
          <w:p w:rsidR="00CB3BD9" w:rsidRDefault="00CB3BD9" w:rsidP="00C66710">
            <w:pPr>
              <w:jc w:val="center"/>
              <w:rPr>
                <w:sz w:val="24"/>
                <w:szCs w:val="24"/>
              </w:rPr>
            </w:pPr>
          </w:p>
        </w:tc>
        <w:tc>
          <w:tcPr>
            <w:tcW w:w="1584" w:type="dxa"/>
          </w:tcPr>
          <w:p w:rsidR="00CB3BD9" w:rsidRDefault="00CB3BD9" w:rsidP="00732631">
            <w:pPr>
              <w:pStyle w:val="Paragrafoelenco"/>
              <w:ind w:left="0"/>
              <w:jc w:val="right"/>
              <w:rPr>
                <w:b/>
                <w:sz w:val="24"/>
                <w:szCs w:val="24"/>
              </w:rPr>
            </w:pPr>
          </w:p>
        </w:tc>
        <w:tc>
          <w:tcPr>
            <w:tcW w:w="694" w:type="dxa"/>
          </w:tcPr>
          <w:p w:rsidR="00CB3BD9" w:rsidRPr="00C66710" w:rsidRDefault="00CB3BD9" w:rsidP="00647E9B">
            <w:pPr>
              <w:jc w:val="both"/>
              <w:rPr>
                <w:b/>
                <w:sz w:val="24"/>
                <w:szCs w:val="24"/>
              </w:rPr>
            </w:pPr>
          </w:p>
        </w:tc>
        <w:tc>
          <w:tcPr>
            <w:tcW w:w="1543" w:type="dxa"/>
          </w:tcPr>
          <w:p w:rsidR="00CB3BD9" w:rsidRDefault="00CB3BD9" w:rsidP="00C66710">
            <w:pPr>
              <w:jc w:val="right"/>
              <w:rPr>
                <w:b/>
                <w:sz w:val="24"/>
                <w:szCs w:val="24"/>
              </w:rPr>
            </w:pPr>
          </w:p>
        </w:tc>
      </w:tr>
      <w:tr w:rsidR="00CB3BD9" w:rsidRPr="00CB3BD9" w:rsidTr="00732631">
        <w:tc>
          <w:tcPr>
            <w:tcW w:w="599" w:type="dxa"/>
          </w:tcPr>
          <w:p w:rsidR="00CB3BD9" w:rsidRPr="00CB3BD9" w:rsidRDefault="00CB3BD9" w:rsidP="00647E9B">
            <w:pPr>
              <w:jc w:val="both"/>
              <w:rPr>
                <w:b/>
                <w:sz w:val="24"/>
                <w:szCs w:val="24"/>
              </w:rPr>
            </w:pPr>
            <w:r>
              <w:rPr>
                <w:b/>
                <w:sz w:val="24"/>
                <w:szCs w:val="24"/>
              </w:rPr>
              <w:t xml:space="preserve">B  </w:t>
            </w:r>
          </w:p>
        </w:tc>
        <w:tc>
          <w:tcPr>
            <w:tcW w:w="4358" w:type="dxa"/>
          </w:tcPr>
          <w:p w:rsidR="00CB3BD9" w:rsidRPr="00CB3BD9" w:rsidRDefault="00CB3BD9" w:rsidP="00CB3BD9">
            <w:pPr>
              <w:rPr>
                <w:b/>
                <w:sz w:val="24"/>
                <w:szCs w:val="24"/>
              </w:rPr>
            </w:pPr>
            <w:r>
              <w:rPr>
                <w:b/>
                <w:sz w:val="24"/>
                <w:szCs w:val="24"/>
              </w:rPr>
              <w:t>SOMME A CARICO DEL CONCESSIONARIO</w:t>
            </w:r>
          </w:p>
        </w:tc>
        <w:tc>
          <w:tcPr>
            <w:tcW w:w="850" w:type="dxa"/>
          </w:tcPr>
          <w:p w:rsidR="00CB3BD9" w:rsidRPr="00CB3BD9" w:rsidRDefault="00CB3BD9" w:rsidP="00C66710">
            <w:pPr>
              <w:jc w:val="center"/>
              <w:rPr>
                <w:b/>
                <w:sz w:val="24"/>
                <w:szCs w:val="24"/>
              </w:rPr>
            </w:pPr>
            <w:r>
              <w:rPr>
                <w:b/>
                <w:sz w:val="24"/>
                <w:szCs w:val="24"/>
              </w:rPr>
              <w:t>B</w:t>
            </w:r>
          </w:p>
        </w:tc>
        <w:tc>
          <w:tcPr>
            <w:tcW w:w="1584" w:type="dxa"/>
          </w:tcPr>
          <w:p w:rsidR="00CB3BD9" w:rsidRPr="00CB3BD9" w:rsidRDefault="00CB3BD9" w:rsidP="00732631">
            <w:pPr>
              <w:pStyle w:val="Paragrafoelenco"/>
              <w:ind w:left="0"/>
              <w:jc w:val="right"/>
              <w:rPr>
                <w:b/>
                <w:sz w:val="24"/>
                <w:szCs w:val="24"/>
              </w:rPr>
            </w:pPr>
          </w:p>
        </w:tc>
        <w:tc>
          <w:tcPr>
            <w:tcW w:w="694" w:type="dxa"/>
          </w:tcPr>
          <w:p w:rsidR="00CB3BD9" w:rsidRPr="00CB3BD9" w:rsidRDefault="00CB3BD9" w:rsidP="00647E9B">
            <w:pPr>
              <w:jc w:val="both"/>
              <w:rPr>
                <w:b/>
                <w:sz w:val="24"/>
                <w:szCs w:val="24"/>
              </w:rPr>
            </w:pPr>
          </w:p>
        </w:tc>
        <w:tc>
          <w:tcPr>
            <w:tcW w:w="1543" w:type="dxa"/>
          </w:tcPr>
          <w:p w:rsidR="00CB3BD9" w:rsidRPr="00CB3BD9" w:rsidRDefault="00CB3BD9" w:rsidP="00C66710">
            <w:pPr>
              <w:jc w:val="right"/>
              <w:rPr>
                <w:b/>
                <w:sz w:val="24"/>
                <w:szCs w:val="24"/>
              </w:rPr>
            </w:pPr>
          </w:p>
        </w:tc>
      </w:tr>
      <w:tr w:rsidR="00CB3BD9" w:rsidRPr="00CB3BD9" w:rsidTr="00732631">
        <w:tc>
          <w:tcPr>
            <w:tcW w:w="599" w:type="dxa"/>
          </w:tcPr>
          <w:p w:rsidR="00CB3BD9" w:rsidRPr="00CB3BD9" w:rsidRDefault="00CB3BD9" w:rsidP="00647E9B">
            <w:pPr>
              <w:jc w:val="both"/>
              <w:rPr>
                <w:sz w:val="24"/>
                <w:szCs w:val="24"/>
              </w:rPr>
            </w:pPr>
            <w:r>
              <w:rPr>
                <w:sz w:val="24"/>
                <w:szCs w:val="24"/>
              </w:rPr>
              <w:t>B1</w:t>
            </w:r>
          </w:p>
        </w:tc>
        <w:tc>
          <w:tcPr>
            <w:tcW w:w="4358" w:type="dxa"/>
          </w:tcPr>
          <w:p w:rsidR="00CB3BD9" w:rsidRPr="00CB3BD9" w:rsidRDefault="00CB3BD9" w:rsidP="00CB3BD9">
            <w:pPr>
              <w:rPr>
                <w:sz w:val="24"/>
                <w:szCs w:val="24"/>
              </w:rPr>
            </w:pPr>
            <w:r>
              <w:rPr>
                <w:sz w:val="24"/>
                <w:szCs w:val="24"/>
              </w:rPr>
              <w:t>SPESE PER LA PREDISPOSIZIONE DELLA PROPOSTA</w:t>
            </w:r>
          </w:p>
        </w:tc>
        <w:tc>
          <w:tcPr>
            <w:tcW w:w="850" w:type="dxa"/>
          </w:tcPr>
          <w:p w:rsidR="00CB3BD9" w:rsidRPr="00CB3BD9" w:rsidRDefault="00CB3BD9" w:rsidP="00C66710">
            <w:pPr>
              <w:jc w:val="center"/>
              <w:rPr>
                <w:sz w:val="24"/>
                <w:szCs w:val="24"/>
              </w:rPr>
            </w:pPr>
            <w:proofErr w:type="gramStart"/>
            <w:r>
              <w:rPr>
                <w:sz w:val="24"/>
                <w:szCs w:val="24"/>
              </w:rPr>
              <w:t>b</w:t>
            </w:r>
            <w:proofErr w:type="gramEnd"/>
            <w:r>
              <w:rPr>
                <w:sz w:val="24"/>
                <w:szCs w:val="24"/>
              </w:rPr>
              <w:t>1</w:t>
            </w:r>
          </w:p>
        </w:tc>
        <w:tc>
          <w:tcPr>
            <w:tcW w:w="1584" w:type="dxa"/>
          </w:tcPr>
          <w:p w:rsidR="00CB3BD9" w:rsidRPr="00CB3BD9" w:rsidRDefault="00CB3BD9" w:rsidP="00732631">
            <w:pPr>
              <w:pStyle w:val="Paragrafoelenco"/>
              <w:ind w:left="0"/>
              <w:jc w:val="right"/>
              <w:rPr>
                <w:sz w:val="24"/>
                <w:szCs w:val="24"/>
              </w:rPr>
            </w:pPr>
            <w:r>
              <w:rPr>
                <w:sz w:val="24"/>
                <w:szCs w:val="24"/>
              </w:rPr>
              <w:t>97.598,00</w:t>
            </w:r>
          </w:p>
        </w:tc>
        <w:tc>
          <w:tcPr>
            <w:tcW w:w="694" w:type="dxa"/>
          </w:tcPr>
          <w:p w:rsidR="00CB3BD9" w:rsidRPr="00CB3BD9" w:rsidRDefault="00CB3BD9" w:rsidP="00647E9B">
            <w:pPr>
              <w:jc w:val="both"/>
              <w:rPr>
                <w:sz w:val="24"/>
                <w:szCs w:val="24"/>
              </w:rPr>
            </w:pPr>
            <w:r>
              <w:rPr>
                <w:sz w:val="24"/>
                <w:szCs w:val="24"/>
              </w:rPr>
              <w:t>22%</w:t>
            </w:r>
          </w:p>
        </w:tc>
        <w:tc>
          <w:tcPr>
            <w:tcW w:w="1543" w:type="dxa"/>
          </w:tcPr>
          <w:p w:rsidR="00CB3BD9" w:rsidRPr="00CB3BD9" w:rsidRDefault="00CB3BD9" w:rsidP="00C66710">
            <w:pPr>
              <w:jc w:val="right"/>
              <w:rPr>
                <w:sz w:val="24"/>
                <w:szCs w:val="24"/>
              </w:rPr>
            </w:pPr>
            <w:r>
              <w:rPr>
                <w:sz w:val="24"/>
                <w:szCs w:val="24"/>
              </w:rPr>
              <w:t>119.069,56</w:t>
            </w:r>
          </w:p>
        </w:tc>
      </w:tr>
      <w:tr w:rsidR="00CB3BD9" w:rsidRPr="00CB3BD9" w:rsidTr="00732631">
        <w:tc>
          <w:tcPr>
            <w:tcW w:w="599" w:type="dxa"/>
          </w:tcPr>
          <w:p w:rsidR="00CB3BD9" w:rsidRDefault="00CB3BD9" w:rsidP="00647E9B">
            <w:pPr>
              <w:jc w:val="both"/>
              <w:rPr>
                <w:sz w:val="24"/>
                <w:szCs w:val="24"/>
              </w:rPr>
            </w:pPr>
            <w:r>
              <w:rPr>
                <w:sz w:val="24"/>
                <w:szCs w:val="24"/>
              </w:rPr>
              <w:t>B2</w:t>
            </w:r>
          </w:p>
        </w:tc>
        <w:tc>
          <w:tcPr>
            <w:tcW w:w="4358" w:type="dxa"/>
          </w:tcPr>
          <w:p w:rsidR="00CB3BD9" w:rsidRDefault="00CB3BD9" w:rsidP="00CB3BD9">
            <w:pPr>
              <w:rPr>
                <w:sz w:val="24"/>
                <w:szCs w:val="24"/>
              </w:rPr>
            </w:pPr>
            <w:r>
              <w:rPr>
                <w:sz w:val="24"/>
                <w:szCs w:val="24"/>
              </w:rPr>
              <w:t>SPESE TECNICHE PER LA DIREZIONE LAVORI</w:t>
            </w:r>
          </w:p>
        </w:tc>
        <w:tc>
          <w:tcPr>
            <w:tcW w:w="850" w:type="dxa"/>
          </w:tcPr>
          <w:p w:rsidR="00CB3BD9" w:rsidRDefault="00CB3BD9" w:rsidP="00C66710">
            <w:pPr>
              <w:jc w:val="center"/>
              <w:rPr>
                <w:sz w:val="24"/>
                <w:szCs w:val="24"/>
              </w:rPr>
            </w:pPr>
            <w:proofErr w:type="gramStart"/>
            <w:r>
              <w:rPr>
                <w:sz w:val="24"/>
                <w:szCs w:val="24"/>
              </w:rPr>
              <w:t>b</w:t>
            </w:r>
            <w:proofErr w:type="gramEnd"/>
            <w:r>
              <w:rPr>
                <w:sz w:val="24"/>
                <w:szCs w:val="24"/>
              </w:rPr>
              <w:t>2</w:t>
            </w:r>
          </w:p>
        </w:tc>
        <w:tc>
          <w:tcPr>
            <w:tcW w:w="1584" w:type="dxa"/>
          </w:tcPr>
          <w:p w:rsidR="00CB3BD9" w:rsidRDefault="00CB3BD9" w:rsidP="00732631">
            <w:pPr>
              <w:pStyle w:val="Paragrafoelenco"/>
              <w:ind w:left="0"/>
              <w:jc w:val="right"/>
              <w:rPr>
                <w:sz w:val="24"/>
                <w:szCs w:val="24"/>
              </w:rPr>
            </w:pPr>
            <w:r>
              <w:rPr>
                <w:sz w:val="24"/>
                <w:szCs w:val="24"/>
              </w:rPr>
              <w:t>66.744,14</w:t>
            </w:r>
          </w:p>
        </w:tc>
        <w:tc>
          <w:tcPr>
            <w:tcW w:w="694" w:type="dxa"/>
          </w:tcPr>
          <w:p w:rsidR="00CB3BD9" w:rsidRDefault="00CB3BD9" w:rsidP="00647E9B">
            <w:pPr>
              <w:jc w:val="both"/>
              <w:rPr>
                <w:sz w:val="24"/>
                <w:szCs w:val="24"/>
              </w:rPr>
            </w:pPr>
            <w:r>
              <w:rPr>
                <w:sz w:val="24"/>
                <w:szCs w:val="24"/>
              </w:rPr>
              <w:t>22%</w:t>
            </w:r>
          </w:p>
        </w:tc>
        <w:tc>
          <w:tcPr>
            <w:tcW w:w="1543" w:type="dxa"/>
          </w:tcPr>
          <w:p w:rsidR="00CB3BD9" w:rsidRDefault="00CB3BD9" w:rsidP="00C66710">
            <w:pPr>
              <w:jc w:val="right"/>
              <w:rPr>
                <w:sz w:val="24"/>
                <w:szCs w:val="24"/>
              </w:rPr>
            </w:pPr>
            <w:r>
              <w:rPr>
                <w:sz w:val="24"/>
                <w:szCs w:val="24"/>
              </w:rPr>
              <w:t>81.427,85</w:t>
            </w:r>
          </w:p>
        </w:tc>
      </w:tr>
      <w:tr w:rsidR="00CB3BD9" w:rsidRPr="00CB3BD9" w:rsidTr="00732631">
        <w:tc>
          <w:tcPr>
            <w:tcW w:w="599" w:type="dxa"/>
          </w:tcPr>
          <w:p w:rsidR="00CB3BD9" w:rsidRDefault="00CB3BD9" w:rsidP="00647E9B">
            <w:pPr>
              <w:jc w:val="both"/>
              <w:rPr>
                <w:sz w:val="24"/>
                <w:szCs w:val="24"/>
              </w:rPr>
            </w:pPr>
            <w:r>
              <w:rPr>
                <w:sz w:val="24"/>
                <w:szCs w:val="24"/>
              </w:rPr>
              <w:t>B3</w:t>
            </w:r>
          </w:p>
        </w:tc>
        <w:tc>
          <w:tcPr>
            <w:tcW w:w="4358" w:type="dxa"/>
          </w:tcPr>
          <w:p w:rsidR="00CB3BD9" w:rsidRDefault="00CB3BD9" w:rsidP="00CB3BD9">
            <w:pPr>
              <w:rPr>
                <w:sz w:val="24"/>
                <w:szCs w:val="24"/>
              </w:rPr>
            </w:pPr>
            <w:r>
              <w:rPr>
                <w:sz w:val="24"/>
                <w:szCs w:val="24"/>
              </w:rPr>
              <w:t>SPESE PER LA PROGETTAZIONE ESECUTIVA</w:t>
            </w:r>
          </w:p>
        </w:tc>
        <w:tc>
          <w:tcPr>
            <w:tcW w:w="850" w:type="dxa"/>
          </w:tcPr>
          <w:p w:rsidR="00CB3BD9" w:rsidRDefault="00CB3BD9" w:rsidP="00C66710">
            <w:pPr>
              <w:jc w:val="center"/>
              <w:rPr>
                <w:sz w:val="24"/>
                <w:szCs w:val="24"/>
              </w:rPr>
            </w:pPr>
            <w:proofErr w:type="gramStart"/>
            <w:r>
              <w:rPr>
                <w:sz w:val="24"/>
                <w:szCs w:val="24"/>
              </w:rPr>
              <w:t>b</w:t>
            </w:r>
            <w:proofErr w:type="gramEnd"/>
            <w:r>
              <w:rPr>
                <w:sz w:val="24"/>
                <w:szCs w:val="24"/>
              </w:rPr>
              <w:t>3</w:t>
            </w:r>
          </w:p>
        </w:tc>
        <w:tc>
          <w:tcPr>
            <w:tcW w:w="1584" w:type="dxa"/>
          </w:tcPr>
          <w:p w:rsidR="00CB3BD9" w:rsidRDefault="00CB3BD9" w:rsidP="00732631">
            <w:pPr>
              <w:pStyle w:val="Paragrafoelenco"/>
              <w:ind w:left="0"/>
              <w:jc w:val="right"/>
              <w:rPr>
                <w:sz w:val="24"/>
                <w:szCs w:val="24"/>
              </w:rPr>
            </w:pPr>
            <w:r>
              <w:rPr>
                <w:sz w:val="24"/>
                <w:szCs w:val="24"/>
              </w:rPr>
              <w:t>106.790,63</w:t>
            </w:r>
          </w:p>
        </w:tc>
        <w:tc>
          <w:tcPr>
            <w:tcW w:w="694" w:type="dxa"/>
          </w:tcPr>
          <w:p w:rsidR="00CB3BD9" w:rsidRDefault="00CB3BD9" w:rsidP="00647E9B">
            <w:pPr>
              <w:jc w:val="both"/>
              <w:rPr>
                <w:sz w:val="24"/>
                <w:szCs w:val="24"/>
              </w:rPr>
            </w:pPr>
            <w:r>
              <w:rPr>
                <w:sz w:val="24"/>
                <w:szCs w:val="24"/>
              </w:rPr>
              <w:t>22%</w:t>
            </w:r>
          </w:p>
        </w:tc>
        <w:tc>
          <w:tcPr>
            <w:tcW w:w="1543" w:type="dxa"/>
          </w:tcPr>
          <w:p w:rsidR="00CB3BD9" w:rsidRDefault="00CB3BD9" w:rsidP="00C66710">
            <w:pPr>
              <w:jc w:val="right"/>
              <w:rPr>
                <w:sz w:val="24"/>
                <w:szCs w:val="24"/>
              </w:rPr>
            </w:pPr>
            <w:r>
              <w:rPr>
                <w:sz w:val="24"/>
                <w:szCs w:val="24"/>
              </w:rPr>
              <w:t>130.284,57</w:t>
            </w:r>
          </w:p>
        </w:tc>
      </w:tr>
      <w:tr w:rsidR="00CB3BD9" w:rsidRPr="00CB3BD9" w:rsidTr="00732631">
        <w:tc>
          <w:tcPr>
            <w:tcW w:w="599" w:type="dxa"/>
          </w:tcPr>
          <w:p w:rsidR="00CB3BD9" w:rsidRDefault="00CB3BD9" w:rsidP="00647E9B">
            <w:pPr>
              <w:jc w:val="both"/>
              <w:rPr>
                <w:sz w:val="24"/>
                <w:szCs w:val="24"/>
              </w:rPr>
            </w:pPr>
            <w:r>
              <w:rPr>
                <w:sz w:val="24"/>
                <w:szCs w:val="24"/>
              </w:rPr>
              <w:t>B4</w:t>
            </w:r>
          </w:p>
        </w:tc>
        <w:tc>
          <w:tcPr>
            <w:tcW w:w="4358" w:type="dxa"/>
          </w:tcPr>
          <w:p w:rsidR="00CB3BD9" w:rsidRDefault="00CB3BD9" w:rsidP="00CB3BD9">
            <w:pPr>
              <w:rPr>
                <w:sz w:val="24"/>
                <w:szCs w:val="24"/>
              </w:rPr>
            </w:pPr>
            <w:r>
              <w:rPr>
                <w:sz w:val="24"/>
                <w:szCs w:val="24"/>
              </w:rPr>
              <w:t>COORDINAMENTO SICUREZZA IN FASE DI PROGETTAZIONE</w:t>
            </w:r>
          </w:p>
        </w:tc>
        <w:tc>
          <w:tcPr>
            <w:tcW w:w="850" w:type="dxa"/>
          </w:tcPr>
          <w:p w:rsidR="00CB3BD9" w:rsidRDefault="00CB3BD9" w:rsidP="00C66710">
            <w:pPr>
              <w:jc w:val="center"/>
              <w:rPr>
                <w:sz w:val="24"/>
                <w:szCs w:val="24"/>
              </w:rPr>
            </w:pPr>
            <w:proofErr w:type="gramStart"/>
            <w:r>
              <w:rPr>
                <w:sz w:val="24"/>
                <w:szCs w:val="24"/>
              </w:rPr>
              <w:t>b</w:t>
            </w:r>
            <w:proofErr w:type="gramEnd"/>
            <w:r>
              <w:rPr>
                <w:sz w:val="24"/>
                <w:szCs w:val="24"/>
              </w:rPr>
              <w:t>4</w:t>
            </w:r>
          </w:p>
        </w:tc>
        <w:tc>
          <w:tcPr>
            <w:tcW w:w="1584" w:type="dxa"/>
          </w:tcPr>
          <w:p w:rsidR="00CB3BD9" w:rsidRDefault="00CB3BD9" w:rsidP="00732631">
            <w:pPr>
              <w:pStyle w:val="Paragrafoelenco"/>
              <w:ind w:left="0"/>
              <w:jc w:val="right"/>
              <w:rPr>
                <w:sz w:val="24"/>
                <w:szCs w:val="24"/>
              </w:rPr>
            </w:pPr>
            <w:r>
              <w:rPr>
                <w:sz w:val="24"/>
                <w:szCs w:val="24"/>
              </w:rPr>
              <w:t>33.372,07</w:t>
            </w:r>
          </w:p>
        </w:tc>
        <w:tc>
          <w:tcPr>
            <w:tcW w:w="694" w:type="dxa"/>
          </w:tcPr>
          <w:p w:rsidR="00CB3BD9" w:rsidRDefault="00CB3BD9" w:rsidP="00647E9B">
            <w:pPr>
              <w:jc w:val="both"/>
              <w:rPr>
                <w:sz w:val="24"/>
                <w:szCs w:val="24"/>
              </w:rPr>
            </w:pPr>
            <w:r>
              <w:rPr>
                <w:sz w:val="24"/>
                <w:szCs w:val="24"/>
              </w:rPr>
              <w:t>22%</w:t>
            </w:r>
          </w:p>
        </w:tc>
        <w:tc>
          <w:tcPr>
            <w:tcW w:w="1543" w:type="dxa"/>
          </w:tcPr>
          <w:p w:rsidR="00CB3BD9" w:rsidRDefault="00CB3BD9" w:rsidP="00C66710">
            <w:pPr>
              <w:jc w:val="right"/>
              <w:rPr>
                <w:sz w:val="24"/>
                <w:szCs w:val="24"/>
              </w:rPr>
            </w:pPr>
            <w:r>
              <w:rPr>
                <w:sz w:val="24"/>
                <w:szCs w:val="24"/>
              </w:rPr>
              <w:t>40.713,93</w:t>
            </w:r>
          </w:p>
        </w:tc>
      </w:tr>
      <w:tr w:rsidR="00CB3BD9" w:rsidRPr="00CB3BD9" w:rsidTr="00732631">
        <w:tc>
          <w:tcPr>
            <w:tcW w:w="599" w:type="dxa"/>
          </w:tcPr>
          <w:p w:rsidR="00CB3BD9" w:rsidRDefault="00CB3BD9" w:rsidP="00647E9B">
            <w:pPr>
              <w:jc w:val="both"/>
              <w:rPr>
                <w:sz w:val="24"/>
                <w:szCs w:val="24"/>
              </w:rPr>
            </w:pPr>
            <w:r>
              <w:rPr>
                <w:sz w:val="24"/>
                <w:szCs w:val="24"/>
              </w:rPr>
              <w:t>B5</w:t>
            </w:r>
          </w:p>
        </w:tc>
        <w:tc>
          <w:tcPr>
            <w:tcW w:w="4358" w:type="dxa"/>
          </w:tcPr>
          <w:p w:rsidR="00CB3BD9" w:rsidRDefault="00CB3BD9" w:rsidP="00CB3BD9">
            <w:pPr>
              <w:rPr>
                <w:sz w:val="24"/>
                <w:szCs w:val="24"/>
              </w:rPr>
            </w:pPr>
            <w:r>
              <w:rPr>
                <w:sz w:val="24"/>
                <w:szCs w:val="24"/>
              </w:rPr>
              <w:t>COORDINAMENTO SICUREZZA IN FASE DI ESECUZIONE</w:t>
            </w:r>
          </w:p>
        </w:tc>
        <w:tc>
          <w:tcPr>
            <w:tcW w:w="850" w:type="dxa"/>
          </w:tcPr>
          <w:p w:rsidR="00CB3BD9" w:rsidRDefault="00CB3BD9" w:rsidP="00C66710">
            <w:pPr>
              <w:jc w:val="center"/>
              <w:rPr>
                <w:sz w:val="24"/>
                <w:szCs w:val="24"/>
              </w:rPr>
            </w:pPr>
            <w:proofErr w:type="gramStart"/>
            <w:r>
              <w:rPr>
                <w:sz w:val="24"/>
                <w:szCs w:val="24"/>
              </w:rPr>
              <w:t>b</w:t>
            </w:r>
            <w:proofErr w:type="gramEnd"/>
            <w:r>
              <w:rPr>
                <w:sz w:val="24"/>
                <w:szCs w:val="24"/>
              </w:rPr>
              <w:t>5</w:t>
            </w:r>
          </w:p>
        </w:tc>
        <w:tc>
          <w:tcPr>
            <w:tcW w:w="1584" w:type="dxa"/>
          </w:tcPr>
          <w:p w:rsidR="00CB3BD9" w:rsidRDefault="00CB3BD9" w:rsidP="00732631">
            <w:pPr>
              <w:pStyle w:val="Paragrafoelenco"/>
              <w:ind w:left="0"/>
              <w:jc w:val="right"/>
              <w:rPr>
                <w:sz w:val="24"/>
                <w:szCs w:val="24"/>
              </w:rPr>
            </w:pPr>
            <w:r>
              <w:rPr>
                <w:sz w:val="24"/>
                <w:szCs w:val="24"/>
              </w:rPr>
              <w:t>83.430,18</w:t>
            </w:r>
          </w:p>
        </w:tc>
        <w:tc>
          <w:tcPr>
            <w:tcW w:w="694" w:type="dxa"/>
          </w:tcPr>
          <w:p w:rsidR="00CB3BD9" w:rsidRDefault="00CB3BD9" w:rsidP="00647E9B">
            <w:pPr>
              <w:jc w:val="both"/>
              <w:rPr>
                <w:sz w:val="24"/>
                <w:szCs w:val="24"/>
              </w:rPr>
            </w:pPr>
            <w:r>
              <w:rPr>
                <w:sz w:val="24"/>
                <w:szCs w:val="24"/>
              </w:rPr>
              <w:t>22%</w:t>
            </w:r>
          </w:p>
        </w:tc>
        <w:tc>
          <w:tcPr>
            <w:tcW w:w="1543" w:type="dxa"/>
          </w:tcPr>
          <w:p w:rsidR="00CB3BD9" w:rsidRDefault="00CB3BD9" w:rsidP="00C66710">
            <w:pPr>
              <w:jc w:val="right"/>
              <w:rPr>
                <w:sz w:val="24"/>
                <w:szCs w:val="24"/>
              </w:rPr>
            </w:pPr>
            <w:r>
              <w:rPr>
                <w:sz w:val="24"/>
                <w:szCs w:val="24"/>
              </w:rPr>
              <w:t>101.784,82</w:t>
            </w:r>
          </w:p>
        </w:tc>
      </w:tr>
      <w:tr w:rsidR="00CB3BD9" w:rsidRPr="00CB3BD9" w:rsidTr="00732631">
        <w:tc>
          <w:tcPr>
            <w:tcW w:w="599" w:type="dxa"/>
          </w:tcPr>
          <w:p w:rsidR="00CB3BD9" w:rsidRDefault="00CB3BD9" w:rsidP="00647E9B">
            <w:pPr>
              <w:jc w:val="both"/>
              <w:rPr>
                <w:sz w:val="24"/>
                <w:szCs w:val="24"/>
              </w:rPr>
            </w:pPr>
            <w:r>
              <w:rPr>
                <w:sz w:val="24"/>
                <w:szCs w:val="24"/>
              </w:rPr>
              <w:t>B6</w:t>
            </w:r>
          </w:p>
        </w:tc>
        <w:tc>
          <w:tcPr>
            <w:tcW w:w="4358" w:type="dxa"/>
          </w:tcPr>
          <w:p w:rsidR="00CB3BD9" w:rsidRDefault="00CB3BD9" w:rsidP="00CB3BD9">
            <w:pPr>
              <w:rPr>
                <w:sz w:val="24"/>
                <w:szCs w:val="24"/>
              </w:rPr>
            </w:pPr>
            <w:r>
              <w:rPr>
                <w:sz w:val="24"/>
                <w:szCs w:val="24"/>
              </w:rPr>
              <w:t>SPESE PER IL COLLAUDATORE</w:t>
            </w:r>
          </w:p>
        </w:tc>
        <w:tc>
          <w:tcPr>
            <w:tcW w:w="850" w:type="dxa"/>
          </w:tcPr>
          <w:p w:rsidR="00CB3BD9" w:rsidRDefault="00CB3BD9" w:rsidP="00C66710">
            <w:pPr>
              <w:jc w:val="center"/>
              <w:rPr>
                <w:sz w:val="24"/>
                <w:szCs w:val="24"/>
              </w:rPr>
            </w:pPr>
            <w:proofErr w:type="gramStart"/>
            <w:r>
              <w:rPr>
                <w:sz w:val="24"/>
                <w:szCs w:val="24"/>
              </w:rPr>
              <w:t>b</w:t>
            </w:r>
            <w:proofErr w:type="gramEnd"/>
            <w:r>
              <w:rPr>
                <w:sz w:val="24"/>
                <w:szCs w:val="24"/>
              </w:rPr>
              <w:t>6</w:t>
            </w:r>
          </w:p>
        </w:tc>
        <w:tc>
          <w:tcPr>
            <w:tcW w:w="1584" w:type="dxa"/>
          </w:tcPr>
          <w:p w:rsidR="00CB3BD9" w:rsidRDefault="00CB3BD9" w:rsidP="00732631">
            <w:pPr>
              <w:pStyle w:val="Paragrafoelenco"/>
              <w:ind w:left="0"/>
              <w:jc w:val="right"/>
              <w:rPr>
                <w:sz w:val="24"/>
                <w:szCs w:val="24"/>
              </w:rPr>
            </w:pPr>
            <w:r>
              <w:rPr>
                <w:sz w:val="24"/>
                <w:szCs w:val="24"/>
              </w:rPr>
              <w:t>71.676,13</w:t>
            </w:r>
          </w:p>
        </w:tc>
        <w:tc>
          <w:tcPr>
            <w:tcW w:w="694" w:type="dxa"/>
          </w:tcPr>
          <w:p w:rsidR="00CB3BD9" w:rsidRDefault="00CB3BD9" w:rsidP="00647E9B">
            <w:pPr>
              <w:jc w:val="both"/>
              <w:rPr>
                <w:sz w:val="24"/>
                <w:szCs w:val="24"/>
              </w:rPr>
            </w:pPr>
            <w:r>
              <w:rPr>
                <w:sz w:val="24"/>
                <w:szCs w:val="24"/>
              </w:rPr>
              <w:t>22%</w:t>
            </w:r>
          </w:p>
        </w:tc>
        <w:tc>
          <w:tcPr>
            <w:tcW w:w="1543" w:type="dxa"/>
          </w:tcPr>
          <w:p w:rsidR="00CB3BD9" w:rsidRDefault="00CB3BD9" w:rsidP="00C66710">
            <w:pPr>
              <w:jc w:val="right"/>
              <w:rPr>
                <w:sz w:val="24"/>
                <w:szCs w:val="24"/>
              </w:rPr>
            </w:pPr>
            <w:r>
              <w:rPr>
                <w:sz w:val="24"/>
                <w:szCs w:val="24"/>
              </w:rPr>
              <w:t>87.444,88</w:t>
            </w:r>
          </w:p>
        </w:tc>
      </w:tr>
      <w:tr w:rsidR="00CB3BD9" w:rsidRPr="00CB3BD9" w:rsidTr="00732631">
        <w:tc>
          <w:tcPr>
            <w:tcW w:w="599" w:type="dxa"/>
          </w:tcPr>
          <w:p w:rsidR="00CB3BD9" w:rsidRDefault="00732631" w:rsidP="00647E9B">
            <w:pPr>
              <w:jc w:val="both"/>
              <w:rPr>
                <w:sz w:val="24"/>
                <w:szCs w:val="24"/>
              </w:rPr>
            </w:pPr>
            <w:r>
              <w:rPr>
                <w:sz w:val="24"/>
                <w:szCs w:val="24"/>
              </w:rPr>
              <w:t>B7</w:t>
            </w:r>
          </w:p>
        </w:tc>
        <w:tc>
          <w:tcPr>
            <w:tcW w:w="4358" w:type="dxa"/>
          </w:tcPr>
          <w:p w:rsidR="00CB3BD9" w:rsidRDefault="00732631" w:rsidP="00CB3BD9">
            <w:pPr>
              <w:rPr>
                <w:sz w:val="24"/>
                <w:szCs w:val="24"/>
              </w:rPr>
            </w:pPr>
            <w:r>
              <w:rPr>
                <w:sz w:val="24"/>
                <w:szCs w:val="24"/>
              </w:rPr>
              <w:t>IMPREVISTI</w:t>
            </w:r>
          </w:p>
        </w:tc>
        <w:tc>
          <w:tcPr>
            <w:tcW w:w="850" w:type="dxa"/>
          </w:tcPr>
          <w:p w:rsidR="00CB3BD9" w:rsidRDefault="00732631" w:rsidP="00C66710">
            <w:pPr>
              <w:jc w:val="center"/>
              <w:rPr>
                <w:sz w:val="24"/>
                <w:szCs w:val="24"/>
              </w:rPr>
            </w:pPr>
            <w:proofErr w:type="gramStart"/>
            <w:r>
              <w:rPr>
                <w:sz w:val="24"/>
                <w:szCs w:val="24"/>
              </w:rPr>
              <w:t>b</w:t>
            </w:r>
            <w:proofErr w:type="gramEnd"/>
            <w:r>
              <w:rPr>
                <w:sz w:val="24"/>
                <w:szCs w:val="24"/>
              </w:rPr>
              <w:t>7</w:t>
            </w:r>
          </w:p>
        </w:tc>
        <w:tc>
          <w:tcPr>
            <w:tcW w:w="1584" w:type="dxa"/>
          </w:tcPr>
          <w:p w:rsidR="00CB3BD9" w:rsidRDefault="00732631" w:rsidP="00732631">
            <w:pPr>
              <w:pStyle w:val="Paragrafoelenco"/>
              <w:ind w:left="0"/>
              <w:jc w:val="right"/>
              <w:rPr>
                <w:sz w:val="24"/>
                <w:szCs w:val="24"/>
              </w:rPr>
            </w:pPr>
            <w:r>
              <w:rPr>
                <w:sz w:val="24"/>
                <w:szCs w:val="24"/>
              </w:rPr>
              <w:t>11.741,66</w:t>
            </w:r>
          </w:p>
        </w:tc>
        <w:tc>
          <w:tcPr>
            <w:tcW w:w="694" w:type="dxa"/>
          </w:tcPr>
          <w:p w:rsidR="00CB3BD9" w:rsidRDefault="00732631" w:rsidP="00647E9B">
            <w:pPr>
              <w:jc w:val="both"/>
              <w:rPr>
                <w:sz w:val="24"/>
                <w:szCs w:val="24"/>
              </w:rPr>
            </w:pPr>
            <w:r>
              <w:rPr>
                <w:sz w:val="24"/>
                <w:szCs w:val="24"/>
              </w:rPr>
              <w:t>22%</w:t>
            </w:r>
          </w:p>
        </w:tc>
        <w:tc>
          <w:tcPr>
            <w:tcW w:w="1543" w:type="dxa"/>
          </w:tcPr>
          <w:p w:rsidR="00CB3BD9" w:rsidRDefault="00732631" w:rsidP="00C66710">
            <w:pPr>
              <w:jc w:val="right"/>
              <w:rPr>
                <w:sz w:val="24"/>
                <w:szCs w:val="24"/>
              </w:rPr>
            </w:pPr>
            <w:r>
              <w:rPr>
                <w:sz w:val="24"/>
                <w:szCs w:val="24"/>
              </w:rPr>
              <w:t>14.324,82</w:t>
            </w:r>
          </w:p>
        </w:tc>
      </w:tr>
      <w:tr w:rsidR="00732631" w:rsidRPr="00CB3BD9" w:rsidTr="00732631">
        <w:tc>
          <w:tcPr>
            <w:tcW w:w="599" w:type="dxa"/>
          </w:tcPr>
          <w:p w:rsidR="00732631" w:rsidRDefault="00732631" w:rsidP="00647E9B">
            <w:pPr>
              <w:jc w:val="both"/>
              <w:rPr>
                <w:sz w:val="24"/>
                <w:szCs w:val="24"/>
              </w:rPr>
            </w:pPr>
            <w:r>
              <w:rPr>
                <w:sz w:val="24"/>
                <w:szCs w:val="24"/>
              </w:rPr>
              <w:t>B8</w:t>
            </w:r>
          </w:p>
        </w:tc>
        <w:tc>
          <w:tcPr>
            <w:tcW w:w="4358" w:type="dxa"/>
          </w:tcPr>
          <w:p w:rsidR="00732631" w:rsidRDefault="00732631" w:rsidP="00CB3BD9">
            <w:pPr>
              <w:rPr>
                <w:sz w:val="24"/>
                <w:szCs w:val="24"/>
              </w:rPr>
            </w:pPr>
            <w:r>
              <w:rPr>
                <w:sz w:val="24"/>
                <w:szCs w:val="24"/>
              </w:rPr>
              <w:t>ASSICURAZIONE</w:t>
            </w:r>
          </w:p>
        </w:tc>
        <w:tc>
          <w:tcPr>
            <w:tcW w:w="850" w:type="dxa"/>
          </w:tcPr>
          <w:p w:rsidR="00732631" w:rsidRDefault="00732631" w:rsidP="00C66710">
            <w:pPr>
              <w:jc w:val="center"/>
              <w:rPr>
                <w:sz w:val="24"/>
                <w:szCs w:val="24"/>
              </w:rPr>
            </w:pPr>
            <w:proofErr w:type="gramStart"/>
            <w:r>
              <w:rPr>
                <w:sz w:val="24"/>
                <w:szCs w:val="24"/>
              </w:rPr>
              <w:t>b</w:t>
            </w:r>
            <w:proofErr w:type="gramEnd"/>
            <w:r>
              <w:rPr>
                <w:sz w:val="24"/>
                <w:szCs w:val="24"/>
              </w:rPr>
              <w:t>8</w:t>
            </w:r>
          </w:p>
        </w:tc>
        <w:tc>
          <w:tcPr>
            <w:tcW w:w="1584" w:type="dxa"/>
          </w:tcPr>
          <w:p w:rsidR="00732631" w:rsidRDefault="00732631" w:rsidP="00732631">
            <w:pPr>
              <w:pStyle w:val="Paragrafoelenco"/>
              <w:ind w:left="0"/>
              <w:jc w:val="right"/>
              <w:rPr>
                <w:sz w:val="24"/>
                <w:szCs w:val="24"/>
              </w:rPr>
            </w:pPr>
            <w:r>
              <w:rPr>
                <w:sz w:val="24"/>
                <w:szCs w:val="24"/>
              </w:rPr>
              <w:t>25.800,34</w:t>
            </w:r>
          </w:p>
        </w:tc>
        <w:tc>
          <w:tcPr>
            <w:tcW w:w="694" w:type="dxa"/>
          </w:tcPr>
          <w:p w:rsidR="00732631" w:rsidRDefault="00732631" w:rsidP="00647E9B">
            <w:pPr>
              <w:jc w:val="both"/>
              <w:rPr>
                <w:sz w:val="24"/>
                <w:szCs w:val="24"/>
              </w:rPr>
            </w:pPr>
          </w:p>
        </w:tc>
        <w:tc>
          <w:tcPr>
            <w:tcW w:w="1543" w:type="dxa"/>
          </w:tcPr>
          <w:p w:rsidR="00732631" w:rsidRDefault="00732631" w:rsidP="00C66710">
            <w:pPr>
              <w:jc w:val="right"/>
              <w:rPr>
                <w:sz w:val="24"/>
                <w:szCs w:val="24"/>
              </w:rPr>
            </w:pPr>
          </w:p>
        </w:tc>
      </w:tr>
      <w:tr w:rsidR="00732631" w:rsidRPr="00CB3BD9" w:rsidTr="00732631">
        <w:tc>
          <w:tcPr>
            <w:tcW w:w="599" w:type="dxa"/>
          </w:tcPr>
          <w:p w:rsidR="00732631" w:rsidRDefault="00732631" w:rsidP="00647E9B">
            <w:pPr>
              <w:jc w:val="both"/>
              <w:rPr>
                <w:sz w:val="24"/>
                <w:szCs w:val="24"/>
              </w:rPr>
            </w:pPr>
            <w:r>
              <w:rPr>
                <w:sz w:val="24"/>
                <w:szCs w:val="24"/>
              </w:rPr>
              <w:t>B9</w:t>
            </w:r>
          </w:p>
        </w:tc>
        <w:tc>
          <w:tcPr>
            <w:tcW w:w="4358" w:type="dxa"/>
          </w:tcPr>
          <w:p w:rsidR="00732631" w:rsidRDefault="00732631" w:rsidP="00CB3BD9">
            <w:pPr>
              <w:rPr>
                <w:sz w:val="24"/>
                <w:szCs w:val="24"/>
              </w:rPr>
            </w:pPr>
            <w:r>
              <w:rPr>
                <w:sz w:val="24"/>
                <w:szCs w:val="24"/>
              </w:rPr>
              <w:t>CONTRIBUTO ANAC</w:t>
            </w:r>
          </w:p>
        </w:tc>
        <w:tc>
          <w:tcPr>
            <w:tcW w:w="850" w:type="dxa"/>
          </w:tcPr>
          <w:p w:rsidR="00732631" w:rsidRDefault="00732631" w:rsidP="00C66710">
            <w:pPr>
              <w:jc w:val="center"/>
              <w:rPr>
                <w:sz w:val="24"/>
                <w:szCs w:val="24"/>
              </w:rPr>
            </w:pPr>
            <w:proofErr w:type="gramStart"/>
            <w:r>
              <w:rPr>
                <w:sz w:val="24"/>
                <w:szCs w:val="24"/>
              </w:rPr>
              <w:t>b</w:t>
            </w:r>
            <w:proofErr w:type="gramEnd"/>
            <w:r>
              <w:rPr>
                <w:sz w:val="24"/>
                <w:szCs w:val="24"/>
              </w:rPr>
              <w:t>9</w:t>
            </w:r>
          </w:p>
        </w:tc>
        <w:tc>
          <w:tcPr>
            <w:tcW w:w="1584" w:type="dxa"/>
          </w:tcPr>
          <w:p w:rsidR="00732631" w:rsidRDefault="00732631" w:rsidP="00732631">
            <w:pPr>
              <w:pStyle w:val="Paragrafoelenco"/>
              <w:ind w:left="0"/>
              <w:jc w:val="right"/>
              <w:rPr>
                <w:sz w:val="24"/>
                <w:szCs w:val="24"/>
              </w:rPr>
            </w:pPr>
            <w:r>
              <w:rPr>
                <w:sz w:val="24"/>
                <w:szCs w:val="24"/>
              </w:rPr>
              <w:t>200,00</w:t>
            </w:r>
          </w:p>
        </w:tc>
        <w:tc>
          <w:tcPr>
            <w:tcW w:w="694" w:type="dxa"/>
          </w:tcPr>
          <w:p w:rsidR="00732631" w:rsidRDefault="00732631" w:rsidP="00647E9B">
            <w:pPr>
              <w:jc w:val="both"/>
              <w:rPr>
                <w:sz w:val="24"/>
                <w:szCs w:val="24"/>
              </w:rPr>
            </w:pPr>
          </w:p>
        </w:tc>
        <w:tc>
          <w:tcPr>
            <w:tcW w:w="1543" w:type="dxa"/>
          </w:tcPr>
          <w:p w:rsidR="00732631" w:rsidRDefault="00732631" w:rsidP="00C66710">
            <w:pPr>
              <w:jc w:val="right"/>
              <w:rPr>
                <w:sz w:val="24"/>
                <w:szCs w:val="24"/>
              </w:rPr>
            </w:pPr>
          </w:p>
        </w:tc>
      </w:tr>
      <w:tr w:rsidR="00732631" w:rsidRPr="00CB3BD9" w:rsidTr="00732631">
        <w:tc>
          <w:tcPr>
            <w:tcW w:w="599" w:type="dxa"/>
          </w:tcPr>
          <w:p w:rsidR="00732631" w:rsidRDefault="00732631" w:rsidP="00647E9B">
            <w:pPr>
              <w:jc w:val="both"/>
              <w:rPr>
                <w:sz w:val="24"/>
                <w:szCs w:val="24"/>
              </w:rPr>
            </w:pPr>
          </w:p>
        </w:tc>
        <w:tc>
          <w:tcPr>
            <w:tcW w:w="4358" w:type="dxa"/>
          </w:tcPr>
          <w:p w:rsidR="00732631" w:rsidRPr="00732631" w:rsidRDefault="00732631" w:rsidP="00732631">
            <w:pPr>
              <w:jc w:val="right"/>
              <w:rPr>
                <w:b/>
                <w:sz w:val="24"/>
                <w:szCs w:val="24"/>
              </w:rPr>
            </w:pPr>
            <w:r>
              <w:rPr>
                <w:b/>
                <w:sz w:val="24"/>
                <w:szCs w:val="24"/>
              </w:rPr>
              <w:t>Totale B) Somme a disposizione del Concessionario</w:t>
            </w:r>
          </w:p>
        </w:tc>
        <w:tc>
          <w:tcPr>
            <w:tcW w:w="850" w:type="dxa"/>
          </w:tcPr>
          <w:p w:rsidR="00732631" w:rsidRDefault="00732631" w:rsidP="00C66710">
            <w:pPr>
              <w:jc w:val="center"/>
              <w:rPr>
                <w:sz w:val="24"/>
                <w:szCs w:val="24"/>
              </w:rPr>
            </w:pPr>
          </w:p>
        </w:tc>
        <w:tc>
          <w:tcPr>
            <w:tcW w:w="1584" w:type="dxa"/>
          </w:tcPr>
          <w:p w:rsidR="00732631" w:rsidRPr="00732631" w:rsidRDefault="00732631" w:rsidP="00732631">
            <w:pPr>
              <w:pStyle w:val="Paragrafoelenco"/>
              <w:ind w:left="0"/>
              <w:jc w:val="right"/>
              <w:rPr>
                <w:b/>
                <w:sz w:val="24"/>
                <w:szCs w:val="24"/>
              </w:rPr>
            </w:pPr>
            <w:r>
              <w:rPr>
                <w:b/>
                <w:sz w:val="24"/>
                <w:szCs w:val="24"/>
              </w:rPr>
              <w:t>497.353,15</w:t>
            </w:r>
          </w:p>
        </w:tc>
        <w:tc>
          <w:tcPr>
            <w:tcW w:w="694" w:type="dxa"/>
          </w:tcPr>
          <w:p w:rsidR="00732631" w:rsidRDefault="00732631" w:rsidP="00647E9B">
            <w:pPr>
              <w:jc w:val="both"/>
              <w:rPr>
                <w:sz w:val="24"/>
                <w:szCs w:val="24"/>
              </w:rPr>
            </w:pPr>
          </w:p>
        </w:tc>
        <w:tc>
          <w:tcPr>
            <w:tcW w:w="1543" w:type="dxa"/>
          </w:tcPr>
          <w:p w:rsidR="00732631" w:rsidRPr="00732631" w:rsidRDefault="00732631" w:rsidP="00C66710">
            <w:pPr>
              <w:jc w:val="right"/>
              <w:rPr>
                <w:b/>
                <w:sz w:val="24"/>
                <w:szCs w:val="24"/>
              </w:rPr>
            </w:pPr>
            <w:r>
              <w:rPr>
                <w:b/>
                <w:sz w:val="24"/>
                <w:szCs w:val="24"/>
              </w:rPr>
              <w:t>575.050,43</w:t>
            </w:r>
          </w:p>
        </w:tc>
      </w:tr>
      <w:tr w:rsidR="00732631" w:rsidRPr="00CB3BD9" w:rsidTr="00732631">
        <w:tc>
          <w:tcPr>
            <w:tcW w:w="599" w:type="dxa"/>
          </w:tcPr>
          <w:p w:rsidR="00732631" w:rsidRDefault="00732631" w:rsidP="00647E9B">
            <w:pPr>
              <w:jc w:val="both"/>
              <w:rPr>
                <w:sz w:val="24"/>
                <w:szCs w:val="24"/>
              </w:rPr>
            </w:pPr>
          </w:p>
        </w:tc>
        <w:tc>
          <w:tcPr>
            <w:tcW w:w="4358" w:type="dxa"/>
          </w:tcPr>
          <w:p w:rsidR="00732631" w:rsidRDefault="00732631" w:rsidP="00732631">
            <w:pPr>
              <w:jc w:val="right"/>
              <w:rPr>
                <w:b/>
                <w:sz w:val="24"/>
                <w:szCs w:val="24"/>
              </w:rPr>
            </w:pPr>
          </w:p>
        </w:tc>
        <w:tc>
          <w:tcPr>
            <w:tcW w:w="850" w:type="dxa"/>
          </w:tcPr>
          <w:p w:rsidR="00732631" w:rsidRDefault="00732631" w:rsidP="00C66710">
            <w:pPr>
              <w:jc w:val="center"/>
              <w:rPr>
                <w:sz w:val="24"/>
                <w:szCs w:val="24"/>
              </w:rPr>
            </w:pPr>
          </w:p>
        </w:tc>
        <w:tc>
          <w:tcPr>
            <w:tcW w:w="1584" w:type="dxa"/>
          </w:tcPr>
          <w:p w:rsidR="00732631" w:rsidRDefault="00732631" w:rsidP="00732631">
            <w:pPr>
              <w:pStyle w:val="Paragrafoelenco"/>
              <w:ind w:left="0"/>
              <w:jc w:val="right"/>
              <w:rPr>
                <w:b/>
                <w:sz w:val="24"/>
                <w:szCs w:val="24"/>
              </w:rPr>
            </w:pPr>
          </w:p>
        </w:tc>
        <w:tc>
          <w:tcPr>
            <w:tcW w:w="694" w:type="dxa"/>
          </w:tcPr>
          <w:p w:rsidR="00732631" w:rsidRDefault="00732631" w:rsidP="00647E9B">
            <w:pPr>
              <w:jc w:val="both"/>
              <w:rPr>
                <w:sz w:val="24"/>
                <w:szCs w:val="24"/>
              </w:rPr>
            </w:pPr>
          </w:p>
        </w:tc>
        <w:tc>
          <w:tcPr>
            <w:tcW w:w="1543" w:type="dxa"/>
          </w:tcPr>
          <w:p w:rsidR="00732631" w:rsidRDefault="00732631" w:rsidP="00C66710">
            <w:pPr>
              <w:jc w:val="right"/>
              <w:rPr>
                <w:b/>
                <w:sz w:val="24"/>
                <w:szCs w:val="24"/>
              </w:rPr>
            </w:pPr>
          </w:p>
        </w:tc>
      </w:tr>
      <w:tr w:rsidR="00732631" w:rsidRPr="00CB3BD9" w:rsidTr="00732631">
        <w:tc>
          <w:tcPr>
            <w:tcW w:w="599" w:type="dxa"/>
          </w:tcPr>
          <w:p w:rsidR="00732631" w:rsidRDefault="00732631" w:rsidP="00647E9B">
            <w:pPr>
              <w:jc w:val="both"/>
              <w:rPr>
                <w:sz w:val="24"/>
                <w:szCs w:val="24"/>
              </w:rPr>
            </w:pPr>
          </w:p>
        </w:tc>
        <w:tc>
          <w:tcPr>
            <w:tcW w:w="4358" w:type="dxa"/>
          </w:tcPr>
          <w:p w:rsidR="00732631" w:rsidRDefault="00732631" w:rsidP="00732631">
            <w:pPr>
              <w:jc w:val="right"/>
              <w:rPr>
                <w:b/>
                <w:sz w:val="24"/>
                <w:szCs w:val="24"/>
              </w:rPr>
            </w:pPr>
            <w:r>
              <w:rPr>
                <w:b/>
                <w:sz w:val="24"/>
                <w:szCs w:val="24"/>
              </w:rPr>
              <w:t>TOTALE DELL’INTERVENTO (A + B)</w:t>
            </w:r>
          </w:p>
        </w:tc>
        <w:tc>
          <w:tcPr>
            <w:tcW w:w="850" w:type="dxa"/>
          </w:tcPr>
          <w:p w:rsidR="00732631" w:rsidRDefault="00732631" w:rsidP="00C66710">
            <w:pPr>
              <w:jc w:val="center"/>
              <w:rPr>
                <w:sz w:val="24"/>
                <w:szCs w:val="24"/>
              </w:rPr>
            </w:pPr>
          </w:p>
        </w:tc>
        <w:tc>
          <w:tcPr>
            <w:tcW w:w="1584" w:type="dxa"/>
          </w:tcPr>
          <w:p w:rsidR="00732631" w:rsidRDefault="00732631" w:rsidP="00732631">
            <w:pPr>
              <w:pStyle w:val="Paragrafoelenco"/>
              <w:ind w:left="0"/>
              <w:jc w:val="right"/>
              <w:rPr>
                <w:b/>
                <w:sz w:val="24"/>
                <w:szCs w:val="24"/>
              </w:rPr>
            </w:pPr>
            <w:r>
              <w:rPr>
                <w:b/>
                <w:sz w:val="24"/>
                <w:szCs w:val="24"/>
              </w:rPr>
              <w:t>4.401.281,78</w:t>
            </w:r>
          </w:p>
        </w:tc>
        <w:tc>
          <w:tcPr>
            <w:tcW w:w="694" w:type="dxa"/>
          </w:tcPr>
          <w:p w:rsidR="00732631" w:rsidRDefault="00732631" w:rsidP="00647E9B">
            <w:pPr>
              <w:jc w:val="both"/>
              <w:rPr>
                <w:sz w:val="24"/>
                <w:szCs w:val="24"/>
              </w:rPr>
            </w:pPr>
          </w:p>
        </w:tc>
        <w:tc>
          <w:tcPr>
            <w:tcW w:w="1543" w:type="dxa"/>
          </w:tcPr>
          <w:p w:rsidR="00732631" w:rsidRDefault="00732631" w:rsidP="00C66710">
            <w:pPr>
              <w:jc w:val="right"/>
              <w:rPr>
                <w:b/>
                <w:sz w:val="24"/>
                <w:szCs w:val="24"/>
              </w:rPr>
            </w:pPr>
            <w:r>
              <w:rPr>
                <w:b/>
                <w:sz w:val="24"/>
                <w:szCs w:val="24"/>
              </w:rPr>
              <w:t>5.337.843,36</w:t>
            </w:r>
          </w:p>
        </w:tc>
      </w:tr>
    </w:tbl>
    <w:p w:rsidR="00647E9B" w:rsidRDefault="00647E9B" w:rsidP="00647E9B">
      <w:pPr>
        <w:jc w:val="both"/>
        <w:rPr>
          <w:sz w:val="28"/>
          <w:szCs w:val="28"/>
        </w:rPr>
      </w:pPr>
    </w:p>
    <w:p w:rsidR="00732631" w:rsidRDefault="00732631" w:rsidP="00647E9B">
      <w:pPr>
        <w:jc w:val="both"/>
        <w:rPr>
          <w:b/>
          <w:sz w:val="28"/>
          <w:szCs w:val="28"/>
        </w:rPr>
      </w:pPr>
      <w:r>
        <w:rPr>
          <w:b/>
          <w:sz w:val="28"/>
          <w:szCs w:val="28"/>
        </w:rPr>
        <w:t>TEMPO DI ESECUZIONE DEGLI INTERVENTI DI PROGETTO</w:t>
      </w:r>
    </w:p>
    <w:p w:rsidR="00732631" w:rsidRDefault="00953EF6" w:rsidP="00647E9B">
      <w:pPr>
        <w:jc w:val="both"/>
        <w:rPr>
          <w:sz w:val="24"/>
          <w:szCs w:val="24"/>
        </w:rPr>
      </w:pPr>
      <w:r>
        <w:rPr>
          <w:sz w:val="24"/>
          <w:szCs w:val="24"/>
        </w:rPr>
        <w:t>Il tempo utile per la pro</w:t>
      </w:r>
      <w:r w:rsidR="00732631" w:rsidRPr="00732631">
        <w:rPr>
          <w:sz w:val="24"/>
          <w:szCs w:val="24"/>
        </w:rPr>
        <w:t xml:space="preserve">gettazione esecutiva, così come </w:t>
      </w:r>
      <w:r w:rsidR="001815C9">
        <w:rPr>
          <w:sz w:val="24"/>
          <w:szCs w:val="24"/>
        </w:rPr>
        <w:t>previsto dall’art. 14 della bozza di convenzione</w:t>
      </w:r>
      <w:r w:rsidR="00732631" w:rsidRPr="00732631">
        <w:rPr>
          <w:sz w:val="24"/>
          <w:szCs w:val="24"/>
        </w:rPr>
        <w:t xml:space="preserve">, è fissato in </w:t>
      </w:r>
      <w:r>
        <w:rPr>
          <w:sz w:val="24"/>
          <w:szCs w:val="24"/>
        </w:rPr>
        <w:t xml:space="preserve">mesi </w:t>
      </w:r>
      <w:r w:rsidR="001815C9">
        <w:rPr>
          <w:sz w:val="24"/>
          <w:szCs w:val="24"/>
        </w:rPr>
        <w:t>3</w:t>
      </w:r>
      <w:r>
        <w:rPr>
          <w:sz w:val="24"/>
          <w:szCs w:val="24"/>
        </w:rPr>
        <w:t>.</w:t>
      </w:r>
    </w:p>
    <w:p w:rsidR="00953EF6" w:rsidRDefault="00953EF6" w:rsidP="00647E9B">
      <w:pPr>
        <w:jc w:val="both"/>
        <w:rPr>
          <w:sz w:val="24"/>
          <w:szCs w:val="24"/>
        </w:rPr>
      </w:pPr>
      <w:r>
        <w:rPr>
          <w:sz w:val="24"/>
          <w:szCs w:val="24"/>
        </w:rPr>
        <w:t>Fermo restando che l’avvio della gestione del servizio ha decorrenza immediata dalla stipula del contratto, il tempo utile per ultimare le lavorazioni di adeguamento, riqualificazione ed efficientamento energetico degli impianti di illuminazione pubblica e semaforici è fissato in mesi 24</w:t>
      </w:r>
      <w:r w:rsidR="00B433EC">
        <w:rPr>
          <w:sz w:val="24"/>
          <w:szCs w:val="24"/>
        </w:rPr>
        <w:t>.</w:t>
      </w:r>
    </w:p>
    <w:p w:rsidR="00B433EC" w:rsidRDefault="00B433EC" w:rsidP="00647E9B">
      <w:pPr>
        <w:jc w:val="both"/>
        <w:rPr>
          <w:sz w:val="24"/>
          <w:szCs w:val="24"/>
        </w:rPr>
      </w:pPr>
      <w:r>
        <w:rPr>
          <w:sz w:val="24"/>
          <w:szCs w:val="24"/>
        </w:rPr>
        <w:t xml:space="preserve">Ai sensi dell’art. 179 del </w:t>
      </w:r>
      <w:proofErr w:type="spellStart"/>
      <w:r>
        <w:rPr>
          <w:sz w:val="24"/>
          <w:szCs w:val="24"/>
        </w:rPr>
        <w:t>D.Lgs.</w:t>
      </w:r>
      <w:proofErr w:type="spellEnd"/>
      <w:r>
        <w:rPr>
          <w:sz w:val="24"/>
          <w:szCs w:val="24"/>
        </w:rPr>
        <w:t xml:space="preserve"> 18 aprile 2016, n. 50 e </w:t>
      </w:r>
      <w:proofErr w:type="spellStart"/>
      <w:r>
        <w:rPr>
          <w:sz w:val="24"/>
          <w:szCs w:val="24"/>
        </w:rPr>
        <w:t>ss.mm.ii</w:t>
      </w:r>
      <w:proofErr w:type="spellEnd"/>
      <w:r>
        <w:rPr>
          <w:sz w:val="24"/>
          <w:szCs w:val="24"/>
        </w:rPr>
        <w:t>. (</w:t>
      </w:r>
      <w:proofErr w:type="gramStart"/>
      <w:r>
        <w:rPr>
          <w:sz w:val="24"/>
          <w:szCs w:val="24"/>
        </w:rPr>
        <w:t>di</w:t>
      </w:r>
      <w:proofErr w:type="gramEnd"/>
      <w:r>
        <w:rPr>
          <w:sz w:val="24"/>
          <w:szCs w:val="24"/>
        </w:rPr>
        <w:t xml:space="preserve"> seguito denominato Codice) alla presente procedura si applicano le disposizioni di cui alla parte I, III, V e VI del Codice, in quanto compatibili.</w:t>
      </w:r>
    </w:p>
    <w:p w:rsidR="00B433EC" w:rsidRDefault="00B433EC" w:rsidP="00647E9B">
      <w:pPr>
        <w:jc w:val="both"/>
        <w:rPr>
          <w:sz w:val="24"/>
          <w:szCs w:val="24"/>
        </w:rPr>
      </w:pPr>
      <w:r>
        <w:rPr>
          <w:sz w:val="24"/>
          <w:szCs w:val="24"/>
        </w:rPr>
        <w:t>Lo scopo primario che l’intervento persegue è il miglioramento della qualità del servizio di illuminazione pubblica, insieme con il risparmio energetico ed economico, nel rispetto dei requisiti tecnici di sicurezza degli impianti e delle norme volte al contenimento dell’inquinamento luminoso.</w:t>
      </w:r>
    </w:p>
    <w:p w:rsidR="003E22EE" w:rsidRDefault="003E22EE" w:rsidP="00647E9B">
      <w:pPr>
        <w:jc w:val="both"/>
        <w:rPr>
          <w:b/>
          <w:sz w:val="28"/>
          <w:szCs w:val="28"/>
        </w:rPr>
      </w:pPr>
      <w:r>
        <w:rPr>
          <w:b/>
          <w:sz w:val="28"/>
          <w:szCs w:val="28"/>
        </w:rPr>
        <w:t>DURATA DELLA CONCESSIONE, OPZIONI E RINNOVI</w:t>
      </w:r>
    </w:p>
    <w:p w:rsidR="00B5364E" w:rsidRDefault="00B5364E" w:rsidP="00647E9B">
      <w:pPr>
        <w:jc w:val="both"/>
        <w:rPr>
          <w:b/>
          <w:sz w:val="28"/>
          <w:szCs w:val="28"/>
        </w:rPr>
      </w:pPr>
    </w:p>
    <w:p w:rsidR="003E22EE" w:rsidRDefault="003E22EE" w:rsidP="00647E9B">
      <w:pPr>
        <w:jc w:val="both"/>
        <w:rPr>
          <w:b/>
          <w:sz w:val="28"/>
          <w:szCs w:val="28"/>
        </w:rPr>
      </w:pPr>
      <w:r>
        <w:rPr>
          <w:b/>
          <w:sz w:val="28"/>
          <w:szCs w:val="28"/>
        </w:rPr>
        <w:lastRenderedPageBreak/>
        <w:t>DURATA</w:t>
      </w:r>
    </w:p>
    <w:p w:rsidR="003E22EE" w:rsidRDefault="003E22EE" w:rsidP="00647E9B">
      <w:pPr>
        <w:jc w:val="both"/>
        <w:rPr>
          <w:sz w:val="24"/>
          <w:szCs w:val="24"/>
        </w:rPr>
      </w:pPr>
      <w:r>
        <w:rPr>
          <w:sz w:val="24"/>
          <w:szCs w:val="24"/>
        </w:rPr>
        <w:t>La durata della Concessione è di anni 15 (qu</w:t>
      </w:r>
      <w:r w:rsidR="00BD137E">
        <w:rPr>
          <w:sz w:val="24"/>
          <w:szCs w:val="24"/>
        </w:rPr>
        <w:t>i</w:t>
      </w:r>
      <w:r>
        <w:rPr>
          <w:sz w:val="24"/>
          <w:szCs w:val="24"/>
        </w:rPr>
        <w:t>ndici), decorrenti dalla data di sottoscrizione del verbale di consegna degli impianti.</w:t>
      </w:r>
    </w:p>
    <w:p w:rsidR="003E22EE" w:rsidRDefault="003E22EE" w:rsidP="00647E9B">
      <w:pPr>
        <w:jc w:val="both"/>
        <w:rPr>
          <w:b/>
          <w:sz w:val="28"/>
          <w:szCs w:val="28"/>
        </w:rPr>
      </w:pPr>
      <w:r>
        <w:rPr>
          <w:b/>
          <w:sz w:val="28"/>
          <w:szCs w:val="28"/>
        </w:rPr>
        <w:t>OPZIONI E RINNOVI</w:t>
      </w:r>
    </w:p>
    <w:p w:rsidR="003E22EE" w:rsidRDefault="003E22EE" w:rsidP="00647E9B">
      <w:pPr>
        <w:jc w:val="both"/>
        <w:rPr>
          <w:sz w:val="24"/>
          <w:szCs w:val="24"/>
        </w:rPr>
      </w:pPr>
      <w:r>
        <w:rPr>
          <w:sz w:val="24"/>
          <w:szCs w:val="24"/>
        </w:rPr>
        <w:t xml:space="preserve">Nel corso della durata della concessione, l’Amministrazione aggiudicatrice potrà affidare al Concessionario, senza nuova procedura di aggiudicazione, interventi di realizzazione di nuovi impianti di illuminazione pubblica o semaforici nonché servizi aggiuntivi inerenti la concessione ai sensi di quanto previsto dall’art. 175 del </w:t>
      </w:r>
      <w:proofErr w:type="spellStart"/>
      <w:r>
        <w:rPr>
          <w:sz w:val="24"/>
          <w:szCs w:val="24"/>
        </w:rPr>
        <w:t>D.Lgs.</w:t>
      </w:r>
      <w:proofErr w:type="spellEnd"/>
      <w:r>
        <w:rPr>
          <w:sz w:val="24"/>
          <w:szCs w:val="24"/>
        </w:rPr>
        <w:t xml:space="preserve"> 50/2016.</w:t>
      </w:r>
    </w:p>
    <w:p w:rsidR="003E22EE" w:rsidRDefault="003E22EE" w:rsidP="00647E9B">
      <w:pPr>
        <w:jc w:val="both"/>
        <w:rPr>
          <w:sz w:val="24"/>
          <w:szCs w:val="24"/>
        </w:rPr>
      </w:pPr>
      <w:r>
        <w:rPr>
          <w:sz w:val="24"/>
          <w:szCs w:val="24"/>
        </w:rPr>
        <w:t>La durata del contratto in corso di esecuzione potrà essere modificata per il tempo strettamente necessario alla conclusione delle procedure necessarie per l’individuazione del nuovo contraente ai sensi dell’art. 106, comma 11 del Codice. In tal caso il contraente è tenuto all’esecuzione delle prestazioni oggetto del contratto</w:t>
      </w:r>
      <w:r w:rsidR="006E0640">
        <w:rPr>
          <w:sz w:val="24"/>
          <w:szCs w:val="24"/>
        </w:rPr>
        <w:t xml:space="preserve"> -</w:t>
      </w:r>
      <w:r>
        <w:rPr>
          <w:sz w:val="24"/>
          <w:szCs w:val="24"/>
        </w:rPr>
        <w:t xml:space="preserve"> agli stessi o più favorevoli alla Amministrazione</w:t>
      </w:r>
      <w:r w:rsidR="00BD137E">
        <w:rPr>
          <w:sz w:val="24"/>
          <w:szCs w:val="24"/>
        </w:rPr>
        <w:t xml:space="preserve"> – </w:t>
      </w:r>
      <w:proofErr w:type="spellStart"/>
      <w:r w:rsidR="00BD137E">
        <w:rPr>
          <w:sz w:val="24"/>
          <w:szCs w:val="24"/>
        </w:rPr>
        <w:t>previ</w:t>
      </w:r>
      <w:r w:rsidR="006E0640">
        <w:rPr>
          <w:sz w:val="24"/>
          <w:szCs w:val="24"/>
        </w:rPr>
        <w:t>i</w:t>
      </w:r>
      <w:proofErr w:type="spellEnd"/>
      <w:r w:rsidR="006E0640">
        <w:rPr>
          <w:sz w:val="24"/>
          <w:szCs w:val="24"/>
        </w:rPr>
        <w:t>, patti e condizioni.</w:t>
      </w:r>
    </w:p>
    <w:p w:rsidR="0090724E" w:rsidRDefault="0090724E" w:rsidP="00647E9B">
      <w:pPr>
        <w:jc w:val="both"/>
        <w:rPr>
          <w:b/>
          <w:sz w:val="28"/>
          <w:szCs w:val="28"/>
        </w:rPr>
      </w:pPr>
      <w:r>
        <w:rPr>
          <w:b/>
          <w:sz w:val="28"/>
          <w:szCs w:val="28"/>
        </w:rPr>
        <w:t>DIRITTO DI PRELAZIONE DEL PROMOTORE ED OBBLIGHI DERIVANTI DALL’ART. 183 DEL CODICE</w:t>
      </w:r>
    </w:p>
    <w:p w:rsidR="0090724E" w:rsidRDefault="0090724E" w:rsidP="00647E9B">
      <w:pPr>
        <w:jc w:val="both"/>
        <w:rPr>
          <w:sz w:val="24"/>
          <w:szCs w:val="24"/>
        </w:rPr>
      </w:pPr>
      <w:r>
        <w:rPr>
          <w:sz w:val="24"/>
          <w:szCs w:val="24"/>
        </w:rPr>
        <w:t xml:space="preserve">Ai sensi dell’art. 183 del Codice se il Promotore non risulta aggiudicatario può esercitare, entro 15 (quindici) </w:t>
      </w:r>
      <w:r w:rsidR="00BD137E">
        <w:rPr>
          <w:sz w:val="24"/>
          <w:szCs w:val="24"/>
        </w:rPr>
        <w:t>giorni dalla comunicazione dell’</w:t>
      </w:r>
      <w:r>
        <w:rPr>
          <w:sz w:val="24"/>
          <w:szCs w:val="24"/>
        </w:rPr>
        <w:t xml:space="preserve">aggiudicazione, il diritto di prelazione e divenire aggiudicatario se dichiara di impegnarsi ad adempiere alle obbligazioni contrattuali alle medesime condizioni offerte dall’aggiudicatario. </w:t>
      </w:r>
    </w:p>
    <w:p w:rsidR="00A9600E" w:rsidRDefault="00A9600E" w:rsidP="00647E9B">
      <w:pPr>
        <w:jc w:val="both"/>
        <w:rPr>
          <w:sz w:val="24"/>
          <w:szCs w:val="24"/>
        </w:rPr>
      </w:pPr>
      <w:r>
        <w:rPr>
          <w:sz w:val="24"/>
          <w:szCs w:val="24"/>
        </w:rPr>
        <w:t>Se il Promotore esercita la prelazione l’originario aggiudicatario ha diritto al pagamento, a carico del promotore, dell’importo delle spese per la predisposizione</w:t>
      </w:r>
      <w:r w:rsidR="00A57067">
        <w:rPr>
          <w:sz w:val="24"/>
          <w:szCs w:val="24"/>
        </w:rPr>
        <w:t xml:space="preserve"> dell’offerta nei limiti di cui al comma 9 dell’art. 183 del Codice, quantificate dall’aggiudicatario in sede di gara (documentazione integrativa). Se il promotore non risulta aggiudicatario e non esercita la prelazione ha diritto al pagamento, a carico dell’aggiudicatario dell’importo delle spese per la predisposizione della proposta nei limiti del 2,5% del valore dell’investimento.</w:t>
      </w:r>
    </w:p>
    <w:p w:rsidR="00A57067" w:rsidRDefault="00A57067" w:rsidP="00647E9B">
      <w:pPr>
        <w:jc w:val="both"/>
        <w:rPr>
          <w:b/>
          <w:sz w:val="28"/>
          <w:szCs w:val="28"/>
        </w:rPr>
      </w:pPr>
      <w:r>
        <w:rPr>
          <w:b/>
          <w:sz w:val="28"/>
          <w:szCs w:val="28"/>
        </w:rPr>
        <w:t>SOGGETTI AMMESSI IN FORMA SINGOLA E ASSOCIATA E CONDIZIONI DI PARTECIPAZIONE</w:t>
      </w:r>
    </w:p>
    <w:p w:rsidR="00A57067" w:rsidRDefault="00A57067" w:rsidP="00647E9B">
      <w:pPr>
        <w:jc w:val="both"/>
        <w:rPr>
          <w:sz w:val="24"/>
          <w:szCs w:val="24"/>
        </w:rPr>
      </w:pPr>
      <w:r>
        <w:rPr>
          <w:sz w:val="24"/>
          <w:szCs w:val="24"/>
        </w:rPr>
        <w:t xml:space="preserve">Gli operatori economici, anche stabiliti in altri Stati membri, possono partecipare alla presente gara in forma singola o associata, secondo le disposizioni dell’art. 45 del Codice, </w:t>
      </w:r>
      <w:proofErr w:type="spellStart"/>
      <w:r>
        <w:rPr>
          <w:sz w:val="24"/>
          <w:szCs w:val="24"/>
        </w:rPr>
        <w:t>purchè</w:t>
      </w:r>
      <w:proofErr w:type="spellEnd"/>
      <w:r>
        <w:rPr>
          <w:sz w:val="24"/>
          <w:szCs w:val="24"/>
        </w:rPr>
        <w:t xml:space="preserve"> in possesso dei requisiti prescritti dai successivi articoli.</w:t>
      </w:r>
    </w:p>
    <w:p w:rsidR="00A57067" w:rsidRDefault="00A57067" w:rsidP="00647E9B">
      <w:pPr>
        <w:jc w:val="both"/>
        <w:rPr>
          <w:sz w:val="24"/>
          <w:szCs w:val="24"/>
        </w:rPr>
      </w:pPr>
      <w:r>
        <w:rPr>
          <w:sz w:val="24"/>
          <w:szCs w:val="24"/>
        </w:rPr>
        <w:t>Ai soggetti costituiti in forma associata si applicano le disposizioni di cui agli artt. 47 e 48 del Codice.</w:t>
      </w:r>
    </w:p>
    <w:p w:rsidR="00A57067" w:rsidRDefault="00A57067" w:rsidP="00647E9B">
      <w:pPr>
        <w:jc w:val="both"/>
        <w:rPr>
          <w:sz w:val="24"/>
          <w:szCs w:val="24"/>
        </w:rPr>
      </w:pPr>
      <w:r w:rsidRPr="00E76CF5">
        <w:rPr>
          <w:b/>
          <w:sz w:val="24"/>
          <w:szCs w:val="24"/>
        </w:rPr>
        <w:t>E’ vietato</w:t>
      </w:r>
      <w:r>
        <w:rPr>
          <w:sz w:val="24"/>
          <w:szCs w:val="24"/>
        </w:rPr>
        <w:t xml:space="preserve"> ai concorrenti di partecipare alla gara in più di un raggruppamento temporaneo o consorzio ordinario di concorrenti o aggregazione di imprese aderenti al contratto di rete (nel proseguo, aggregazione di imprese di rete).</w:t>
      </w:r>
    </w:p>
    <w:p w:rsidR="00A57067" w:rsidRDefault="00A57067" w:rsidP="00647E9B">
      <w:pPr>
        <w:jc w:val="both"/>
        <w:rPr>
          <w:sz w:val="24"/>
          <w:szCs w:val="24"/>
        </w:rPr>
      </w:pPr>
      <w:r w:rsidRPr="00E76CF5">
        <w:rPr>
          <w:b/>
          <w:sz w:val="24"/>
          <w:szCs w:val="24"/>
        </w:rPr>
        <w:t>E’</w:t>
      </w:r>
      <w:r w:rsidR="00E76CF5" w:rsidRPr="00E76CF5">
        <w:rPr>
          <w:b/>
          <w:sz w:val="24"/>
          <w:szCs w:val="24"/>
        </w:rPr>
        <w:t xml:space="preserve"> </w:t>
      </w:r>
      <w:r w:rsidRPr="00E76CF5">
        <w:rPr>
          <w:b/>
          <w:sz w:val="24"/>
          <w:szCs w:val="24"/>
        </w:rPr>
        <w:t>vietato</w:t>
      </w:r>
      <w:r>
        <w:rPr>
          <w:sz w:val="24"/>
          <w:szCs w:val="24"/>
        </w:rPr>
        <w:t xml:space="preserve"> al concorrente che partecipa alla gara</w:t>
      </w:r>
      <w:r w:rsidR="00E76CF5">
        <w:rPr>
          <w:sz w:val="24"/>
          <w:szCs w:val="24"/>
        </w:rPr>
        <w:t xml:space="preserve"> </w:t>
      </w:r>
      <w:r>
        <w:rPr>
          <w:sz w:val="24"/>
          <w:szCs w:val="24"/>
        </w:rPr>
        <w:t>in raggruppamento o consorzio</w:t>
      </w:r>
      <w:r w:rsidR="00E76CF5">
        <w:rPr>
          <w:sz w:val="24"/>
          <w:szCs w:val="24"/>
        </w:rPr>
        <w:t xml:space="preserve"> ordinario di concorrenti, di partecipare anche in forma individuale.</w:t>
      </w:r>
    </w:p>
    <w:p w:rsidR="00E76CF5" w:rsidRDefault="00E76CF5" w:rsidP="00647E9B">
      <w:pPr>
        <w:jc w:val="both"/>
        <w:rPr>
          <w:sz w:val="24"/>
          <w:szCs w:val="24"/>
        </w:rPr>
      </w:pPr>
      <w:r w:rsidRPr="00E76CF5">
        <w:rPr>
          <w:b/>
          <w:sz w:val="24"/>
          <w:szCs w:val="24"/>
        </w:rPr>
        <w:lastRenderedPageBreak/>
        <w:t>E’ vietato</w:t>
      </w:r>
      <w:r>
        <w:rPr>
          <w:sz w:val="24"/>
          <w:szCs w:val="24"/>
        </w:rPr>
        <w:t xml:space="preserve"> al concorrente che partecipa alla gara in aggregazione di impresa di rete, di partecipare anche in forma individuale. Le imprese retiste non partecipanti alla gara possono presentare offerta, per la medesima </w:t>
      </w:r>
      <w:proofErr w:type="gramStart"/>
      <w:r>
        <w:rPr>
          <w:sz w:val="24"/>
          <w:szCs w:val="24"/>
        </w:rPr>
        <w:t>gara,  in</w:t>
      </w:r>
      <w:proofErr w:type="gramEnd"/>
      <w:r>
        <w:rPr>
          <w:sz w:val="24"/>
          <w:szCs w:val="24"/>
        </w:rPr>
        <w:t xml:space="preserve"> forma singola o associata.</w:t>
      </w:r>
    </w:p>
    <w:p w:rsidR="00E76CF5" w:rsidRDefault="00E76CF5" w:rsidP="00647E9B">
      <w:pPr>
        <w:jc w:val="both"/>
        <w:rPr>
          <w:sz w:val="24"/>
          <w:szCs w:val="24"/>
        </w:rPr>
      </w:pPr>
      <w:r>
        <w:rPr>
          <w:sz w:val="24"/>
          <w:szCs w:val="24"/>
        </w:rPr>
        <w:t xml:space="preserve">I consorzi di cui all’art. 45, comma 2, </w:t>
      </w:r>
      <w:proofErr w:type="spellStart"/>
      <w:r>
        <w:rPr>
          <w:sz w:val="24"/>
          <w:szCs w:val="24"/>
        </w:rPr>
        <w:t>lett</w:t>
      </w:r>
      <w:proofErr w:type="spellEnd"/>
      <w:r>
        <w:rPr>
          <w:sz w:val="24"/>
          <w:szCs w:val="24"/>
        </w:rPr>
        <w:t xml:space="preserve">. b) e c) del Codice sono tenuti ad indicare, in sede di offerta, per quali consorziati il consorzio concorre; a questi ultimi </w:t>
      </w:r>
      <w:r w:rsidRPr="00E76CF5">
        <w:rPr>
          <w:b/>
          <w:sz w:val="24"/>
          <w:szCs w:val="24"/>
        </w:rPr>
        <w:t>è vietato</w:t>
      </w:r>
      <w:r>
        <w:rPr>
          <w:sz w:val="24"/>
          <w:szCs w:val="24"/>
        </w:rPr>
        <w:t xml:space="preserve"> partecipare, in qualsiasi altra forma, alla presente gara. In caso di violazione sono esclusi dalla gara sia il consorzio sia il consorziato; in caso di inosservanza di tale divieto si applica l’art. 353 del codice penale.</w:t>
      </w:r>
    </w:p>
    <w:p w:rsidR="00E76CF5" w:rsidRDefault="00E76CF5" w:rsidP="00647E9B">
      <w:pPr>
        <w:jc w:val="both"/>
        <w:rPr>
          <w:b/>
          <w:sz w:val="24"/>
          <w:szCs w:val="24"/>
        </w:rPr>
      </w:pPr>
      <w:r>
        <w:rPr>
          <w:sz w:val="24"/>
          <w:szCs w:val="24"/>
        </w:rPr>
        <w:t xml:space="preserve">Nel caso di consorzi di cui all’art. 45, comma 2, </w:t>
      </w:r>
      <w:proofErr w:type="spellStart"/>
      <w:r>
        <w:rPr>
          <w:sz w:val="24"/>
          <w:szCs w:val="24"/>
        </w:rPr>
        <w:t>lett</w:t>
      </w:r>
      <w:proofErr w:type="spellEnd"/>
      <w:r>
        <w:rPr>
          <w:sz w:val="24"/>
          <w:szCs w:val="24"/>
        </w:rPr>
        <w:t xml:space="preserve">. b) e c) del Codice le consorziate designate dal consorzio per l’esecuzione del contratto, a loro volta, </w:t>
      </w:r>
      <w:r>
        <w:rPr>
          <w:b/>
          <w:sz w:val="24"/>
          <w:szCs w:val="24"/>
        </w:rPr>
        <w:t>non possono a cascata indicare un altro soggetto per l’esecuzione.</w:t>
      </w:r>
    </w:p>
    <w:p w:rsidR="00E76CF5" w:rsidRDefault="00E76CF5" w:rsidP="00647E9B">
      <w:pPr>
        <w:jc w:val="both"/>
        <w:rPr>
          <w:sz w:val="24"/>
          <w:szCs w:val="24"/>
        </w:rPr>
      </w:pPr>
      <w:r>
        <w:rPr>
          <w:sz w:val="24"/>
          <w:szCs w:val="24"/>
        </w:rPr>
        <w:t xml:space="preserve">Le aggregazioni tra imprese aderenti al contratto di rete di cui all’art. 45, comma 2, </w:t>
      </w:r>
      <w:proofErr w:type="spellStart"/>
      <w:r>
        <w:rPr>
          <w:sz w:val="24"/>
          <w:szCs w:val="24"/>
        </w:rPr>
        <w:t>lett</w:t>
      </w:r>
      <w:proofErr w:type="spellEnd"/>
      <w:r>
        <w:rPr>
          <w:sz w:val="24"/>
          <w:szCs w:val="24"/>
        </w:rPr>
        <w:t>. f) del Codice rispettano la disciplina prevista per i raggruppamenti temporanei di imprese in quanto compatibile. In particolare</w:t>
      </w:r>
      <w:r w:rsidR="00842958">
        <w:rPr>
          <w:sz w:val="24"/>
          <w:szCs w:val="24"/>
        </w:rPr>
        <w:t>:</w:t>
      </w:r>
    </w:p>
    <w:p w:rsidR="00842958" w:rsidRDefault="00842958" w:rsidP="00A04DD3">
      <w:pPr>
        <w:pStyle w:val="Paragrafoelenco"/>
        <w:numPr>
          <w:ilvl w:val="0"/>
          <w:numId w:val="3"/>
        </w:numPr>
        <w:jc w:val="both"/>
        <w:rPr>
          <w:sz w:val="24"/>
          <w:szCs w:val="24"/>
        </w:rPr>
      </w:pPr>
      <w:r>
        <w:rPr>
          <w:b/>
          <w:sz w:val="24"/>
          <w:szCs w:val="24"/>
        </w:rPr>
        <w:t>Nel caso in cui la rete sia dotata di organo comune con potere di rappresentanza e soggettività giuridica (cd. Rete – soggetto),</w:t>
      </w:r>
      <w:r>
        <w:rPr>
          <w:sz w:val="24"/>
          <w:szCs w:val="24"/>
        </w:rPr>
        <w:t xml:space="preserve"> l’aggregazione di imprese di rete partecipa a mezzo dell’</w:t>
      </w:r>
      <w:r w:rsidR="00D67DD8">
        <w:rPr>
          <w:sz w:val="24"/>
          <w:szCs w:val="24"/>
        </w:rPr>
        <w:t>organo comune, che assumerà il ruolo della mandataria, qualora in possesso dei relativi requisiti. L’organo comune potrà indicare anche solo alcune tra le imprese retiste per la partecipazione alla gara ma dovrà obbligatoriamente far parte di queste;</w:t>
      </w:r>
    </w:p>
    <w:p w:rsidR="00D67DD8" w:rsidRDefault="00D67DD8" w:rsidP="00A04DD3">
      <w:pPr>
        <w:pStyle w:val="Paragrafoelenco"/>
        <w:numPr>
          <w:ilvl w:val="0"/>
          <w:numId w:val="3"/>
        </w:numPr>
        <w:jc w:val="both"/>
        <w:rPr>
          <w:sz w:val="24"/>
          <w:szCs w:val="24"/>
        </w:rPr>
      </w:pPr>
      <w:r>
        <w:rPr>
          <w:b/>
          <w:sz w:val="24"/>
          <w:szCs w:val="24"/>
        </w:rPr>
        <w:t xml:space="preserve">Nel caso in cui la rete sia dotata di organo comune con potere di rappresentanza ma priva di soggettività giuridica (cd, rete-contratto), </w:t>
      </w:r>
      <w:r>
        <w:rPr>
          <w:sz w:val="24"/>
          <w:szCs w:val="24"/>
        </w:rPr>
        <w:t xml:space="preserve">l’aggregazione di imprese di rete partecipa a mezzo dell’organo comune, che assumerà il ruolo della mandataria, qualora in possesso dei requisiti previsti per la mandataria e qualora il contratto di rete rechi mandato allo stesso a presentare domanda di partecipazione o offerta per determinate tipologie di procedure </w:t>
      </w:r>
      <w:proofErr w:type="spellStart"/>
      <w:r>
        <w:rPr>
          <w:sz w:val="24"/>
          <w:szCs w:val="24"/>
        </w:rPr>
        <w:t>diu</w:t>
      </w:r>
      <w:proofErr w:type="spellEnd"/>
      <w:r>
        <w:rPr>
          <w:sz w:val="24"/>
          <w:szCs w:val="24"/>
        </w:rPr>
        <w:t xml:space="preserve"> gara. L’organo comune potrà indicare anche solo alcune tra le imprese retiste per la partecipazione alla gara ma dovrà obbligatoriamente far parte di queste.</w:t>
      </w:r>
    </w:p>
    <w:p w:rsidR="00D67DD8" w:rsidRDefault="00D67DD8" w:rsidP="00A04DD3">
      <w:pPr>
        <w:pStyle w:val="Paragrafoelenco"/>
        <w:numPr>
          <w:ilvl w:val="0"/>
          <w:numId w:val="3"/>
        </w:numPr>
        <w:jc w:val="both"/>
        <w:rPr>
          <w:sz w:val="24"/>
          <w:szCs w:val="24"/>
        </w:rPr>
      </w:pPr>
      <w:r>
        <w:rPr>
          <w:b/>
          <w:sz w:val="24"/>
          <w:szCs w:val="24"/>
        </w:rPr>
        <w:t>Nel caso in cui la rete sia dotata di organo comune privo di potere di rappresentanza ovvero sia sprovvista di organo comune, oppure se l’organo comune è privo dei requisiti di qualificazione,</w:t>
      </w:r>
      <w:r>
        <w:rPr>
          <w:sz w:val="24"/>
          <w:szCs w:val="24"/>
        </w:rPr>
        <w:t xml:space="preserve"> l’aggregazione di imprese di rete partecipa nella forma del raggruppamento costituito o costituendo, con applicazione integrale delle relative regole (cfr. Determinazi</w:t>
      </w:r>
      <w:r w:rsidR="00091F60">
        <w:rPr>
          <w:sz w:val="24"/>
          <w:szCs w:val="24"/>
        </w:rPr>
        <w:t>one ANAC n. 3 del 23 aprile 201</w:t>
      </w:r>
      <w:r>
        <w:rPr>
          <w:sz w:val="24"/>
          <w:szCs w:val="24"/>
        </w:rPr>
        <w:t xml:space="preserve">3) </w:t>
      </w:r>
    </w:p>
    <w:p w:rsidR="00091F60" w:rsidRDefault="00091F60" w:rsidP="00091F60">
      <w:pPr>
        <w:jc w:val="both"/>
        <w:rPr>
          <w:sz w:val="24"/>
          <w:szCs w:val="24"/>
        </w:rPr>
      </w:pPr>
      <w:r>
        <w:rPr>
          <w:b/>
          <w:sz w:val="24"/>
          <w:szCs w:val="24"/>
        </w:rPr>
        <w:t xml:space="preserve">Per tutte le tipologie di rete, </w:t>
      </w:r>
      <w:r>
        <w:rPr>
          <w:sz w:val="24"/>
          <w:szCs w:val="24"/>
        </w:rPr>
        <w:t>la partecipazione congiunta alle gare deve risultare individuata nel contratto di rete</w:t>
      </w:r>
      <w:r w:rsidR="000731E1">
        <w:rPr>
          <w:sz w:val="24"/>
          <w:szCs w:val="24"/>
        </w:rPr>
        <w:t xml:space="preserve"> come uno degli scopi strategici inclusi nel programma comune, mentre la durata dello stesso dovrà essere commisurata ai tempi di realizzazione della concessione (cfr. Determinazione ANAC n. 3 del 23 aprile 2013.</w:t>
      </w:r>
    </w:p>
    <w:p w:rsidR="000731E1" w:rsidRDefault="000731E1" w:rsidP="00091F60">
      <w:pPr>
        <w:jc w:val="both"/>
        <w:rPr>
          <w:sz w:val="24"/>
          <w:szCs w:val="24"/>
        </w:rPr>
      </w:pPr>
      <w:r>
        <w:rPr>
          <w:sz w:val="24"/>
          <w:szCs w:val="24"/>
        </w:rPr>
        <w:t xml:space="preserve">Il ruolo di mandante/mandataria di un raggruppamento temporaneo di imprese può essere assunto anche da un consorzio di cui all’art. 45, comma 1, </w:t>
      </w:r>
      <w:proofErr w:type="spellStart"/>
      <w:r>
        <w:rPr>
          <w:sz w:val="24"/>
          <w:szCs w:val="24"/>
        </w:rPr>
        <w:t>lett</w:t>
      </w:r>
      <w:proofErr w:type="spellEnd"/>
      <w:r>
        <w:rPr>
          <w:sz w:val="24"/>
          <w:szCs w:val="24"/>
        </w:rPr>
        <w:t>. b), c) ovvero da una sub-associazione, nelle forme di un RTI o consorzio ordinario costituito oppure un’aggregazione di imprese di rete.</w:t>
      </w:r>
    </w:p>
    <w:p w:rsidR="000731E1" w:rsidRDefault="000731E1" w:rsidP="00091F60">
      <w:pPr>
        <w:jc w:val="both"/>
        <w:rPr>
          <w:sz w:val="24"/>
          <w:szCs w:val="24"/>
        </w:rPr>
      </w:pPr>
      <w:r>
        <w:rPr>
          <w:sz w:val="24"/>
          <w:szCs w:val="24"/>
        </w:rPr>
        <w:t xml:space="preserve">A tal fine, se la rete è dotata di organo comune con potere di rappresentanza (con o senza soggettività giuridica), tale organo assumerà la veste di mandataria della sub-associazione; se, invece, la rete è dotata di organo comune privo del potere di rappresentanza o è sprovvista di organo comune, il ruolo di mandataria della sub-associazione è conferito dalle imprese retiste </w:t>
      </w:r>
      <w:r>
        <w:rPr>
          <w:sz w:val="24"/>
          <w:szCs w:val="24"/>
        </w:rPr>
        <w:lastRenderedPageBreak/>
        <w:t>partecipanti alla gara, mediante mandato ai sensi dell’art. 48, comma 12 del Codice, dando evidenza della ripartizione delle quote di partecipazione.</w:t>
      </w:r>
    </w:p>
    <w:p w:rsidR="000731E1" w:rsidRDefault="000731E1" w:rsidP="00091F60">
      <w:pPr>
        <w:jc w:val="both"/>
        <w:rPr>
          <w:sz w:val="24"/>
          <w:szCs w:val="24"/>
        </w:rPr>
      </w:pPr>
      <w:r>
        <w:rPr>
          <w:sz w:val="24"/>
          <w:szCs w:val="24"/>
        </w:rPr>
        <w:t xml:space="preserve">Ai sensi dell’art. 186-bis, comma 6 del R.D. 16 marzo 1942, n. 267, l’impresa in concordato preventivo con continuità aziendale può concorrere anche riunita in RTI </w:t>
      </w:r>
      <w:proofErr w:type="spellStart"/>
      <w:r>
        <w:rPr>
          <w:sz w:val="24"/>
          <w:szCs w:val="24"/>
        </w:rPr>
        <w:t>purchè</w:t>
      </w:r>
      <w:proofErr w:type="spellEnd"/>
      <w:r>
        <w:rPr>
          <w:sz w:val="24"/>
          <w:szCs w:val="24"/>
        </w:rPr>
        <w:t xml:space="preserve"> non rivesta la qualità di mandataria e sempre che le altre imprese aderenti al RTI non siano assoggettate ad una procedura concorsuale.</w:t>
      </w:r>
    </w:p>
    <w:p w:rsidR="000731E1" w:rsidRDefault="000731E1" w:rsidP="00091F60">
      <w:pPr>
        <w:jc w:val="both"/>
        <w:rPr>
          <w:b/>
          <w:sz w:val="28"/>
          <w:szCs w:val="28"/>
        </w:rPr>
      </w:pPr>
      <w:r>
        <w:rPr>
          <w:b/>
          <w:sz w:val="28"/>
          <w:szCs w:val="28"/>
        </w:rPr>
        <w:t>REQUISITI GENERALI</w:t>
      </w:r>
    </w:p>
    <w:p w:rsidR="000731E1" w:rsidRDefault="000731E1" w:rsidP="00091F60">
      <w:pPr>
        <w:jc w:val="both"/>
        <w:rPr>
          <w:sz w:val="24"/>
          <w:szCs w:val="24"/>
        </w:rPr>
      </w:pPr>
      <w:r>
        <w:rPr>
          <w:sz w:val="24"/>
          <w:szCs w:val="24"/>
        </w:rPr>
        <w:t>Non è ammessa la partecipazione degli operatori economici quando sussistono:</w:t>
      </w:r>
    </w:p>
    <w:p w:rsidR="000731E1" w:rsidRDefault="0095439A" w:rsidP="00A04DD3">
      <w:pPr>
        <w:pStyle w:val="Paragrafoelenco"/>
        <w:numPr>
          <w:ilvl w:val="0"/>
          <w:numId w:val="8"/>
        </w:numPr>
        <w:jc w:val="both"/>
        <w:rPr>
          <w:sz w:val="24"/>
          <w:szCs w:val="24"/>
        </w:rPr>
      </w:pPr>
      <w:r>
        <w:rPr>
          <w:sz w:val="24"/>
          <w:szCs w:val="24"/>
        </w:rPr>
        <w:t xml:space="preserve">Una o più cause di esclusione tra quelle elencate dall’art. 80 del </w:t>
      </w:r>
      <w:proofErr w:type="spellStart"/>
      <w:r>
        <w:rPr>
          <w:sz w:val="24"/>
          <w:szCs w:val="24"/>
        </w:rPr>
        <w:t>D.Lgs.</w:t>
      </w:r>
      <w:proofErr w:type="spellEnd"/>
      <w:r>
        <w:rPr>
          <w:sz w:val="24"/>
          <w:szCs w:val="24"/>
        </w:rPr>
        <w:t xml:space="preserve"> 50/2016 e </w:t>
      </w:r>
      <w:proofErr w:type="spellStart"/>
      <w:proofErr w:type="gramStart"/>
      <w:r>
        <w:rPr>
          <w:sz w:val="24"/>
          <w:szCs w:val="24"/>
        </w:rPr>
        <w:t>ss.mm.ii</w:t>
      </w:r>
      <w:proofErr w:type="spellEnd"/>
      <w:r>
        <w:rPr>
          <w:sz w:val="24"/>
          <w:szCs w:val="24"/>
        </w:rPr>
        <w:t>.;</w:t>
      </w:r>
      <w:proofErr w:type="gramEnd"/>
    </w:p>
    <w:p w:rsidR="0095439A" w:rsidRDefault="0095439A" w:rsidP="00A04DD3">
      <w:pPr>
        <w:pStyle w:val="Paragrafoelenco"/>
        <w:numPr>
          <w:ilvl w:val="0"/>
          <w:numId w:val="8"/>
        </w:numPr>
        <w:jc w:val="both"/>
        <w:rPr>
          <w:sz w:val="24"/>
          <w:szCs w:val="24"/>
        </w:rPr>
      </w:pPr>
      <w:r>
        <w:rPr>
          <w:sz w:val="24"/>
          <w:szCs w:val="24"/>
        </w:rPr>
        <w:t>Le condizioni di cui all’art. 53, comma 16-ter del D.lgs. 165/2001 o quando gli operatori siano incorsi in ulteriori divieti a contrattare con la Pubblica Amministrazione;</w:t>
      </w:r>
    </w:p>
    <w:p w:rsidR="0095439A" w:rsidRDefault="0095439A" w:rsidP="00A04DD3">
      <w:pPr>
        <w:pStyle w:val="Paragrafoelenco"/>
        <w:numPr>
          <w:ilvl w:val="0"/>
          <w:numId w:val="8"/>
        </w:numPr>
        <w:jc w:val="both"/>
        <w:rPr>
          <w:sz w:val="24"/>
          <w:szCs w:val="24"/>
        </w:rPr>
      </w:pPr>
      <w:r>
        <w:rPr>
          <w:sz w:val="24"/>
          <w:szCs w:val="24"/>
        </w:rPr>
        <w:t xml:space="preserve">Cause di divieto, decadenza o sospensione di cui all’art. 67 del </w:t>
      </w:r>
      <w:proofErr w:type="spellStart"/>
      <w:r>
        <w:rPr>
          <w:sz w:val="24"/>
          <w:szCs w:val="24"/>
        </w:rPr>
        <w:t>D.Lgs.</w:t>
      </w:r>
      <w:proofErr w:type="spellEnd"/>
      <w:r>
        <w:rPr>
          <w:sz w:val="24"/>
          <w:szCs w:val="24"/>
        </w:rPr>
        <w:t xml:space="preserve"> 6 settembre 2011, n. 159.</w:t>
      </w:r>
    </w:p>
    <w:p w:rsidR="0095439A" w:rsidRDefault="0095439A" w:rsidP="0095439A">
      <w:pPr>
        <w:jc w:val="both"/>
        <w:rPr>
          <w:sz w:val="24"/>
          <w:szCs w:val="24"/>
        </w:rPr>
      </w:pPr>
      <w:r>
        <w:rPr>
          <w:sz w:val="24"/>
          <w:szCs w:val="24"/>
        </w:rPr>
        <w:t xml:space="preserve">Ai sensi di quanto disposto dall’art. 80, comma 3 del </w:t>
      </w:r>
      <w:proofErr w:type="spellStart"/>
      <w:r>
        <w:rPr>
          <w:sz w:val="24"/>
          <w:szCs w:val="24"/>
        </w:rPr>
        <w:t>D.Lgs.</w:t>
      </w:r>
      <w:proofErr w:type="spellEnd"/>
      <w:r>
        <w:rPr>
          <w:sz w:val="24"/>
          <w:szCs w:val="24"/>
        </w:rPr>
        <w:t xml:space="preserve"> 50/2016 e </w:t>
      </w:r>
      <w:proofErr w:type="spellStart"/>
      <w:proofErr w:type="gramStart"/>
      <w:r>
        <w:rPr>
          <w:sz w:val="24"/>
          <w:szCs w:val="24"/>
        </w:rPr>
        <w:t>ss.mm.ii</w:t>
      </w:r>
      <w:proofErr w:type="spellEnd"/>
      <w:r>
        <w:rPr>
          <w:sz w:val="24"/>
          <w:szCs w:val="24"/>
        </w:rPr>
        <w:t>.,</w:t>
      </w:r>
      <w:proofErr w:type="gramEnd"/>
      <w:r>
        <w:rPr>
          <w:sz w:val="24"/>
          <w:szCs w:val="24"/>
        </w:rPr>
        <w:t xml:space="preserve"> l’esclusione prevista dai commi 1 e 2 dell’art. in questione va disposta se la sentenza o il decreto ovvero la misura </w:t>
      </w:r>
      <w:proofErr w:type="spellStart"/>
      <w:r>
        <w:rPr>
          <w:sz w:val="24"/>
          <w:szCs w:val="24"/>
        </w:rPr>
        <w:t>interdittiva</w:t>
      </w:r>
      <w:proofErr w:type="spellEnd"/>
      <w:r>
        <w:rPr>
          <w:sz w:val="24"/>
          <w:szCs w:val="24"/>
        </w:rPr>
        <w:t xml:space="preserve"> sono stati emessi nei confronti:</w:t>
      </w:r>
    </w:p>
    <w:p w:rsidR="0095439A" w:rsidRDefault="0095439A" w:rsidP="00A04DD3">
      <w:pPr>
        <w:pStyle w:val="Paragrafoelenco"/>
        <w:numPr>
          <w:ilvl w:val="0"/>
          <w:numId w:val="9"/>
        </w:numPr>
        <w:jc w:val="both"/>
        <w:rPr>
          <w:sz w:val="24"/>
          <w:szCs w:val="24"/>
        </w:rPr>
      </w:pPr>
      <w:r>
        <w:rPr>
          <w:sz w:val="24"/>
          <w:szCs w:val="24"/>
        </w:rPr>
        <w:t>Del titolare o del/i direttore/i tecnico/i, se si tratta di impresa individuale;</w:t>
      </w:r>
    </w:p>
    <w:p w:rsidR="0095439A" w:rsidRDefault="0095439A" w:rsidP="00A04DD3">
      <w:pPr>
        <w:pStyle w:val="Paragrafoelenco"/>
        <w:numPr>
          <w:ilvl w:val="0"/>
          <w:numId w:val="9"/>
        </w:numPr>
        <w:jc w:val="both"/>
        <w:rPr>
          <w:sz w:val="24"/>
          <w:szCs w:val="24"/>
        </w:rPr>
      </w:pPr>
      <w:r>
        <w:rPr>
          <w:sz w:val="24"/>
          <w:szCs w:val="24"/>
        </w:rPr>
        <w:t>Di un socio o del/i direttore/i tecnico/i se si tratta di società in nome collettivo;</w:t>
      </w:r>
    </w:p>
    <w:p w:rsidR="0095439A" w:rsidRDefault="0095439A" w:rsidP="00A04DD3">
      <w:pPr>
        <w:pStyle w:val="Paragrafoelenco"/>
        <w:numPr>
          <w:ilvl w:val="0"/>
          <w:numId w:val="9"/>
        </w:numPr>
        <w:jc w:val="both"/>
        <w:rPr>
          <w:sz w:val="24"/>
          <w:szCs w:val="24"/>
        </w:rPr>
      </w:pPr>
      <w:r>
        <w:rPr>
          <w:sz w:val="24"/>
          <w:szCs w:val="24"/>
        </w:rPr>
        <w:t>Dei soci accomandatari o del/i direttore/i tecnico/i, se si tratta di società in accomandita semplice;</w:t>
      </w:r>
    </w:p>
    <w:p w:rsidR="0095439A" w:rsidRDefault="0095439A" w:rsidP="00A04DD3">
      <w:pPr>
        <w:pStyle w:val="Paragrafoelenco"/>
        <w:numPr>
          <w:ilvl w:val="0"/>
          <w:numId w:val="9"/>
        </w:numPr>
        <w:jc w:val="both"/>
        <w:rPr>
          <w:sz w:val="24"/>
          <w:szCs w:val="24"/>
        </w:rPr>
      </w:pPr>
      <w:r>
        <w:rPr>
          <w:sz w:val="24"/>
          <w:szCs w:val="24"/>
        </w:rPr>
        <w:t xml:space="preserve">Dei membri del consiglio di amministrazione cui sia stata conferita la legale rappresentanza, ivi compresi institori e procuratori generali, dei membri degli organi con poteri di direzione o di vigilanza o dei soggetti muniti del potere di rappresentanza, di direzione o di controllo, del/i direttore/i </w:t>
      </w:r>
      <w:r w:rsidR="00AD7B57">
        <w:rPr>
          <w:sz w:val="24"/>
          <w:szCs w:val="24"/>
        </w:rPr>
        <w:t>tecnico/i o del socio unico persona fisica, ovvero del socio di maggioranza in caso di società un numero di soci pari o inferiore a quattro.</w:t>
      </w:r>
    </w:p>
    <w:p w:rsidR="00AD7B57" w:rsidRDefault="00AD7B57" w:rsidP="00AD7B57">
      <w:pPr>
        <w:jc w:val="both"/>
        <w:rPr>
          <w:b/>
          <w:sz w:val="24"/>
          <w:szCs w:val="24"/>
        </w:rPr>
      </w:pPr>
      <w:r>
        <w:rPr>
          <w:b/>
          <w:sz w:val="24"/>
          <w:szCs w:val="24"/>
        </w:rPr>
        <w:t>N.B.) Nella suddetta elencazione, per tali società e consorzi, devono ritenersi compresi, ove presenti, tutti i soggetti dettagliatamente indicati nel Comunicato del Presidente dell’ANAC 8 novembre2017 cui si rinvia integralmente.</w:t>
      </w:r>
    </w:p>
    <w:p w:rsidR="00AD7B57" w:rsidRDefault="00AD7B57" w:rsidP="00AD7B57">
      <w:pPr>
        <w:jc w:val="both"/>
        <w:rPr>
          <w:sz w:val="24"/>
          <w:szCs w:val="24"/>
        </w:rPr>
      </w:pPr>
      <w:r>
        <w:rPr>
          <w:sz w:val="24"/>
          <w:szCs w:val="24"/>
        </w:rPr>
        <w:t xml:space="preserve">Gli operatori economici che intendono partecipare alla gara non si devono trovare in una delle situazioni individuate dall’art. 80, commi 1, 2, 4 e 5 del </w:t>
      </w:r>
      <w:proofErr w:type="spellStart"/>
      <w:r>
        <w:rPr>
          <w:sz w:val="24"/>
          <w:szCs w:val="24"/>
        </w:rPr>
        <w:t>D.Lgs.</w:t>
      </w:r>
      <w:proofErr w:type="spellEnd"/>
      <w:r>
        <w:rPr>
          <w:sz w:val="24"/>
          <w:szCs w:val="24"/>
        </w:rPr>
        <w:t xml:space="preserve"> 50/2016 e </w:t>
      </w:r>
      <w:proofErr w:type="spellStart"/>
      <w:r>
        <w:rPr>
          <w:sz w:val="24"/>
          <w:szCs w:val="24"/>
        </w:rPr>
        <w:t>ss.mm.ii</w:t>
      </w:r>
      <w:proofErr w:type="spellEnd"/>
      <w:r>
        <w:rPr>
          <w:sz w:val="24"/>
          <w:szCs w:val="24"/>
        </w:rPr>
        <w:t xml:space="preserve">.  </w:t>
      </w:r>
      <w:proofErr w:type="gramStart"/>
      <w:r>
        <w:rPr>
          <w:sz w:val="24"/>
          <w:szCs w:val="24"/>
        </w:rPr>
        <w:t>come</w:t>
      </w:r>
      <w:proofErr w:type="gramEnd"/>
      <w:r>
        <w:rPr>
          <w:sz w:val="24"/>
          <w:szCs w:val="24"/>
        </w:rPr>
        <w:t xml:space="preserve"> motivo di esclusione dalle procedure di affidamento. Tale condizione di insussistenza dei motivi di esclusione è configurabile come possesso dei requisiti di ordine generale, intesi come requisiti che consentono all’operatore economico di contrattare con le Pubbliche Amministrazioni.</w:t>
      </w:r>
    </w:p>
    <w:p w:rsidR="00AD7B57" w:rsidRDefault="00AD7B57" w:rsidP="00AD7B57">
      <w:pPr>
        <w:jc w:val="both"/>
        <w:rPr>
          <w:sz w:val="24"/>
          <w:szCs w:val="24"/>
        </w:rPr>
      </w:pPr>
      <w:r>
        <w:rPr>
          <w:sz w:val="24"/>
          <w:szCs w:val="24"/>
        </w:rPr>
        <w:t xml:space="preserve">In base a quanto previsto dall’art. 80, comma 6, del </w:t>
      </w:r>
      <w:proofErr w:type="spellStart"/>
      <w:r>
        <w:rPr>
          <w:sz w:val="24"/>
          <w:szCs w:val="24"/>
        </w:rPr>
        <w:t>D.Lgs.</w:t>
      </w:r>
      <w:proofErr w:type="spellEnd"/>
      <w:r>
        <w:rPr>
          <w:sz w:val="24"/>
          <w:szCs w:val="24"/>
        </w:rPr>
        <w:t xml:space="preserve"> 50/2016 e </w:t>
      </w:r>
      <w:proofErr w:type="spellStart"/>
      <w:proofErr w:type="gramStart"/>
      <w:r>
        <w:rPr>
          <w:sz w:val="24"/>
          <w:szCs w:val="24"/>
        </w:rPr>
        <w:t>ss.mm.ii</w:t>
      </w:r>
      <w:proofErr w:type="spellEnd"/>
      <w:r>
        <w:rPr>
          <w:sz w:val="24"/>
          <w:szCs w:val="24"/>
        </w:rPr>
        <w:t>.,</w:t>
      </w:r>
      <w:proofErr w:type="gramEnd"/>
      <w:r>
        <w:rPr>
          <w:sz w:val="24"/>
          <w:szCs w:val="24"/>
        </w:rPr>
        <w:t xml:space="preserve"> un operatore economico in qualunque momento della procedura, può essere escluso qualora risulti che si trovi, a causa di atti compiuti o omessi prima o nel corso della procedura, in una delle situazioni di cui ai commi 1, 2, 4 e 5 dello stesso art. 80 del D. </w:t>
      </w:r>
      <w:proofErr w:type="spellStart"/>
      <w:r>
        <w:rPr>
          <w:sz w:val="24"/>
          <w:szCs w:val="24"/>
        </w:rPr>
        <w:t>Lgs</w:t>
      </w:r>
      <w:proofErr w:type="spellEnd"/>
      <w:r>
        <w:rPr>
          <w:sz w:val="24"/>
          <w:szCs w:val="24"/>
        </w:rPr>
        <w:t xml:space="preserve">. 50/2016 e </w:t>
      </w:r>
      <w:proofErr w:type="spellStart"/>
      <w:r>
        <w:rPr>
          <w:sz w:val="24"/>
          <w:szCs w:val="24"/>
        </w:rPr>
        <w:t>ss.mm.ii</w:t>
      </w:r>
      <w:proofErr w:type="spellEnd"/>
      <w:r>
        <w:rPr>
          <w:sz w:val="24"/>
          <w:szCs w:val="24"/>
        </w:rPr>
        <w:t>.</w:t>
      </w:r>
    </w:p>
    <w:p w:rsidR="00AD7B57" w:rsidRDefault="00AD7B57" w:rsidP="00AD7B57">
      <w:pPr>
        <w:jc w:val="both"/>
        <w:rPr>
          <w:sz w:val="24"/>
          <w:szCs w:val="24"/>
        </w:rPr>
      </w:pPr>
      <w:r>
        <w:rPr>
          <w:sz w:val="24"/>
          <w:szCs w:val="24"/>
        </w:rPr>
        <w:t>Non possono essere affidati subappalti</w:t>
      </w:r>
      <w:r w:rsidR="002E35B2">
        <w:rPr>
          <w:sz w:val="24"/>
          <w:szCs w:val="24"/>
        </w:rPr>
        <w:t xml:space="preserve"> e non possono stipulare i relativi contratti i soggetti per i quali ricorrano i motivi di esclusione previsti dall’art. 80 del </w:t>
      </w:r>
      <w:proofErr w:type="spellStart"/>
      <w:r w:rsidR="002E35B2">
        <w:rPr>
          <w:sz w:val="24"/>
          <w:szCs w:val="24"/>
        </w:rPr>
        <w:t>D.Lgs.</w:t>
      </w:r>
      <w:proofErr w:type="spellEnd"/>
      <w:r w:rsidR="002E35B2">
        <w:rPr>
          <w:sz w:val="24"/>
          <w:szCs w:val="24"/>
        </w:rPr>
        <w:t xml:space="preserve"> 50/2016 e </w:t>
      </w:r>
      <w:proofErr w:type="spellStart"/>
      <w:r w:rsidR="002E35B2">
        <w:rPr>
          <w:sz w:val="24"/>
          <w:szCs w:val="24"/>
        </w:rPr>
        <w:t>ss.mm.ii</w:t>
      </w:r>
      <w:proofErr w:type="spellEnd"/>
      <w:r w:rsidR="002E35B2">
        <w:rPr>
          <w:sz w:val="24"/>
          <w:szCs w:val="24"/>
        </w:rPr>
        <w:t>.</w:t>
      </w:r>
    </w:p>
    <w:p w:rsidR="002E35B2" w:rsidRDefault="002E35B2" w:rsidP="00AD7B57">
      <w:pPr>
        <w:jc w:val="both"/>
        <w:rPr>
          <w:sz w:val="24"/>
          <w:szCs w:val="24"/>
        </w:rPr>
      </w:pPr>
      <w:r>
        <w:rPr>
          <w:sz w:val="24"/>
          <w:szCs w:val="24"/>
        </w:rPr>
        <w:lastRenderedPageBreak/>
        <w:t>Agli operatori economici concorrenti è vietato partecipare alla gara in più di un raggruppamento di concorrenti, ovvero partecipare alla gara anche in forma individuale qualora gli stessi abbiano partecipato alla medesima gara in raggruppamento di concorrenti. In ogni caso l’offerta congiunta, firmata digitalmente da tutti i componenti, comporta la responsabilità solidale nei confronti dell’amministrazione di tutti gli operatori economici componenti il raggruppamento.</w:t>
      </w:r>
    </w:p>
    <w:p w:rsidR="002E35B2" w:rsidRDefault="002E35B2" w:rsidP="00AD7B57">
      <w:pPr>
        <w:jc w:val="both"/>
        <w:rPr>
          <w:sz w:val="24"/>
          <w:szCs w:val="24"/>
        </w:rPr>
      </w:pPr>
      <w:r w:rsidRPr="002E35B2">
        <w:rPr>
          <w:sz w:val="24"/>
          <w:szCs w:val="24"/>
        </w:rPr>
        <w:t>Nel caso di</w:t>
      </w:r>
      <w:r>
        <w:rPr>
          <w:b/>
          <w:sz w:val="24"/>
          <w:szCs w:val="24"/>
        </w:rPr>
        <w:t xml:space="preserve"> Raggruppamento Temporaneo di Imprese </w:t>
      </w:r>
      <w:r>
        <w:rPr>
          <w:sz w:val="24"/>
          <w:szCs w:val="24"/>
        </w:rPr>
        <w:t>i requisiti di cui all’articolo sopra citato devono essere posseduti in proprio da ciascuna impresa partecipante.</w:t>
      </w:r>
    </w:p>
    <w:p w:rsidR="006F4A53" w:rsidRDefault="002E35B2" w:rsidP="00AD7B57">
      <w:pPr>
        <w:jc w:val="both"/>
        <w:rPr>
          <w:sz w:val="24"/>
          <w:szCs w:val="24"/>
        </w:rPr>
      </w:pPr>
      <w:r>
        <w:rPr>
          <w:sz w:val="24"/>
          <w:szCs w:val="24"/>
        </w:rPr>
        <w:t>Gli operatori economici aventi sede, residenza o domicilio nei paesi inseriti nella c.d. “</w:t>
      </w:r>
      <w:proofErr w:type="spellStart"/>
      <w:r>
        <w:rPr>
          <w:sz w:val="24"/>
          <w:szCs w:val="24"/>
        </w:rPr>
        <w:t>black</w:t>
      </w:r>
      <w:proofErr w:type="spellEnd"/>
      <w:r>
        <w:rPr>
          <w:sz w:val="24"/>
          <w:szCs w:val="24"/>
        </w:rPr>
        <w:t xml:space="preserve"> list” di cui al Decreto del Ministero delle Finanze del 4 maggio 1999 e al Decreto del Ministero dell’Economia e delle Finanze del 21 novembre 2001 devono, pena l’esclusione dalla gara, essendo in possesso dell’autorizzazione in corso di validità rilasciata ai sensi del </w:t>
      </w:r>
      <w:proofErr w:type="spellStart"/>
      <w:r>
        <w:rPr>
          <w:sz w:val="24"/>
          <w:szCs w:val="24"/>
        </w:rPr>
        <w:t>d.m.</w:t>
      </w:r>
      <w:proofErr w:type="spellEnd"/>
      <w:r>
        <w:rPr>
          <w:sz w:val="24"/>
          <w:szCs w:val="24"/>
        </w:rPr>
        <w:t xml:space="preserve"> 14 dicembre 2010 del Ministero dell’Economia e delle Finanze ai sensi dell’art. </w:t>
      </w:r>
      <w:r w:rsidR="006F4A53">
        <w:rPr>
          <w:sz w:val="24"/>
          <w:szCs w:val="24"/>
        </w:rPr>
        <w:t xml:space="preserve">37 del D.L. 3 maggio 2010 n. 78 </w:t>
      </w:r>
      <w:proofErr w:type="spellStart"/>
      <w:r w:rsidR="006F4A53">
        <w:rPr>
          <w:sz w:val="24"/>
          <w:szCs w:val="24"/>
        </w:rPr>
        <w:t>conv</w:t>
      </w:r>
      <w:proofErr w:type="spellEnd"/>
      <w:r w:rsidR="006F4A53">
        <w:rPr>
          <w:sz w:val="24"/>
          <w:szCs w:val="24"/>
        </w:rPr>
        <w:t>. In Legge 122/2010, oppure della domanda di autorizzazione presentata ai sensi dell’art. 1 comma 3 del D.M. 14 dicembre 2010.</w:t>
      </w:r>
    </w:p>
    <w:p w:rsidR="006F4A53" w:rsidRDefault="006F4A53" w:rsidP="00AD7B57">
      <w:pPr>
        <w:jc w:val="both"/>
        <w:rPr>
          <w:sz w:val="24"/>
          <w:szCs w:val="24"/>
        </w:rPr>
      </w:pPr>
      <w:r>
        <w:rPr>
          <w:sz w:val="24"/>
          <w:szCs w:val="24"/>
        </w:rPr>
        <w:t xml:space="preserve">La mancata accettazione delle clausole contenute nel protocollo di legalità/patto di integrità costituisce </w:t>
      </w:r>
      <w:r>
        <w:rPr>
          <w:b/>
          <w:sz w:val="24"/>
          <w:szCs w:val="24"/>
        </w:rPr>
        <w:t>causa di esclusione</w:t>
      </w:r>
      <w:r>
        <w:rPr>
          <w:sz w:val="24"/>
          <w:szCs w:val="24"/>
        </w:rPr>
        <w:t xml:space="preserve"> dalla gara, ai sensi dell’art. 1, comma 17 della L. 190/2012.</w:t>
      </w:r>
    </w:p>
    <w:p w:rsidR="006F4A53" w:rsidRDefault="006F4A53" w:rsidP="00AD7B57">
      <w:pPr>
        <w:jc w:val="both"/>
        <w:rPr>
          <w:b/>
          <w:sz w:val="28"/>
          <w:szCs w:val="28"/>
        </w:rPr>
      </w:pPr>
      <w:r>
        <w:rPr>
          <w:b/>
          <w:sz w:val="28"/>
          <w:szCs w:val="28"/>
        </w:rPr>
        <w:t>REQUISITI SPECIALI E MEZZI DI PROVA</w:t>
      </w:r>
    </w:p>
    <w:p w:rsidR="006F4A53" w:rsidRDefault="006F4A53" w:rsidP="00AD7B57">
      <w:pPr>
        <w:jc w:val="both"/>
        <w:rPr>
          <w:sz w:val="24"/>
          <w:szCs w:val="24"/>
        </w:rPr>
      </w:pPr>
      <w:r>
        <w:rPr>
          <w:sz w:val="24"/>
          <w:szCs w:val="24"/>
        </w:rPr>
        <w:t xml:space="preserve">I concorrenti, a pena di esclusione, devono essere in possesso dei requisiti previsti nei commi seguenti. I documenti richiesti agli operatori economici ai fini della dimostrazione dei requisiti devono essere trasmessi tramite </w:t>
      </w:r>
      <w:proofErr w:type="spellStart"/>
      <w:r>
        <w:rPr>
          <w:sz w:val="24"/>
          <w:szCs w:val="24"/>
        </w:rPr>
        <w:t>AVCpass</w:t>
      </w:r>
      <w:proofErr w:type="spellEnd"/>
      <w:r>
        <w:rPr>
          <w:sz w:val="24"/>
          <w:szCs w:val="24"/>
        </w:rPr>
        <w:t xml:space="preserve"> in conformità alla delibera ANAC n. 157 del 17 febbraio 2016. Ai sensi dell’art. 59, comma 4, </w:t>
      </w:r>
      <w:proofErr w:type="spellStart"/>
      <w:r>
        <w:rPr>
          <w:sz w:val="24"/>
          <w:szCs w:val="24"/>
        </w:rPr>
        <w:t>lett</w:t>
      </w:r>
      <w:proofErr w:type="spellEnd"/>
      <w:r>
        <w:rPr>
          <w:sz w:val="24"/>
          <w:szCs w:val="24"/>
        </w:rPr>
        <w:t>. b) del Codice, sono inammissibili le offerte prive della qualificazione richiesta dal presente disciplinare.</w:t>
      </w:r>
    </w:p>
    <w:p w:rsidR="006F4A53" w:rsidRDefault="006F4A53" w:rsidP="00AD7B57">
      <w:pPr>
        <w:jc w:val="both"/>
        <w:rPr>
          <w:b/>
          <w:sz w:val="28"/>
          <w:szCs w:val="28"/>
        </w:rPr>
      </w:pPr>
      <w:r>
        <w:rPr>
          <w:b/>
          <w:sz w:val="28"/>
          <w:szCs w:val="28"/>
        </w:rPr>
        <w:t>REQUISITI DI IDONEITA’</w:t>
      </w:r>
    </w:p>
    <w:p w:rsidR="006F4A53" w:rsidRDefault="006F4A53" w:rsidP="00AD7B57">
      <w:pPr>
        <w:jc w:val="both"/>
        <w:rPr>
          <w:sz w:val="24"/>
          <w:szCs w:val="24"/>
        </w:rPr>
      </w:pPr>
      <w:r>
        <w:rPr>
          <w:sz w:val="24"/>
          <w:szCs w:val="24"/>
        </w:rPr>
        <w:t>Il concorrente deve possedere i seguenti requisiti:</w:t>
      </w:r>
    </w:p>
    <w:p w:rsidR="002E35B2" w:rsidRPr="006F4A53" w:rsidRDefault="006F4A53" w:rsidP="00A04DD3">
      <w:pPr>
        <w:pStyle w:val="Paragrafoelenco"/>
        <w:numPr>
          <w:ilvl w:val="0"/>
          <w:numId w:val="10"/>
        </w:numPr>
        <w:jc w:val="both"/>
        <w:rPr>
          <w:b/>
          <w:sz w:val="24"/>
          <w:szCs w:val="24"/>
        </w:rPr>
      </w:pPr>
      <w:r w:rsidRPr="006F4A53">
        <w:rPr>
          <w:b/>
          <w:sz w:val="24"/>
          <w:szCs w:val="24"/>
        </w:rPr>
        <w:t>Iscrizione nel registro tenuto dalla Camera di Commercio Industria, Artigianato e Agricoltura oppure nel Registro delle Commissioni provinciali per l’artigianato per attività coerenti con quelle oggetto della presente procedura di gara</w:t>
      </w:r>
      <w:r>
        <w:rPr>
          <w:b/>
          <w:sz w:val="24"/>
          <w:szCs w:val="24"/>
        </w:rPr>
        <w:t>.</w:t>
      </w:r>
    </w:p>
    <w:p w:rsidR="006F4A53" w:rsidRDefault="006951A7" w:rsidP="006F4A53">
      <w:pPr>
        <w:jc w:val="both"/>
        <w:rPr>
          <w:sz w:val="24"/>
          <w:szCs w:val="24"/>
        </w:rPr>
      </w:pPr>
      <w:r w:rsidRPr="006951A7">
        <w:rPr>
          <w:sz w:val="24"/>
          <w:szCs w:val="24"/>
        </w:rPr>
        <w:t>Il concorrente non stabilito in Italia</w:t>
      </w:r>
      <w:r>
        <w:rPr>
          <w:sz w:val="24"/>
          <w:szCs w:val="24"/>
        </w:rPr>
        <w:t xml:space="preserve"> ma in altro Stato membro o in uno dei paesi di cui all’art. 83, comma 3 del Codice, presenta dichiarazione giurata o secondo le modalità vigenti nello Stato nel quale è stabilito.</w:t>
      </w:r>
    </w:p>
    <w:p w:rsidR="006951A7" w:rsidRDefault="006951A7" w:rsidP="006F4A53">
      <w:pPr>
        <w:jc w:val="both"/>
        <w:rPr>
          <w:i/>
          <w:sz w:val="24"/>
          <w:szCs w:val="24"/>
        </w:rPr>
      </w:pPr>
      <w:r>
        <w:rPr>
          <w:i/>
          <w:sz w:val="24"/>
          <w:szCs w:val="24"/>
        </w:rPr>
        <w:t>Per la comprova del requisito l’Amministrazione aggiudicatrice acquisisce d’’ufficio i documenti in possesso di pubbliche amministrazioni, previa indicazione, da parte dell’operatore economico, degli elementi indispensabili per il reperimento delle informazioni o dei dati richiesti.</w:t>
      </w:r>
    </w:p>
    <w:p w:rsidR="006951A7" w:rsidRDefault="006951A7" w:rsidP="006F4A53">
      <w:pPr>
        <w:jc w:val="both"/>
        <w:rPr>
          <w:sz w:val="24"/>
          <w:szCs w:val="24"/>
        </w:rPr>
      </w:pPr>
      <w:r>
        <w:rPr>
          <w:sz w:val="24"/>
          <w:szCs w:val="24"/>
        </w:rPr>
        <w:t>Il concorrente non stabilito in Italia ma in altro Stato membro o in uno dei paesi di cui all’art. 83, comma 3 del Codice, presenta dichiarazione giurata o secondo le modalità vigenti nello Stato nel quale è stabilito.</w:t>
      </w:r>
    </w:p>
    <w:p w:rsidR="006951A7" w:rsidRDefault="006951A7" w:rsidP="006F4A53">
      <w:pPr>
        <w:jc w:val="both"/>
        <w:rPr>
          <w:sz w:val="24"/>
          <w:szCs w:val="24"/>
        </w:rPr>
      </w:pPr>
      <w:r>
        <w:rPr>
          <w:sz w:val="24"/>
          <w:szCs w:val="24"/>
        </w:rPr>
        <w:lastRenderedPageBreak/>
        <w:t xml:space="preserve">Per la comprova del requisito la Stazione appaltante acquisisce d’ufficio i documenti in possesso di pubbliche amministrazioni, previa indicazione, </w:t>
      </w:r>
      <w:r w:rsidR="00550511">
        <w:rPr>
          <w:sz w:val="24"/>
          <w:szCs w:val="24"/>
        </w:rPr>
        <w:t>da parte dell’operatore economico, degli elementi indispensabili per il reperimento delle informazioni o dei dati richiesti.</w:t>
      </w:r>
    </w:p>
    <w:p w:rsidR="00550511" w:rsidRDefault="00550511" w:rsidP="006F4A53">
      <w:pPr>
        <w:jc w:val="both"/>
        <w:rPr>
          <w:b/>
          <w:sz w:val="24"/>
          <w:szCs w:val="24"/>
        </w:rPr>
      </w:pPr>
      <w:r>
        <w:rPr>
          <w:b/>
          <w:sz w:val="24"/>
          <w:szCs w:val="24"/>
        </w:rPr>
        <w:t>Il requisito di cui al punto a) deve essere posseduto da:</w:t>
      </w:r>
    </w:p>
    <w:p w:rsidR="00550511" w:rsidRDefault="00550511" w:rsidP="00A04DD3">
      <w:pPr>
        <w:pStyle w:val="Paragrafoelenco"/>
        <w:numPr>
          <w:ilvl w:val="0"/>
          <w:numId w:val="11"/>
        </w:numPr>
        <w:jc w:val="both"/>
        <w:rPr>
          <w:sz w:val="24"/>
          <w:szCs w:val="24"/>
        </w:rPr>
      </w:pPr>
      <w:r>
        <w:rPr>
          <w:sz w:val="24"/>
          <w:szCs w:val="24"/>
        </w:rPr>
        <w:t>Ciascuna delle imprese raggruppate/</w:t>
      </w:r>
      <w:proofErr w:type="spellStart"/>
      <w:r>
        <w:rPr>
          <w:sz w:val="24"/>
          <w:szCs w:val="24"/>
        </w:rPr>
        <w:t>raggruppande</w:t>
      </w:r>
      <w:proofErr w:type="spellEnd"/>
      <w:r>
        <w:rPr>
          <w:sz w:val="24"/>
          <w:szCs w:val="24"/>
        </w:rPr>
        <w:t>, consorziate/</w:t>
      </w:r>
      <w:proofErr w:type="spellStart"/>
      <w:r>
        <w:rPr>
          <w:sz w:val="24"/>
          <w:szCs w:val="24"/>
        </w:rPr>
        <w:t>consorziande</w:t>
      </w:r>
      <w:proofErr w:type="spellEnd"/>
      <w:r>
        <w:rPr>
          <w:sz w:val="24"/>
          <w:szCs w:val="24"/>
        </w:rPr>
        <w:t xml:space="preserve"> o GIEIE;</w:t>
      </w:r>
    </w:p>
    <w:p w:rsidR="00550511" w:rsidRDefault="00550511" w:rsidP="00A04DD3">
      <w:pPr>
        <w:pStyle w:val="Paragrafoelenco"/>
        <w:numPr>
          <w:ilvl w:val="0"/>
          <w:numId w:val="11"/>
        </w:numPr>
        <w:jc w:val="both"/>
        <w:rPr>
          <w:sz w:val="24"/>
          <w:szCs w:val="24"/>
        </w:rPr>
      </w:pPr>
      <w:r>
        <w:rPr>
          <w:sz w:val="24"/>
          <w:szCs w:val="24"/>
        </w:rPr>
        <w:t>Ciascuna delle imprese aderenti al contratto di rete indicate come esecutrici e dalla rete medesima nel caso in cui quest</w:t>
      </w:r>
      <w:r w:rsidR="0062031B">
        <w:rPr>
          <w:sz w:val="24"/>
          <w:szCs w:val="24"/>
        </w:rPr>
        <w:t>a abbia soggettività giuridica;</w:t>
      </w:r>
    </w:p>
    <w:p w:rsidR="00550511" w:rsidRDefault="00550511" w:rsidP="00550511">
      <w:pPr>
        <w:jc w:val="both"/>
        <w:rPr>
          <w:sz w:val="24"/>
          <w:szCs w:val="24"/>
        </w:rPr>
      </w:pPr>
      <w:r>
        <w:rPr>
          <w:sz w:val="24"/>
          <w:szCs w:val="24"/>
        </w:rPr>
        <w:t>Il concorrente non stabilito in Italia ma in altro Stato membro o in uno dei Paesi di cui all’art. 83, comma 3 del Codice, presenta dichiarazione giurata o secondo le modalità vigenti nello Stato nel quale è stabilito.</w:t>
      </w:r>
    </w:p>
    <w:p w:rsidR="00550511" w:rsidRPr="00587BAC" w:rsidRDefault="00550511" w:rsidP="0062031B">
      <w:pPr>
        <w:pStyle w:val="Paragrafoelenco"/>
        <w:numPr>
          <w:ilvl w:val="0"/>
          <w:numId w:val="65"/>
        </w:numPr>
        <w:ind w:left="357" w:hanging="357"/>
        <w:jc w:val="both"/>
        <w:rPr>
          <w:b/>
          <w:sz w:val="24"/>
          <w:szCs w:val="24"/>
        </w:rPr>
      </w:pPr>
      <w:r w:rsidRPr="00587BAC">
        <w:rPr>
          <w:b/>
          <w:sz w:val="24"/>
          <w:szCs w:val="24"/>
        </w:rPr>
        <w:t>Essere una ESCO</w:t>
      </w:r>
      <w:r w:rsidR="005C71AB" w:rsidRPr="00587BAC">
        <w:rPr>
          <w:b/>
          <w:sz w:val="24"/>
          <w:szCs w:val="24"/>
        </w:rPr>
        <w:t xml:space="preserve"> (società di servizi energetici) certificata UNI CEI 11352:2014 (in caso di RTI o Consorzio ordinario dovrà essere posseduta singolarmente dalla società mandataria).</w:t>
      </w:r>
    </w:p>
    <w:p w:rsidR="005C71AB" w:rsidRDefault="0062031B" w:rsidP="005C71AB">
      <w:pPr>
        <w:jc w:val="both"/>
        <w:rPr>
          <w:sz w:val="24"/>
          <w:szCs w:val="24"/>
        </w:rPr>
      </w:pPr>
      <w:r>
        <w:rPr>
          <w:sz w:val="24"/>
          <w:szCs w:val="24"/>
        </w:rPr>
        <w:t>Il requisito di cui al</w:t>
      </w:r>
      <w:r w:rsidR="005C71AB">
        <w:rPr>
          <w:sz w:val="24"/>
          <w:szCs w:val="24"/>
        </w:rPr>
        <w:t xml:space="preserve"> punto b) in caso di RTI, dovrà essere posseduto dall’operatore economico mandatario/capogruppo (anche solo dall’operatore economico mandatario/capogruppo).</w:t>
      </w:r>
    </w:p>
    <w:p w:rsidR="005C71AB" w:rsidRDefault="005C71AB" w:rsidP="005C71AB">
      <w:pPr>
        <w:jc w:val="both"/>
        <w:rPr>
          <w:sz w:val="24"/>
          <w:szCs w:val="24"/>
        </w:rPr>
      </w:pPr>
      <w:r>
        <w:rPr>
          <w:sz w:val="24"/>
          <w:szCs w:val="24"/>
        </w:rPr>
        <w:t>Il predetto requisito in caso di Raggruppamenti/ Consorzi, è sufficiente il possesso di tale certificazione da parte di una delle imprese raggruppate/consorziate/raggruppate/</w:t>
      </w:r>
      <w:proofErr w:type="spellStart"/>
      <w:r>
        <w:rPr>
          <w:sz w:val="24"/>
          <w:szCs w:val="24"/>
        </w:rPr>
        <w:t>consorziande</w:t>
      </w:r>
      <w:proofErr w:type="spellEnd"/>
      <w:r>
        <w:rPr>
          <w:sz w:val="24"/>
          <w:szCs w:val="24"/>
        </w:rPr>
        <w:t>.</w:t>
      </w:r>
    </w:p>
    <w:p w:rsidR="005C71AB" w:rsidRDefault="005C71AB" w:rsidP="005C71AB">
      <w:pPr>
        <w:jc w:val="both"/>
        <w:rPr>
          <w:sz w:val="24"/>
          <w:szCs w:val="24"/>
        </w:rPr>
      </w:pPr>
      <w:r>
        <w:rPr>
          <w:sz w:val="24"/>
          <w:szCs w:val="24"/>
        </w:rPr>
        <w:t>La certificazione (</w:t>
      </w:r>
      <w:proofErr w:type="spellStart"/>
      <w:r>
        <w:rPr>
          <w:sz w:val="24"/>
          <w:szCs w:val="24"/>
        </w:rPr>
        <w:t>E.S.Co</w:t>
      </w:r>
      <w:proofErr w:type="spellEnd"/>
      <w:r>
        <w:rPr>
          <w:sz w:val="24"/>
          <w:szCs w:val="24"/>
        </w:rPr>
        <w:t xml:space="preserve">.) UNI CEI 11352:2014 gestione dell’Energia – società di servizi energetici (ESCO), come da un indirizzo giurisprudenziale del Consiglio di Stato e da orientamenti dell’ANAC, deve essere posseduta direttamente dall’operatore economico partecipante alla procedura di gara in quanto rientrante nell’alveo dei requisiti soggettivi, </w:t>
      </w:r>
      <w:proofErr w:type="spellStart"/>
      <w:r>
        <w:rPr>
          <w:sz w:val="24"/>
          <w:szCs w:val="24"/>
        </w:rPr>
        <w:t>ancorchè</w:t>
      </w:r>
      <w:proofErr w:type="spellEnd"/>
      <w:r>
        <w:rPr>
          <w:sz w:val="24"/>
          <w:szCs w:val="24"/>
        </w:rPr>
        <w:t xml:space="preserve"> di carattere tecnico, ed essendo finalizzata ad assicurare l’espletamento del servizio da parte dell’impresa secondo un livello minimo di prestazioni accertato da un organismo qualificato, sulla base di parametri rigorosi delineati a livello internazionale che valorizzano l’organizzazione complessiva dell’attività e l’intero svolgimento delle diverse fasi.</w:t>
      </w:r>
    </w:p>
    <w:p w:rsidR="005C71AB" w:rsidRDefault="005C71AB" w:rsidP="005C71AB">
      <w:pPr>
        <w:jc w:val="both"/>
        <w:rPr>
          <w:sz w:val="24"/>
          <w:szCs w:val="24"/>
        </w:rPr>
      </w:pPr>
      <w:r>
        <w:rPr>
          <w:sz w:val="24"/>
          <w:szCs w:val="24"/>
        </w:rPr>
        <w:t>Il mancato possesso di tale certificazione comporta l’esclusione dell’offerente dalla procedura di gara.</w:t>
      </w:r>
    </w:p>
    <w:p w:rsidR="005C71AB" w:rsidRDefault="00ED2FE6" w:rsidP="005C71AB">
      <w:pPr>
        <w:jc w:val="both"/>
        <w:rPr>
          <w:b/>
          <w:sz w:val="24"/>
          <w:szCs w:val="24"/>
        </w:rPr>
      </w:pPr>
      <w:r>
        <w:rPr>
          <w:b/>
          <w:sz w:val="24"/>
          <w:szCs w:val="24"/>
        </w:rPr>
        <w:t>N.B. IL POSSESSO DELLA CERTIFICAZIONE E.S.CO. “ENERGY SERVICE COMPANY SECONDO LA NORMA UNI CEI 11352:2014 NON PUO’ ESSERE OGGETTO DI AVVALIMENTO.</w:t>
      </w:r>
    </w:p>
    <w:p w:rsidR="00ED2FE6" w:rsidRDefault="00ED2FE6" w:rsidP="005C71AB">
      <w:pPr>
        <w:jc w:val="both"/>
        <w:rPr>
          <w:b/>
          <w:sz w:val="24"/>
          <w:szCs w:val="24"/>
        </w:rPr>
      </w:pPr>
      <w:r>
        <w:rPr>
          <w:b/>
          <w:sz w:val="24"/>
          <w:szCs w:val="24"/>
        </w:rPr>
        <w:t>Requisiti di capacità economica e finanziaria</w:t>
      </w:r>
    </w:p>
    <w:p w:rsidR="00ED2FE6" w:rsidRDefault="00ED2FE6" w:rsidP="00A04DD3">
      <w:pPr>
        <w:pStyle w:val="Paragrafoelenco"/>
        <w:numPr>
          <w:ilvl w:val="0"/>
          <w:numId w:val="12"/>
        </w:numPr>
        <w:jc w:val="both"/>
        <w:rPr>
          <w:sz w:val="24"/>
          <w:szCs w:val="24"/>
        </w:rPr>
      </w:pPr>
      <w:r>
        <w:rPr>
          <w:sz w:val="24"/>
          <w:szCs w:val="24"/>
        </w:rPr>
        <w:t>Fatturato medio relativo alle attività svolte negli ultimi cinque anni antecedenti alla pubblicazione del bando non inferiore al dieci per cento dell’investimento previsto per l’intervento, ovvero pari a €. 440.128,20;</w:t>
      </w:r>
    </w:p>
    <w:p w:rsidR="00ED2FE6" w:rsidRDefault="00ED2FE6" w:rsidP="00A04DD3">
      <w:pPr>
        <w:pStyle w:val="Paragrafoelenco"/>
        <w:numPr>
          <w:ilvl w:val="0"/>
          <w:numId w:val="12"/>
        </w:numPr>
        <w:jc w:val="both"/>
        <w:rPr>
          <w:sz w:val="24"/>
          <w:szCs w:val="24"/>
        </w:rPr>
      </w:pPr>
      <w:r>
        <w:rPr>
          <w:sz w:val="24"/>
          <w:szCs w:val="24"/>
        </w:rPr>
        <w:t>Capitale sociale non inferiore ad un ventesimo dell’investimento previsto per l’intervento, ovvero pari a €. 220.064,10, il requisito può essere dimostrato anche attraverso il valore del patrimonio netto o dai documenti di bilancio;</w:t>
      </w:r>
    </w:p>
    <w:p w:rsidR="00ED2FE6" w:rsidRDefault="00ED2FE6" w:rsidP="00A04DD3">
      <w:pPr>
        <w:pStyle w:val="Paragrafoelenco"/>
        <w:numPr>
          <w:ilvl w:val="0"/>
          <w:numId w:val="12"/>
        </w:numPr>
        <w:jc w:val="both"/>
        <w:rPr>
          <w:sz w:val="24"/>
          <w:szCs w:val="24"/>
        </w:rPr>
      </w:pPr>
      <w:r>
        <w:rPr>
          <w:sz w:val="24"/>
          <w:szCs w:val="24"/>
        </w:rPr>
        <w:t>Svolgimento negli ultimi cinque anni di servizi affini a quello previsto dall’intervento, per un importo medio non inferiore al cinque per cento dell’investimento previsto per l’intervento, ovvero pari a €. 220.064,10</w:t>
      </w:r>
      <w:r w:rsidR="009B1EA5">
        <w:rPr>
          <w:sz w:val="24"/>
          <w:szCs w:val="24"/>
        </w:rPr>
        <w:t>;</w:t>
      </w:r>
    </w:p>
    <w:p w:rsidR="009B1EA5" w:rsidRDefault="009B1EA5" w:rsidP="00A04DD3">
      <w:pPr>
        <w:pStyle w:val="Paragrafoelenco"/>
        <w:numPr>
          <w:ilvl w:val="0"/>
          <w:numId w:val="12"/>
        </w:numPr>
        <w:jc w:val="both"/>
        <w:rPr>
          <w:sz w:val="24"/>
          <w:szCs w:val="24"/>
        </w:rPr>
      </w:pPr>
      <w:r>
        <w:rPr>
          <w:sz w:val="24"/>
          <w:szCs w:val="24"/>
        </w:rPr>
        <w:lastRenderedPageBreak/>
        <w:t>Svolgimento negli ultimi cinque anni di almeno un servizio affine a quello previsto dall’intervento per un importo medio pari ad almeno il due per cento dell’investimento previsto dall’intervento, ovvero pari a €. 88.025,64.</w:t>
      </w:r>
    </w:p>
    <w:p w:rsidR="009B1EA5" w:rsidRDefault="009B1EA5" w:rsidP="009B1EA5">
      <w:pPr>
        <w:jc w:val="both"/>
        <w:rPr>
          <w:sz w:val="24"/>
          <w:szCs w:val="24"/>
        </w:rPr>
      </w:pPr>
      <w:r>
        <w:rPr>
          <w:sz w:val="24"/>
          <w:szCs w:val="24"/>
        </w:rPr>
        <w:t xml:space="preserve">In alternativa ai requisiti previsti dalle lettere c) e d), il concessionario può incrementare i requisiti previsti dalle lettere a) e b) nella misura di due volte. </w:t>
      </w:r>
    </w:p>
    <w:p w:rsidR="009B1EA5" w:rsidRDefault="009B1EA5" w:rsidP="009B1EA5">
      <w:pPr>
        <w:jc w:val="both"/>
        <w:rPr>
          <w:sz w:val="24"/>
          <w:szCs w:val="24"/>
        </w:rPr>
      </w:pPr>
      <w:r>
        <w:rPr>
          <w:sz w:val="24"/>
          <w:szCs w:val="24"/>
        </w:rPr>
        <w:t>Se il concessionario non esegue direttamente i lavori oggetto della concessione, deve essere in possesso esclusivamente dei requisiti di cui alle lettere a), b), c) e d) del presente punto.</w:t>
      </w:r>
    </w:p>
    <w:p w:rsidR="009B1EA5" w:rsidRDefault="009B1EA5" w:rsidP="00A04DD3">
      <w:pPr>
        <w:pStyle w:val="Paragrafoelenco"/>
        <w:numPr>
          <w:ilvl w:val="0"/>
          <w:numId w:val="12"/>
        </w:numPr>
        <w:jc w:val="both"/>
        <w:rPr>
          <w:sz w:val="24"/>
          <w:szCs w:val="24"/>
        </w:rPr>
      </w:pPr>
      <w:r>
        <w:rPr>
          <w:sz w:val="24"/>
          <w:szCs w:val="24"/>
        </w:rPr>
        <w:t>Almeno n. 2 (due) referenze bancarie, in copia conforme all’originale, da cui risulti la capacità del concorrente a poter adempiere alle obbligazioni e/o agli oneri scaturenti dalla concessione in argomento;</w:t>
      </w:r>
    </w:p>
    <w:p w:rsidR="009B1EA5" w:rsidRDefault="00B85D55" w:rsidP="009B1EA5">
      <w:pPr>
        <w:jc w:val="both"/>
        <w:rPr>
          <w:b/>
          <w:sz w:val="24"/>
          <w:szCs w:val="24"/>
        </w:rPr>
      </w:pPr>
      <w:r>
        <w:rPr>
          <w:b/>
          <w:sz w:val="24"/>
          <w:szCs w:val="24"/>
        </w:rPr>
        <w:t>In caso di Associazione Temporanea di Imprese, si ritiene sufficiente la presentazione da parte di ciascuna impresa della dichiarazione di un solo istituto bancario o intermediario autorizzato con riferimento all’entità della rispettiva quota di partecipazione.</w:t>
      </w:r>
    </w:p>
    <w:p w:rsidR="00B85D55" w:rsidRDefault="00B85D55" w:rsidP="00D101D4">
      <w:pPr>
        <w:jc w:val="both"/>
        <w:rPr>
          <w:rFonts w:ascii="Calibri" w:hAnsi="Calibri" w:cs="Calibri"/>
          <w:color w:val="000000"/>
        </w:rPr>
      </w:pPr>
      <w:r w:rsidRPr="00B85D55">
        <w:rPr>
          <w:rFonts w:ascii="Calibri" w:hAnsi="Calibri" w:cs="Calibri"/>
          <w:color w:val="000000"/>
        </w:rPr>
        <w:t>La comprova di tale requisito è fornita mediante l'esibizione delle dichiarazioni bancarie con una delle seguenti modalità:</w:t>
      </w:r>
    </w:p>
    <w:p w:rsidR="00B85D55" w:rsidRDefault="00B85D55" w:rsidP="00D101D4">
      <w:pPr>
        <w:pStyle w:val="Paragrafoelenco"/>
        <w:numPr>
          <w:ilvl w:val="0"/>
          <w:numId w:val="13"/>
        </w:numPr>
        <w:jc w:val="both"/>
        <w:rPr>
          <w:rFonts w:ascii="Calibri" w:hAnsi="Calibri" w:cs="Calibri"/>
          <w:color w:val="000000"/>
        </w:rPr>
      </w:pPr>
      <w:proofErr w:type="gramStart"/>
      <w:r w:rsidRPr="00B85D55">
        <w:rPr>
          <w:rFonts w:ascii="Calibri" w:hAnsi="Calibri" w:cs="Calibri"/>
          <w:color w:val="000000"/>
        </w:rPr>
        <w:t>documento</w:t>
      </w:r>
      <w:proofErr w:type="gramEnd"/>
      <w:r w:rsidRPr="00B85D55">
        <w:rPr>
          <w:rFonts w:ascii="Calibri" w:hAnsi="Calibri" w:cs="Calibri"/>
          <w:color w:val="000000"/>
        </w:rPr>
        <w:t xml:space="preserve"> informatico, ai sensi dell’art. 1, lt. p) del </w:t>
      </w:r>
      <w:proofErr w:type="spellStart"/>
      <w:r w:rsidRPr="00B85D55">
        <w:rPr>
          <w:rFonts w:ascii="Calibri" w:hAnsi="Calibri" w:cs="Calibri"/>
          <w:color w:val="000000"/>
        </w:rPr>
        <w:t>D.Lgs.</w:t>
      </w:r>
      <w:proofErr w:type="spellEnd"/>
      <w:r w:rsidRPr="00B85D55">
        <w:rPr>
          <w:rFonts w:ascii="Calibri" w:hAnsi="Calibri" w:cs="Calibri"/>
          <w:color w:val="000000"/>
        </w:rPr>
        <w:t xml:space="preserve"> 7 marzo 2005 n. 82, sot</w:t>
      </w:r>
      <w:r>
        <w:rPr>
          <w:rFonts w:ascii="Calibri" w:hAnsi="Calibri" w:cs="Calibri"/>
          <w:color w:val="000000"/>
        </w:rPr>
        <w:t>t</w:t>
      </w:r>
      <w:r w:rsidRPr="00B85D55">
        <w:rPr>
          <w:rFonts w:ascii="Calibri" w:hAnsi="Calibri" w:cs="Calibri"/>
          <w:color w:val="000000"/>
        </w:rPr>
        <w:t>oscrit</w:t>
      </w:r>
      <w:r>
        <w:rPr>
          <w:rFonts w:ascii="Calibri" w:hAnsi="Calibri" w:cs="Calibri"/>
          <w:color w:val="000000"/>
        </w:rPr>
        <w:t>t</w:t>
      </w:r>
      <w:r w:rsidRPr="00B85D55">
        <w:rPr>
          <w:rFonts w:ascii="Calibri" w:hAnsi="Calibri" w:cs="Calibri"/>
          <w:color w:val="000000"/>
        </w:rPr>
        <w:t>o con f</w:t>
      </w:r>
      <w:r>
        <w:rPr>
          <w:rFonts w:ascii="Calibri" w:hAnsi="Calibri" w:cs="Calibri"/>
          <w:color w:val="000000"/>
        </w:rPr>
        <w:t>i</w:t>
      </w:r>
      <w:r w:rsidRPr="00B85D55">
        <w:rPr>
          <w:rFonts w:ascii="Calibri" w:hAnsi="Calibri" w:cs="Calibri"/>
          <w:color w:val="000000"/>
        </w:rPr>
        <w:t>rma</w:t>
      </w:r>
      <w:r>
        <w:rPr>
          <w:rFonts w:ascii="Calibri" w:hAnsi="Calibri" w:cs="Calibri"/>
          <w:color w:val="000000"/>
        </w:rPr>
        <w:t xml:space="preserve"> </w:t>
      </w:r>
      <w:r w:rsidRPr="00B85D55">
        <w:rPr>
          <w:rFonts w:ascii="Calibri" w:hAnsi="Calibri" w:cs="Calibri"/>
          <w:color w:val="000000"/>
        </w:rPr>
        <w:t>digitale dal soggetto in possesso dei poteri necessari per impegnare l'Istituto di credito;</w:t>
      </w:r>
    </w:p>
    <w:p w:rsidR="00B85D55" w:rsidRDefault="00B85D55" w:rsidP="00D101D4">
      <w:pPr>
        <w:pStyle w:val="Paragrafoelenco"/>
        <w:numPr>
          <w:ilvl w:val="0"/>
          <w:numId w:val="13"/>
        </w:numPr>
        <w:jc w:val="both"/>
        <w:rPr>
          <w:rFonts w:ascii="Calibri" w:hAnsi="Calibri" w:cs="Calibri"/>
          <w:color w:val="000000"/>
        </w:rPr>
      </w:pPr>
      <w:proofErr w:type="gramStart"/>
      <w:r w:rsidRPr="00B85D55">
        <w:rPr>
          <w:rFonts w:ascii="Calibri" w:hAnsi="Calibri" w:cs="Calibri"/>
          <w:color w:val="000000"/>
        </w:rPr>
        <w:t>copia</w:t>
      </w:r>
      <w:proofErr w:type="gramEnd"/>
      <w:r w:rsidRPr="00B85D55">
        <w:rPr>
          <w:rFonts w:ascii="Calibri" w:hAnsi="Calibri" w:cs="Calibri"/>
          <w:color w:val="000000"/>
        </w:rPr>
        <w:t xml:space="preserve"> informatica di documento analogico (scansione di documento cartaceo) secondo le modalità</w:t>
      </w:r>
      <w:r w:rsidRPr="00B85D55">
        <w:rPr>
          <w:rFonts w:ascii="Calibri" w:hAnsi="Calibri" w:cs="Calibri"/>
          <w:color w:val="000000"/>
        </w:rPr>
        <w:br/>
        <w:t xml:space="preserve">previste dall’art. 22, commi 1 e 2, del </w:t>
      </w:r>
      <w:proofErr w:type="spellStart"/>
      <w:r w:rsidRPr="00B85D55">
        <w:rPr>
          <w:rFonts w:ascii="Calibri" w:hAnsi="Calibri" w:cs="Calibri"/>
          <w:color w:val="000000"/>
        </w:rPr>
        <w:t>D.Lgs.</w:t>
      </w:r>
      <w:proofErr w:type="spellEnd"/>
      <w:r w:rsidRPr="00B85D55">
        <w:rPr>
          <w:rFonts w:ascii="Calibri" w:hAnsi="Calibri" w:cs="Calibri"/>
          <w:color w:val="000000"/>
        </w:rPr>
        <w:t xml:space="preserve"> 82/2005. In tali ultimi casi la conformità del documento</w:t>
      </w:r>
      <w:r w:rsidRPr="00B85D55">
        <w:rPr>
          <w:rFonts w:ascii="Calibri" w:hAnsi="Calibri" w:cs="Calibri"/>
          <w:color w:val="000000"/>
        </w:rPr>
        <w:br/>
        <w:t>all’originale dovrà esser at</w:t>
      </w:r>
      <w:r>
        <w:rPr>
          <w:rFonts w:ascii="Calibri" w:hAnsi="Calibri" w:cs="Calibri"/>
          <w:color w:val="000000"/>
        </w:rPr>
        <w:t>t</w:t>
      </w:r>
      <w:r w:rsidRPr="00B85D55">
        <w:rPr>
          <w:rFonts w:ascii="Calibri" w:hAnsi="Calibri" w:cs="Calibri"/>
          <w:color w:val="000000"/>
        </w:rPr>
        <w:t xml:space="preserve">estata dal pubblico </w:t>
      </w:r>
      <w:r>
        <w:rPr>
          <w:rFonts w:ascii="Calibri" w:hAnsi="Calibri" w:cs="Calibri"/>
          <w:color w:val="000000"/>
        </w:rPr>
        <w:t xml:space="preserve">ufficiale </w:t>
      </w:r>
      <w:r w:rsidRPr="00B85D55">
        <w:rPr>
          <w:rFonts w:ascii="Calibri" w:hAnsi="Calibri" w:cs="Calibri"/>
          <w:color w:val="000000"/>
        </w:rPr>
        <w:t>mediante apposizione di f</w:t>
      </w:r>
      <w:r w:rsidR="003E7BE3">
        <w:rPr>
          <w:rFonts w:ascii="Calibri" w:hAnsi="Calibri" w:cs="Calibri"/>
          <w:color w:val="000000"/>
        </w:rPr>
        <w:t>i</w:t>
      </w:r>
      <w:r w:rsidRPr="00B85D55">
        <w:rPr>
          <w:rFonts w:ascii="Calibri" w:hAnsi="Calibri" w:cs="Calibri"/>
          <w:color w:val="000000"/>
        </w:rPr>
        <w:t>rma digitale (art. 22,</w:t>
      </w:r>
      <w:r>
        <w:rPr>
          <w:rFonts w:ascii="Calibri" w:hAnsi="Calibri" w:cs="Calibri"/>
          <w:color w:val="000000"/>
        </w:rPr>
        <w:t xml:space="preserve"> </w:t>
      </w:r>
      <w:r w:rsidRPr="00B85D55">
        <w:rPr>
          <w:rFonts w:ascii="Calibri" w:hAnsi="Calibri" w:cs="Calibri"/>
          <w:color w:val="000000"/>
        </w:rPr>
        <w:t xml:space="preserve">comma 1, del </w:t>
      </w:r>
      <w:proofErr w:type="spellStart"/>
      <w:r w:rsidRPr="00B85D55">
        <w:rPr>
          <w:rFonts w:ascii="Calibri" w:hAnsi="Calibri" w:cs="Calibri"/>
          <w:color w:val="000000"/>
        </w:rPr>
        <w:t>D.Lgs.</w:t>
      </w:r>
      <w:proofErr w:type="spellEnd"/>
      <w:r w:rsidRPr="00B85D55">
        <w:rPr>
          <w:rFonts w:ascii="Calibri" w:hAnsi="Calibri" w:cs="Calibri"/>
          <w:color w:val="000000"/>
        </w:rPr>
        <w:t xml:space="preserve"> 82/2005) ovvero da apposita dichiarazione di autenticità sot</w:t>
      </w:r>
      <w:r>
        <w:rPr>
          <w:rFonts w:ascii="Calibri" w:hAnsi="Calibri" w:cs="Calibri"/>
          <w:color w:val="000000"/>
        </w:rPr>
        <w:t>t</w:t>
      </w:r>
      <w:r w:rsidRPr="00B85D55">
        <w:rPr>
          <w:rFonts w:ascii="Calibri" w:hAnsi="Calibri" w:cs="Calibri"/>
          <w:color w:val="000000"/>
        </w:rPr>
        <w:t>oscrit</w:t>
      </w:r>
      <w:r>
        <w:rPr>
          <w:rFonts w:ascii="Calibri" w:hAnsi="Calibri" w:cs="Calibri"/>
          <w:color w:val="000000"/>
        </w:rPr>
        <w:t>t</w:t>
      </w:r>
      <w:r w:rsidRPr="00B85D55">
        <w:rPr>
          <w:rFonts w:ascii="Calibri" w:hAnsi="Calibri" w:cs="Calibri"/>
          <w:color w:val="000000"/>
        </w:rPr>
        <w:t>a con f</w:t>
      </w:r>
      <w:r>
        <w:rPr>
          <w:rFonts w:ascii="Calibri" w:hAnsi="Calibri" w:cs="Calibri"/>
          <w:color w:val="000000"/>
        </w:rPr>
        <w:t>i</w:t>
      </w:r>
      <w:r w:rsidRPr="00B85D55">
        <w:rPr>
          <w:rFonts w:ascii="Calibri" w:hAnsi="Calibri" w:cs="Calibri"/>
          <w:color w:val="000000"/>
        </w:rPr>
        <w:t>rma digitale</w:t>
      </w:r>
      <w:r>
        <w:rPr>
          <w:rFonts w:ascii="Calibri" w:hAnsi="Calibri" w:cs="Calibri"/>
          <w:color w:val="000000"/>
        </w:rPr>
        <w:t xml:space="preserve"> </w:t>
      </w:r>
      <w:r w:rsidRPr="00B85D55">
        <w:rPr>
          <w:rFonts w:ascii="Calibri" w:hAnsi="Calibri" w:cs="Calibri"/>
          <w:color w:val="000000"/>
        </w:rPr>
        <w:t xml:space="preserve">dal notaio o dal pubblico </w:t>
      </w:r>
      <w:r>
        <w:rPr>
          <w:rFonts w:ascii="Calibri" w:hAnsi="Calibri" w:cs="Calibri"/>
          <w:color w:val="000000"/>
        </w:rPr>
        <w:t>ufficiale</w:t>
      </w:r>
      <w:r w:rsidRPr="00B85D55">
        <w:rPr>
          <w:rFonts w:ascii="Calibri" w:hAnsi="Calibri" w:cs="Calibri"/>
          <w:color w:val="000000"/>
        </w:rPr>
        <w:t xml:space="preserve"> (art. 22, comma 2 del </w:t>
      </w:r>
      <w:proofErr w:type="spellStart"/>
      <w:r w:rsidRPr="00B85D55">
        <w:rPr>
          <w:rFonts w:ascii="Calibri" w:hAnsi="Calibri" w:cs="Calibri"/>
          <w:color w:val="000000"/>
        </w:rPr>
        <w:t>D.Lgs.</w:t>
      </w:r>
      <w:proofErr w:type="spellEnd"/>
      <w:r w:rsidRPr="00B85D55">
        <w:rPr>
          <w:rFonts w:ascii="Calibri" w:hAnsi="Calibri" w:cs="Calibri"/>
          <w:color w:val="000000"/>
        </w:rPr>
        <w:t xml:space="preserve"> 82/2005);</w:t>
      </w:r>
    </w:p>
    <w:p w:rsidR="003E7BE3" w:rsidRDefault="003E7BE3" w:rsidP="00D101D4">
      <w:pPr>
        <w:pStyle w:val="Paragrafoelenco"/>
        <w:numPr>
          <w:ilvl w:val="0"/>
          <w:numId w:val="13"/>
        </w:numPr>
        <w:jc w:val="both"/>
        <w:rPr>
          <w:rFonts w:ascii="Calibri" w:hAnsi="Calibri" w:cs="Calibri"/>
          <w:color w:val="000000"/>
        </w:rPr>
      </w:pPr>
      <w:proofErr w:type="gramStart"/>
      <w:r w:rsidRPr="003E7BE3">
        <w:rPr>
          <w:rFonts w:ascii="Calibri" w:hAnsi="Calibri" w:cs="Calibri"/>
          <w:color w:val="000000"/>
        </w:rPr>
        <w:t>copia</w:t>
      </w:r>
      <w:proofErr w:type="gramEnd"/>
      <w:r w:rsidRPr="003E7BE3">
        <w:rPr>
          <w:rFonts w:ascii="Calibri" w:hAnsi="Calibri" w:cs="Calibri"/>
          <w:color w:val="000000"/>
        </w:rPr>
        <w:t xml:space="preserve"> informatica di documento analogico (scansione del documento originale cartaceo), f</w:t>
      </w:r>
      <w:r>
        <w:rPr>
          <w:rFonts w:ascii="Calibri" w:hAnsi="Calibri" w:cs="Calibri"/>
          <w:color w:val="000000"/>
        </w:rPr>
        <w:t>i</w:t>
      </w:r>
      <w:r w:rsidRPr="003E7BE3">
        <w:rPr>
          <w:rFonts w:ascii="Calibri" w:hAnsi="Calibri" w:cs="Calibri"/>
          <w:color w:val="000000"/>
        </w:rPr>
        <w:t>rmata</w:t>
      </w:r>
      <w:r w:rsidRPr="003E7BE3">
        <w:rPr>
          <w:rFonts w:ascii="Calibri" w:hAnsi="Calibri" w:cs="Calibri"/>
          <w:color w:val="000000"/>
        </w:rPr>
        <w:br/>
        <w:t>digitalmente dal titolare o legale rappresentante o persona munita di comprovati poteri di f</w:t>
      </w:r>
      <w:r>
        <w:rPr>
          <w:rFonts w:ascii="Calibri" w:hAnsi="Calibri" w:cs="Calibri"/>
          <w:color w:val="000000"/>
        </w:rPr>
        <w:t>i</w:t>
      </w:r>
      <w:r w:rsidRPr="003E7BE3">
        <w:rPr>
          <w:rFonts w:ascii="Calibri" w:hAnsi="Calibri" w:cs="Calibri"/>
          <w:color w:val="000000"/>
        </w:rPr>
        <w:t>rma dell'Istituto</w:t>
      </w:r>
      <w:r>
        <w:rPr>
          <w:rFonts w:ascii="Calibri" w:hAnsi="Calibri" w:cs="Calibri"/>
          <w:color w:val="000000"/>
        </w:rPr>
        <w:t xml:space="preserve"> </w:t>
      </w:r>
      <w:r w:rsidRPr="003E7BE3">
        <w:rPr>
          <w:rFonts w:ascii="Calibri" w:hAnsi="Calibri" w:cs="Calibri"/>
          <w:color w:val="000000"/>
        </w:rPr>
        <w:t>di credito.</w:t>
      </w:r>
    </w:p>
    <w:p w:rsidR="003E7BE3" w:rsidRPr="003E7BE3" w:rsidRDefault="003E7BE3" w:rsidP="00D101D4">
      <w:pPr>
        <w:jc w:val="both"/>
        <w:rPr>
          <w:rFonts w:cstheme="minorHAnsi"/>
          <w:b/>
          <w:bCs/>
          <w:color w:val="000000"/>
          <w:sz w:val="24"/>
          <w:szCs w:val="24"/>
        </w:rPr>
      </w:pPr>
      <w:r w:rsidRPr="003E7BE3">
        <w:rPr>
          <w:rFonts w:cstheme="minorHAnsi"/>
          <w:b/>
          <w:bCs/>
          <w:color w:val="000000"/>
          <w:sz w:val="24"/>
          <w:szCs w:val="24"/>
        </w:rPr>
        <w:t>Se un concorrente non è in grado, per giustificati motivi, ivi compreso quello concernente la costituzione o l’inizio dell’attività da meno di tre anni, di presentare le referenze bancarie richieste, può provare la propria capacità economica e finanziaria mediante qualsiasi altro documento considerato idoneo dall’Amministrazione, a fronte di specifica richiesta rivolta alla stessa.</w:t>
      </w:r>
    </w:p>
    <w:p w:rsidR="003E7BE3" w:rsidRPr="003E7BE3" w:rsidRDefault="003E7BE3" w:rsidP="003E7BE3">
      <w:pPr>
        <w:rPr>
          <w:rFonts w:cstheme="minorHAnsi"/>
          <w:b/>
          <w:bCs/>
          <w:color w:val="000000"/>
          <w:sz w:val="24"/>
          <w:szCs w:val="24"/>
        </w:rPr>
      </w:pPr>
    </w:p>
    <w:p w:rsidR="003E7BE3" w:rsidRPr="003E7BE3" w:rsidRDefault="003E7BE3" w:rsidP="003E7BE3">
      <w:pPr>
        <w:rPr>
          <w:rFonts w:cstheme="minorHAnsi"/>
          <w:b/>
          <w:bCs/>
          <w:color w:val="000000"/>
          <w:sz w:val="24"/>
          <w:szCs w:val="24"/>
        </w:rPr>
      </w:pPr>
      <w:r w:rsidRPr="003E7BE3">
        <w:rPr>
          <w:rFonts w:cstheme="minorHAnsi"/>
          <w:b/>
          <w:bCs/>
          <w:color w:val="000000"/>
          <w:sz w:val="24"/>
          <w:szCs w:val="24"/>
        </w:rPr>
        <w:t>REQUISITI DI CAPACITÀ TECNICA E PROFESSIONALE</w:t>
      </w:r>
    </w:p>
    <w:p w:rsidR="003E7BE3" w:rsidRDefault="003E7BE3" w:rsidP="003E7BE3">
      <w:pPr>
        <w:rPr>
          <w:rFonts w:ascii="Calibri" w:hAnsi="Calibri" w:cs="Calibri"/>
          <w:color w:val="000000"/>
        </w:rPr>
      </w:pPr>
      <w:r w:rsidRPr="003E7BE3">
        <w:rPr>
          <w:rFonts w:ascii="Calibri" w:hAnsi="Calibri" w:cs="Calibri"/>
          <w:color w:val="000000"/>
        </w:rPr>
        <w:t>Il Concorrente deve essere in possesso:</w:t>
      </w:r>
    </w:p>
    <w:p w:rsidR="003E7BE3" w:rsidRPr="00D101D4" w:rsidRDefault="003E7BE3" w:rsidP="00D101D4">
      <w:pPr>
        <w:jc w:val="both"/>
        <w:rPr>
          <w:rFonts w:cstheme="minorHAnsi"/>
          <w:color w:val="000000"/>
        </w:rPr>
      </w:pPr>
      <w:r w:rsidRPr="00D101D4">
        <w:rPr>
          <w:rFonts w:cstheme="minorHAnsi"/>
          <w:b/>
          <w:bCs/>
          <w:color w:val="000000"/>
        </w:rPr>
        <w:t>A) della qualificazione p</w:t>
      </w:r>
      <w:r w:rsidRPr="00D101D4">
        <w:rPr>
          <w:rFonts w:cstheme="minorHAnsi"/>
          <w:color w:val="000000"/>
        </w:rPr>
        <w:t xml:space="preserve">er </w:t>
      </w:r>
      <w:r w:rsidRPr="00D101D4">
        <w:rPr>
          <w:rFonts w:cstheme="minorHAnsi"/>
          <w:b/>
          <w:bCs/>
          <w:color w:val="000000"/>
        </w:rPr>
        <w:t xml:space="preserve">prestazioni di progettazione e costruzione </w:t>
      </w:r>
      <w:r w:rsidRPr="00D101D4">
        <w:rPr>
          <w:rFonts w:cstheme="minorHAnsi"/>
          <w:color w:val="000000"/>
        </w:rPr>
        <w:t xml:space="preserve">(esecuzione lavori) </w:t>
      </w:r>
      <w:r w:rsidRPr="00D101D4">
        <w:rPr>
          <w:rFonts w:cstheme="minorHAnsi"/>
          <w:b/>
          <w:bCs/>
          <w:color w:val="000000"/>
        </w:rPr>
        <w:t>nella categoria</w:t>
      </w:r>
      <w:r w:rsidRPr="00D101D4">
        <w:rPr>
          <w:rFonts w:cstheme="minorHAnsi"/>
          <w:b/>
          <w:bCs/>
          <w:color w:val="000000"/>
        </w:rPr>
        <w:br/>
        <w:t>OG10, classifi</w:t>
      </w:r>
      <w:r w:rsidR="003A1093" w:rsidRPr="00D101D4">
        <w:rPr>
          <w:rFonts w:cstheme="minorHAnsi"/>
          <w:b/>
          <w:bCs/>
          <w:color w:val="000000"/>
        </w:rPr>
        <w:t>ca IV</w:t>
      </w:r>
      <w:r w:rsidR="002855DC">
        <w:rPr>
          <w:rFonts w:cstheme="minorHAnsi"/>
          <w:b/>
          <w:bCs/>
          <w:color w:val="000000"/>
        </w:rPr>
        <w:t xml:space="preserve"> </w:t>
      </w:r>
      <w:r w:rsidR="00914E3F">
        <w:rPr>
          <w:rFonts w:cstheme="minorHAnsi"/>
          <w:b/>
          <w:bCs/>
          <w:color w:val="000000"/>
        </w:rPr>
        <w:t>bis</w:t>
      </w:r>
      <w:r w:rsidR="00AA30CE" w:rsidRPr="00D101D4">
        <w:rPr>
          <w:rFonts w:cstheme="minorHAnsi"/>
          <w:b/>
          <w:bCs/>
          <w:color w:val="000000"/>
        </w:rPr>
        <w:t xml:space="preserve"> </w:t>
      </w:r>
      <w:r w:rsidR="00CB47F3" w:rsidRPr="00D101D4">
        <w:rPr>
          <w:rFonts w:cstheme="minorHAnsi"/>
          <w:b/>
          <w:bCs/>
          <w:color w:val="000000"/>
        </w:rPr>
        <w:t xml:space="preserve">e OS9 </w:t>
      </w:r>
      <w:r w:rsidR="003A1093" w:rsidRPr="00D101D4">
        <w:rPr>
          <w:rFonts w:cstheme="minorHAnsi"/>
          <w:b/>
          <w:bCs/>
          <w:color w:val="000000"/>
        </w:rPr>
        <w:t>classifica II</w:t>
      </w:r>
      <w:r w:rsidR="00914E3F">
        <w:rPr>
          <w:rFonts w:cstheme="minorHAnsi"/>
          <w:b/>
          <w:bCs/>
          <w:color w:val="000000"/>
        </w:rPr>
        <w:t>I</w:t>
      </w:r>
      <w:r w:rsidRPr="00D101D4">
        <w:rPr>
          <w:rFonts w:cstheme="minorHAnsi"/>
          <w:b/>
          <w:bCs/>
          <w:color w:val="000000"/>
        </w:rPr>
        <w:t xml:space="preserve"> </w:t>
      </w:r>
      <w:r w:rsidRPr="00D101D4">
        <w:rPr>
          <w:rFonts w:cstheme="minorHAnsi"/>
          <w:color w:val="000000"/>
        </w:rPr>
        <w:t>in corso di validità, rilasciata da società di attestazione (</w:t>
      </w:r>
      <w:r w:rsidR="000B2769" w:rsidRPr="00D101D4">
        <w:rPr>
          <w:rFonts w:cstheme="minorHAnsi"/>
          <w:color w:val="000000"/>
        </w:rPr>
        <w:t>SOA</w:t>
      </w:r>
      <w:r w:rsidRPr="00D101D4">
        <w:rPr>
          <w:rFonts w:cstheme="minorHAnsi"/>
          <w:color w:val="000000"/>
        </w:rPr>
        <w:t>) di cui</w:t>
      </w:r>
      <w:r w:rsidRPr="00D101D4">
        <w:rPr>
          <w:rFonts w:cstheme="minorHAnsi"/>
          <w:color w:val="000000"/>
        </w:rPr>
        <w:br/>
        <w:t>all'art.84 del codice regolarmente autorizzata.</w:t>
      </w:r>
    </w:p>
    <w:p w:rsidR="00AA30CE" w:rsidRDefault="00AA30CE" w:rsidP="00D101D4">
      <w:pPr>
        <w:jc w:val="both"/>
        <w:rPr>
          <w:rFonts w:ascii="Calibri" w:hAnsi="Calibri" w:cs="Calibri"/>
          <w:color w:val="000000"/>
        </w:rPr>
      </w:pPr>
      <w:r w:rsidRPr="00AA30CE">
        <w:rPr>
          <w:rFonts w:ascii="Calibri" w:hAnsi="Calibri" w:cs="Calibri"/>
          <w:color w:val="000000"/>
        </w:rPr>
        <w:t>Il requisito dovrà essere posseduto dagli operatori che eseguiranno i lavori (cfr. Delibera ANAC 756 del</w:t>
      </w:r>
      <w:r w:rsidRPr="00AA30CE">
        <w:rPr>
          <w:rFonts w:ascii="Calibri" w:hAnsi="Calibri" w:cs="Calibri"/>
          <w:color w:val="000000"/>
        </w:rPr>
        <w:br/>
        <w:t>05/09/2018).</w:t>
      </w:r>
    </w:p>
    <w:p w:rsidR="00AA30CE" w:rsidRDefault="00AA30CE" w:rsidP="00D101D4">
      <w:pPr>
        <w:jc w:val="both"/>
        <w:rPr>
          <w:rFonts w:ascii="Calibri" w:hAnsi="Calibri" w:cs="Calibri"/>
          <w:color w:val="000000"/>
        </w:rPr>
      </w:pPr>
      <w:r w:rsidRPr="00AA30CE">
        <w:rPr>
          <w:rFonts w:ascii="Calibri" w:hAnsi="Calibri" w:cs="Calibri"/>
          <w:color w:val="000000"/>
        </w:rPr>
        <w:lastRenderedPageBreak/>
        <w:t>Si precisa che qualora l’operatore economico non possieda il requisito di qualif</w:t>
      </w:r>
      <w:r>
        <w:rPr>
          <w:rFonts w:ascii="Calibri" w:hAnsi="Calibri" w:cs="Calibri"/>
          <w:color w:val="000000"/>
        </w:rPr>
        <w:t>i</w:t>
      </w:r>
      <w:r w:rsidRPr="00AA30CE">
        <w:rPr>
          <w:rFonts w:ascii="Calibri" w:hAnsi="Calibri" w:cs="Calibri"/>
          <w:color w:val="000000"/>
        </w:rPr>
        <w:t>cazione relativo alla</w:t>
      </w:r>
      <w:r>
        <w:rPr>
          <w:rFonts w:ascii="Calibri" w:hAnsi="Calibri" w:cs="Calibri"/>
          <w:color w:val="000000"/>
        </w:rPr>
        <w:t xml:space="preserve"> </w:t>
      </w:r>
      <w:r w:rsidRPr="00AA30CE">
        <w:rPr>
          <w:rFonts w:ascii="Calibri" w:hAnsi="Calibri" w:cs="Calibri"/>
          <w:color w:val="000000"/>
        </w:rPr>
        <w:br/>
        <w:t>proge</w:t>
      </w:r>
      <w:r>
        <w:rPr>
          <w:rFonts w:ascii="Calibri" w:hAnsi="Calibri" w:cs="Calibri"/>
          <w:color w:val="000000"/>
        </w:rPr>
        <w:t>t</w:t>
      </w:r>
      <w:r w:rsidRPr="00AA30CE">
        <w:rPr>
          <w:rFonts w:ascii="Calibri" w:hAnsi="Calibri" w:cs="Calibri"/>
          <w:color w:val="000000"/>
        </w:rPr>
        <w:t>tazione, potrà, in alternativa alla costituzione di un raggruppamento, fare ricorso a progettisti esterni</w:t>
      </w:r>
      <w:r w:rsidRPr="00AA30CE">
        <w:rPr>
          <w:rFonts w:ascii="Calibri" w:hAnsi="Calibri" w:cs="Calibri"/>
          <w:color w:val="000000"/>
        </w:rPr>
        <w:br/>
        <w:t>in possesso dei requisiti indicati nel presente disciplinare e con le modalità ivi descrit</w:t>
      </w:r>
      <w:r>
        <w:rPr>
          <w:rFonts w:ascii="Calibri" w:hAnsi="Calibri" w:cs="Calibri"/>
          <w:color w:val="000000"/>
        </w:rPr>
        <w:t>t</w:t>
      </w:r>
      <w:r w:rsidRPr="00AA30CE">
        <w:rPr>
          <w:rFonts w:ascii="Calibri" w:hAnsi="Calibri" w:cs="Calibri"/>
          <w:color w:val="000000"/>
        </w:rPr>
        <w:t>e.</w:t>
      </w:r>
    </w:p>
    <w:p w:rsidR="00AA30CE" w:rsidRDefault="00AA30CE" w:rsidP="00D101D4">
      <w:pPr>
        <w:jc w:val="both"/>
        <w:rPr>
          <w:rFonts w:ascii="Calibri" w:hAnsi="Calibri" w:cs="Calibri"/>
          <w:color w:val="000000"/>
        </w:rPr>
      </w:pPr>
      <w:r w:rsidRPr="00AA30CE">
        <w:rPr>
          <w:rFonts w:ascii="Calibri" w:hAnsi="Calibri" w:cs="Calibri"/>
          <w:color w:val="000000"/>
        </w:rPr>
        <w:t>I concorrenti la cui stru</w:t>
      </w:r>
      <w:r>
        <w:rPr>
          <w:rFonts w:ascii="Calibri" w:hAnsi="Calibri" w:cs="Calibri"/>
          <w:color w:val="000000"/>
        </w:rPr>
        <w:t>t</w:t>
      </w:r>
      <w:r w:rsidRPr="00AA30CE">
        <w:rPr>
          <w:rFonts w:ascii="Calibri" w:hAnsi="Calibri" w:cs="Calibri"/>
          <w:color w:val="000000"/>
        </w:rPr>
        <w:t>tura tecnica non sia in possesso dei requisiti speciali richiesti per proge</w:t>
      </w:r>
      <w:r>
        <w:rPr>
          <w:rFonts w:ascii="Calibri" w:hAnsi="Calibri" w:cs="Calibri"/>
          <w:color w:val="000000"/>
        </w:rPr>
        <w:t>t</w:t>
      </w:r>
      <w:r w:rsidRPr="00AA30CE">
        <w:rPr>
          <w:rFonts w:ascii="Calibri" w:hAnsi="Calibri" w:cs="Calibri"/>
          <w:color w:val="000000"/>
        </w:rPr>
        <w:t>tazione</w:t>
      </w:r>
      <w:r w:rsidRPr="00AA30CE">
        <w:rPr>
          <w:rFonts w:ascii="Calibri" w:hAnsi="Calibri" w:cs="Calibri"/>
          <w:color w:val="000000"/>
        </w:rPr>
        <w:br/>
        <w:t>ovvero i concorrenti in possesso di at</w:t>
      </w:r>
      <w:r>
        <w:rPr>
          <w:rFonts w:ascii="Calibri" w:hAnsi="Calibri" w:cs="Calibri"/>
          <w:color w:val="000000"/>
        </w:rPr>
        <w:t>t</w:t>
      </w:r>
      <w:r w:rsidRPr="00AA30CE">
        <w:rPr>
          <w:rFonts w:ascii="Calibri" w:hAnsi="Calibri" w:cs="Calibri"/>
          <w:color w:val="000000"/>
        </w:rPr>
        <w:t>estazione SOA per prestazione di sola costruzione dovranno, in sede di</w:t>
      </w:r>
      <w:r>
        <w:rPr>
          <w:rFonts w:ascii="Calibri" w:hAnsi="Calibri" w:cs="Calibri"/>
          <w:color w:val="000000"/>
        </w:rPr>
        <w:t xml:space="preserve"> </w:t>
      </w:r>
      <w:r w:rsidRPr="00AA30CE">
        <w:rPr>
          <w:rFonts w:ascii="Calibri" w:hAnsi="Calibri" w:cs="Calibri"/>
          <w:color w:val="000000"/>
        </w:rPr>
        <w:t>of</w:t>
      </w:r>
      <w:r>
        <w:rPr>
          <w:rFonts w:ascii="Calibri" w:hAnsi="Calibri" w:cs="Calibri"/>
          <w:color w:val="000000"/>
        </w:rPr>
        <w:t>f</w:t>
      </w:r>
      <w:r w:rsidRPr="00AA30CE">
        <w:rPr>
          <w:rFonts w:ascii="Calibri" w:hAnsi="Calibri" w:cs="Calibri"/>
          <w:color w:val="000000"/>
        </w:rPr>
        <w:t>erta indicare e/o associare uno o più progettisti in possesso dei requisiti richiesti.</w:t>
      </w:r>
      <w:r>
        <w:rPr>
          <w:rFonts w:ascii="Calibri" w:hAnsi="Calibri" w:cs="Calibri"/>
          <w:color w:val="000000"/>
        </w:rPr>
        <w:t xml:space="preserve">  </w:t>
      </w:r>
    </w:p>
    <w:p w:rsidR="00AA30CE" w:rsidRPr="003E7BE3" w:rsidRDefault="00AA30CE" w:rsidP="003E7BE3">
      <w:pPr>
        <w:rPr>
          <w:rFonts w:ascii="Calibri" w:hAnsi="Calibri" w:cs="Calibri"/>
          <w:color w:val="000000"/>
        </w:rPr>
      </w:pPr>
      <w:r w:rsidRPr="00AA30CE">
        <w:rPr>
          <w:rFonts w:ascii="Calibri" w:hAnsi="Calibri" w:cs="Calibri"/>
          <w:color w:val="000000"/>
        </w:rPr>
        <w:t>Relativamente alla prestazione di sola costruzione, sintetizzata nella tabella seguente,</w:t>
      </w:r>
    </w:p>
    <w:p w:rsidR="005C71AB" w:rsidRPr="00AA30CE" w:rsidRDefault="00AA30CE" w:rsidP="005C71AB">
      <w:pPr>
        <w:jc w:val="both"/>
        <w:rPr>
          <w:rFonts w:cstheme="minorHAnsi"/>
          <w:b/>
          <w:sz w:val="24"/>
          <w:szCs w:val="24"/>
        </w:rPr>
      </w:pPr>
      <w:r w:rsidRPr="00AA30CE">
        <w:rPr>
          <w:rFonts w:cstheme="minorHAnsi"/>
          <w:b/>
          <w:bCs/>
          <w:color w:val="000000"/>
          <w:sz w:val="24"/>
          <w:szCs w:val="24"/>
        </w:rPr>
        <w:t xml:space="preserve">CATEGORIE DELLE LAVORAZIONI </w:t>
      </w:r>
      <w:r w:rsidRPr="00AA30CE">
        <w:rPr>
          <w:rFonts w:cstheme="minorHAnsi"/>
          <w:b/>
          <w:bCs/>
          <w:i/>
          <w:iCs/>
          <w:color w:val="000000"/>
          <w:sz w:val="24"/>
          <w:szCs w:val="24"/>
        </w:rPr>
        <w:t>(indice)</w:t>
      </w:r>
    </w:p>
    <w:tbl>
      <w:tblPr>
        <w:tblStyle w:val="Grigliatabella"/>
        <w:tblW w:w="0" w:type="auto"/>
        <w:tblLayout w:type="fixed"/>
        <w:tblLook w:val="04A0" w:firstRow="1" w:lastRow="0" w:firstColumn="1" w:lastColumn="0" w:noHBand="0" w:noVBand="1"/>
      </w:tblPr>
      <w:tblGrid>
        <w:gridCol w:w="1980"/>
        <w:gridCol w:w="749"/>
        <w:gridCol w:w="810"/>
        <w:gridCol w:w="1559"/>
        <w:gridCol w:w="851"/>
        <w:gridCol w:w="1209"/>
        <w:gridCol w:w="1484"/>
        <w:gridCol w:w="986"/>
      </w:tblGrid>
      <w:tr w:rsidR="00462A0D" w:rsidRPr="00AA30CE" w:rsidTr="002855DC">
        <w:tc>
          <w:tcPr>
            <w:tcW w:w="1980" w:type="dxa"/>
            <w:vAlign w:val="center"/>
          </w:tcPr>
          <w:p w:rsidR="00AA30CE" w:rsidRPr="00AA30CE" w:rsidRDefault="00AA30CE" w:rsidP="00AA30CE">
            <w:pPr>
              <w:jc w:val="center"/>
              <w:rPr>
                <w:b/>
                <w:sz w:val="24"/>
                <w:szCs w:val="24"/>
              </w:rPr>
            </w:pPr>
            <w:r w:rsidRPr="00AA30CE">
              <w:rPr>
                <w:b/>
                <w:sz w:val="24"/>
                <w:szCs w:val="24"/>
              </w:rPr>
              <w:t>Lavorazioni</w:t>
            </w:r>
          </w:p>
        </w:tc>
        <w:tc>
          <w:tcPr>
            <w:tcW w:w="749" w:type="dxa"/>
            <w:vAlign w:val="center"/>
          </w:tcPr>
          <w:p w:rsidR="00AA30CE" w:rsidRPr="00AA30CE" w:rsidRDefault="00AA30CE" w:rsidP="00AA30CE">
            <w:pPr>
              <w:jc w:val="center"/>
              <w:rPr>
                <w:b/>
                <w:sz w:val="24"/>
                <w:szCs w:val="24"/>
              </w:rPr>
            </w:pPr>
            <w:r w:rsidRPr="00AA30CE">
              <w:rPr>
                <w:b/>
                <w:sz w:val="24"/>
                <w:szCs w:val="24"/>
              </w:rPr>
              <w:t>Categoria</w:t>
            </w:r>
          </w:p>
        </w:tc>
        <w:tc>
          <w:tcPr>
            <w:tcW w:w="810" w:type="dxa"/>
            <w:vAlign w:val="center"/>
          </w:tcPr>
          <w:p w:rsidR="00AA30CE" w:rsidRPr="00AA30CE" w:rsidRDefault="00AA30CE" w:rsidP="00AA30CE">
            <w:pPr>
              <w:jc w:val="center"/>
              <w:rPr>
                <w:b/>
                <w:sz w:val="24"/>
                <w:szCs w:val="24"/>
              </w:rPr>
            </w:pPr>
            <w:r w:rsidRPr="00AA30CE">
              <w:rPr>
                <w:b/>
                <w:sz w:val="24"/>
                <w:szCs w:val="24"/>
              </w:rPr>
              <w:t>Classifica</w:t>
            </w:r>
          </w:p>
        </w:tc>
        <w:tc>
          <w:tcPr>
            <w:tcW w:w="1559" w:type="dxa"/>
            <w:vAlign w:val="center"/>
          </w:tcPr>
          <w:p w:rsidR="00AA30CE" w:rsidRPr="00AA30CE" w:rsidRDefault="00AA30CE" w:rsidP="00AA30CE">
            <w:pPr>
              <w:jc w:val="center"/>
              <w:rPr>
                <w:b/>
                <w:sz w:val="24"/>
                <w:szCs w:val="24"/>
              </w:rPr>
            </w:pPr>
            <w:r w:rsidRPr="00AA30CE">
              <w:rPr>
                <w:b/>
                <w:sz w:val="24"/>
                <w:szCs w:val="24"/>
              </w:rPr>
              <w:t>Importo comprensivo di quello per la sicurezza in euro</w:t>
            </w:r>
          </w:p>
        </w:tc>
        <w:tc>
          <w:tcPr>
            <w:tcW w:w="851" w:type="dxa"/>
            <w:vAlign w:val="center"/>
          </w:tcPr>
          <w:p w:rsidR="00AA30CE" w:rsidRPr="00AA30CE" w:rsidRDefault="00AA30CE" w:rsidP="00AA30CE">
            <w:pPr>
              <w:jc w:val="center"/>
              <w:rPr>
                <w:b/>
                <w:sz w:val="24"/>
                <w:szCs w:val="24"/>
              </w:rPr>
            </w:pPr>
            <w:r w:rsidRPr="00AA30CE">
              <w:rPr>
                <w:b/>
                <w:sz w:val="24"/>
                <w:szCs w:val="24"/>
              </w:rPr>
              <w:t>%</w:t>
            </w:r>
          </w:p>
        </w:tc>
        <w:tc>
          <w:tcPr>
            <w:tcW w:w="1209" w:type="dxa"/>
            <w:vAlign w:val="center"/>
          </w:tcPr>
          <w:p w:rsidR="00AA30CE" w:rsidRPr="00AA30CE" w:rsidRDefault="00AA30CE" w:rsidP="00AA30CE">
            <w:pPr>
              <w:jc w:val="center"/>
              <w:rPr>
                <w:b/>
                <w:sz w:val="24"/>
                <w:szCs w:val="24"/>
              </w:rPr>
            </w:pPr>
            <w:r w:rsidRPr="00AA30CE">
              <w:rPr>
                <w:b/>
                <w:sz w:val="24"/>
                <w:szCs w:val="24"/>
              </w:rPr>
              <w:t>Qualificazione obbligatoria (Si/No)</w:t>
            </w:r>
          </w:p>
        </w:tc>
        <w:tc>
          <w:tcPr>
            <w:tcW w:w="1484" w:type="dxa"/>
            <w:vAlign w:val="center"/>
          </w:tcPr>
          <w:p w:rsidR="00AA30CE" w:rsidRPr="00AA30CE" w:rsidRDefault="00AA30CE" w:rsidP="00AA30CE">
            <w:pPr>
              <w:jc w:val="center"/>
              <w:rPr>
                <w:b/>
                <w:sz w:val="24"/>
                <w:szCs w:val="24"/>
              </w:rPr>
            </w:pPr>
            <w:r w:rsidRPr="00AA30CE">
              <w:rPr>
                <w:b/>
                <w:sz w:val="24"/>
                <w:szCs w:val="24"/>
              </w:rPr>
              <w:t>Prevalente/</w:t>
            </w:r>
          </w:p>
          <w:p w:rsidR="00AA30CE" w:rsidRPr="00AA30CE" w:rsidRDefault="00AA30CE" w:rsidP="00AA30CE">
            <w:pPr>
              <w:jc w:val="center"/>
              <w:rPr>
                <w:b/>
                <w:sz w:val="24"/>
                <w:szCs w:val="24"/>
              </w:rPr>
            </w:pPr>
            <w:proofErr w:type="gramStart"/>
            <w:r w:rsidRPr="00AA30CE">
              <w:rPr>
                <w:b/>
                <w:sz w:val="24"/>
                <w:szCs w:val="24"/>
              </w:rPr>
              <w:t>scorporabile</w:t>
            </w:r>
            <w:proofErr w:type="gramEnd"/>
          </w:p>
        </w:tc>
        <w:tc>
          <w:tcPr>
            <w:tcW w:w="986" w:type="dxa"/>
            <w:vAlign w:val="center"/>
          </w:tcPr>
          <w:p w:rsidR="00AA30CE" w:rsidRPr="00AA30CE" w:rsidRDefault="00AA30CE" w:rsidP="00AA30CE">
            <w:pPr>
              <w:jc w:val="center"/>
              <w:rPr>
                <w:b/>
                <w:sz w:val="24"/>
                <w:szCs w:val="24"/>
              </w:rPr>
            </w:pPr>
            <w:proofErr w:type="spellStart"/>
            <w:r w:rsidRPr="00AA30CE">
              <w:rPr>
                <w:b/>
                <w:sz w:val="24"/>
                <w:szCs w:val="24"/>
              </w:rPr>
              <w:t>Subappal</w:t>
            </w:r>
            <w:proofErr w:type="spellEnd"/>
          </w:p>
          <w:p w:rsidR="00AA30CE" w:rsidRPr="00AA30CE" w:rsidRDefault="00AA30CE" w:rsidP="00AA30CE">
            <w:pPr>
              <w:jc w:val="center"/>
              <w:rPr>
                <w:b/>
                <w:sz w:val="24"/>
                <w:szCs w:val="24"/>
              </w:rPr>
            </w:pPr>
            <w:proofErr w:type="spellStart"/>
            <w:proofErr w:type="gramStart"/>
            <w:r w:rsidRPr="00AA30CE">
              <w:rPr>
                <w:b/>
                <w:sz w:val="24"/>
                <w:szCs w:val="24"/>
              </w:rPr>
              <w:t>tabile</w:t>
            </w:r>
            <w:proofErr w:type="spellEnd"/>
            <w:proofErr w:type="gramEnd"/>
          </w:p>
          <w:p w:rsidR="00AA30CE" w:rsidRPr="00AA30CE" w:rsidRDefault="00AA30CE" w:rsidP="00AA30CE">
            <w:pPr>
              <w:jc w:val="center"/>
              <w:rPr>
                <w:b/>
                <w:sz w:val="24"/>
                <w:szCs w:val="24"/>
              </w:rPr>
            </w:pPr>
            <w:r w:rsidRPr="00AA30CE">
              <w:rPr>
                <w:b/>
                <w:sz w:val="24"/>
                <w:szCs w:val="24"/>
              </w:rPr>
              <w:t>(Si/No)</w:t>
            </w:r>
          </w:p>
        </w:tc>
      </w:tr>
      <w:tr w:rsidR="00462A0D" w:rsidTr="002855DC">
        <w:tc>
          <w:tcPr>
            <w:tcW w:w="1980" w:type="dxa"/>
          </w:tcPr>
          <w:p w:rsidR="00AA30CE" w:rsidRDefault="00AA30CE" w:rsidP="00550511">
            <w:pPr>
              <w:jc w:val="both"/>
              <w:rPr>
                <w:sz w:val="24"/>
                <w:szCs w:val="24"/>
              </w:rPr>
            </w:pPr>
            <w:r>
              <w:rPr>
                <w:sz w:val="24"/>
                <w:szCs w:val="24"/>
              </w:rPr>
              <w:t xml:space="preserve">Impianti per la trasformazione alta/media tensione e per la distribuzione di energia elettrica </w:t>
            </w:r>
            <w:proofErr w:type="gramStart"/>
            <w:r>
              <w:rPr>
                <w:sz w:val="24"/>
                <w:szCs w:val="24"/>
              </w:rPr>
              <w:t>in  corrente</w:t>
            </w:r>
            <w:proofErr w:type="gramEnd"/>
            <w:r>
              <w:rPr>
                <w:sz w:val="24"/>
                <w:szCs w:val="24"/>
              </w:rPr>
              <w:t xml:space="preserve"> alternata e continua ed impianti di illuminazione pubblica</w:t>
            </w:r>
          </w:p>
        </w:tc>
        <w:tc>
          <w:tcPr>
            <w:tcW w:w="749" w:type="dxa"/>
          </w:tcPr>
          <w:p w:rsidR="00AA30CE" w:rsidRDefault="007D73F3" w:rsidP="007D73F3">
            <w:pPr>
              <w:jc w:val="center"/>
              <w:rPr>
                <w:sz w:val="24"/>
                <w:szCs w:val="24"/>
              </w:rPr>
            </w:pPr>
            <w:r>
              <w:rPr>
                <w:sz w:val="24"/>
                <w:szCs w:val="24"/>
              </w:rPr>
              <w:t>OG 10</w:t>
            </w:r>
          </w:p>
        </w:tc>
        <w:tc>
          <w:tcPr>
            <w:tcW w:w="810" w:type="dxa"/>
          </w:tcPr>
          <w:p w:rsidR="00AA30CE" w:rsidRDefault="00CC31D3" w:rsidP="00CC31D3">
            <w:pPr>
              <w:jc w:val="center"/>
              <w:rPr>
                <w:sz w:val="24"/>
                <w:szCs w:val="24"/>
              </w:rPr>
            </w:pPr>
            <w:r>
              <w:rPr>
                <w:sz w:val="24"/>
                <w:szCs w:val="24"/>
              </w:rPr>
              <w:t>I</w:t>
            </w:r>
            <w:r w:rsidR="007D73F3">
              <w:rPr>
                <w:sz w:val="24"/>
                <w:szCs w:val="24"/>
              </w:rPr>
              <w:t>V</w:t>
            </w:r>
            <w:r>
              <w:rPr>
                <w:sz w:val="24"/>
                <w:szCs w:val="24"/>
              </w:rPr>
              <w:t>-bis</w:t>
            </w:r>
          </w:p>
        </w:tc>
        <w:tc>
          <w:tcPr>
            <w:tcW w:w="1559" w:type="dxa"/>
          </w:tcPr>
          <w:p w:rsidR="00AA30CE" w:rsidRDefault="00CC31D3" w:rsidP="00550511">
            <w:pPr>
              <w:jc w:val="both"/>
              <w:rPr>
                <w:sz w:val="24"/>
                <w:szCs w:val="24"/>
              </w:rPr>
            </w:pPr>
            <w:r>
              <w:rPr>
                <w:sz w:val="24"/>
                <w:szCs w:val="24"/>
              </w:rPr>
              <w:t>3.306.147,15</w:t>
            </w:r>
          </w:p>
        </w:tc>
        <w:tc>
          <w:tcPr>
            <w:tcW w:w="851" w:type="dxa"/>
          </w:tcPr>
          <w:p w:rsidR="00AA30CE" w:rsidRDefault="00CC31D3" w:rsidP="00550511">
            <w:pPr>
              <w:jc w:val="both"/>
              <w:rPr>
                <w:sz w:val="24"/>
                <w:szCs w:val="24"/>
              </w:rPr>
            </w:pPr>
            <w:r>
              <w:rPr>
                <w:sz w:val="24"/>
                <w:szCs w:val="24"/>
              </w:rPr>
              <w:t>86,69</w:t>
            </w:r>
          </w:p>
        </w:tc>
        <w:tc>
          <w:tcPr>
            <w:tcW w:w="1209" w:type="dxa"/>
          </w:tcPr>
          <w:p w:rsidR="00AA30CE" w:rsidRDefault="00721B9F" w:rsidP="00721B9F">
            <w:pPr>
              <w:jc w:val="center"/>
              <w:rPr>
                <w:sz w:val="24"/>
                <w:szCs w:val="24"/>
              </w:rPr>
            </w:pPr>
            <w:r>
              <w:rPr>
                <w:sz w:val="24"/>
                <w:szCs w:val="24"/>
              </w:rPr>
              <w:t>SI</w:t>
            </w:r>
          </w:p>
        </w:tc>
        <w:tc>
          <w:tcPr>
            <w:tcW w:w="1484" w:type="dxa"/>
          </w:tcPr>
          <w:p w:rsidR="00AA30CE" w:rsidRDefault="00721B9F" w:rsidP="00550511">
            <w:pPr>
              <w:jc w:val="both"/>
              <w:rPr>
                <w:sz w:val="24"/>
                <w:szCs w:val="24"/>
              </w:rPr>
            </w:pPr>
            <w:proofErr w:type="gramStart"/>
            <w:r>
              <w:rPr>
                <w:sz w:val="24"/>
                <w:szCs w:val="24"/>
              </w:rPr>
              <w:t>prevalente</w:t>
            </w:r>
            <w:proofErr w:type="gramEnd"/>
          </w:p>
        </w:tc>
        <w:tc>
          <w:tcPr>
            <w:tcW w:w="986" w:type="dxa"/>
          </w:tcPr>
          <w:p w:rsidR="00AA30CE" w:rsidRDefault="00721B9F" w:rsidP="00721B9F">
            <w:pPr>
              <w:jc w:val="center"/>
              <w:rPr>
                <w:sz w:val="24"/>
                <w:szCs w:val="24"/>
              </w:rPr>
            </w:pPr>
            <w:r>
              <w:rPr>
                <w:sz w:val="24"/>
                <w:szCs w:val="24"/>
              </w:rPr>
              <w:t>SI</w:t>
            </w:r>
          </w:p>
        </w:tc>
      </w:tr>
      <w:tr w:rsidR="00D1629A" w:rsidTr="002855DC">
        <w:tc>
          <w:tcPr>
            <w:tcW w:w="1980" w:type="dxa"/>
          </w:tcPr>
          <w:p w:rsidR="00D1629A" w:rsidRPr="00CC31D3" w:rsidRDefault="00CC31D3" w:rsidP="00550511">
            <w:pPr>
              <w:jc w:val="both"/>
              <w:rPr>
                <w:rFonts w:cstheme="minorHAnsi"/>
                <w:sz w:val="24"/>
                <w:szCs w:val="24"/>
              </w:rPr>
            </w:pPr>
            <w:proofErr w:type="gramStart"/>
            <w:r w:rsidRPr="00CC31D3">
              <w:rPr>
                <w:rFonts w:cstheme="minorHAnsi"/>
                <w:sz w:val="24"/>
                <w:szCs w:val="24"/>
                <w:shd w:val="clear" w:color="auto" w:fill="FFFFFF"/>
              </w:rPr>
              <w:t>fornitura</w:t>
            </w:r>
            <w:proofErr w:type="gramEnd"/>
            <w:r w:rsidRPr="00CC31D3">
              <w:rPr>
                <w:rFonts w:cstheme="minorHAnsi"/>
                <w:sz w:val="24"/>
                <w:szCs w:val="24"/>
                <w:shd w:val="clear" w:color="auto" w:fill="FFFFFF"/>
              </w:rPr>
              <w:t xml:space="preserve"> e posa in opera, la manutenzione sistematica o ristrutturazione di impianti automatici per la segnaletica luminosa e la sicurezza del traffico stradale, ferroviario, metropolitano o tranviario compreso il rilevamento delle informazioni e l’elaborazione delle medesime.</w:t>
            </w:r>
          </w:p>
        </w:tc>
        <w:tc>
          <w:tcPr>
            <w:tcW w:w="749" w:type="dxa"/>
          </w:tcPr>
          <w:p w:rsidR="00D1629A" w:rsidRDefault="00D1629A" w:rsidP="007D73F3">
            <w:pPr>
              <w:jc w:val="center"/>
              <w:rPr>
                <w:sz w:val="24"/>
                <w:szCs w:val="24"/>
              </w:rPr>
            </w:pPr>
            <w:r>
              <w:rPr>
                <w:sz w:val="24"/>
                <w:szCs w:val="24"/>
              </w:rPr>
              <w:t>OS9</w:t>
            </w:r>
          </w:p>
        </w:tc>
        <w:tc>
          <w:tcPr>
            <w:tcW w:w="810" w:type="dxa"/>
          </w:tcPr>
          <w:p w:rsidR="00D1629A" w:rsidRDefault="00CC31D3" w:rsidP="007D73F3">
            <w:pPr>
              <w:jc w:val="center"/>
              <w:rPr>
                <w:sz w:val="24"/>
                <w:szCs w:val="24"/>
              </w:rPr>
            </w:pPr>
            <w:r>
              <w:rPr>
                <w:sz w:val="24"/>
                <w:szCs w:val="24"/>
              </w:rPr>
              <w:t>III</w:t>
            </w:r>
          </w:p>
        </w:tc>
        <w:tc>
          <w:tcPr>
            <w:tcW w:w="1559" w:type="dxa"/>
          </w:tcPr>
          <w:p w:rsidR="00D1629A" w:rsidRDefault="00D1629A" w:rsidP="00550511">
            <w:pPr>
              <w:jc w:val="both"/>
              <w:rPr>
                <w:sz w:val="24"/>
                <w:szCs w:val="24"/>
              </w:rPr>
            </w:pPr>
            <w:r>
              <w:rPr>
                <w:sz w:val="24"/>
                <w:szCs w:val="24"/>
              </w:rPr>
              <w:t>519.702,91</w:t>
            </w:r>
          </w:p>
        </w:tc>
        <w:tc>
          <w:tcPr>
            <w:tcW w:w="851" w:type="dxa"/>
          </w:tcPr>
          <w:p w:rsidR="00D1629A" w:rsidRDefault="00CC31D3" w:rsidP="00550511">
            <w:pPr>
              <w:jc w:val="both"/>
              <w:rPr>
                <w:sz w:val="24"/>
                <w:szCs w:val="24"/>
              </w:rPr>
            </w:pPr>
            <w:r>
              <w:rPr>
                <w:sz w:val="24"/>
                <w:szCs w:val="24"/>
              </w:rPr>
              <w:t>13,31</w:t>
            </w:r>
          </w:p>
        </w:tc>
        <w:tc>
          <w:tcPr>
            <w:tcW w:w="1209" w:type="dxa"/>
          </w:tcPr>
          <w:p w:rsidR="00D1629A" w:rsidRDefault="00CC31D3" w:rsidP="00721B9F">
            <w:pPr>
              <w:jc w:val="center"/>
              <w:rPr>
                <w:sz w:val="24"/>
                <w:szCs w:val="24"/>
              </w:rPr>
            </w:pPr>
            <w:r>
              <w:rPr>
                <w:sz w:val="24"/>
                <w:szCs w:val="24"/>
              </w:rPr>
              <w:t>SI</w:t>
            </w:r>
          </w:p>
        </w:tc>
        <w:tc>
          <w:tcPr>
            <w:tcW w:w="1484" w:type="dxa"/>
          </w:tcPr>
          <w:p w:rsidR="00D1629A" w:rsidRDefault="002855DC" w:rsidP="00550511">
            <w:pPr>
              <w:jc w:val="both"/>
              <w:rPr>
                <w:sz w:val="24"/>
                <w:szCs w:val="24"/>
              </w:rPr>
            </w:pPr>
            <w:proofErr w:type="gramStart"/>
            <w:r>
              <w:rPr>
                <w:sz w:val="24"/>
                <w:szCs w:val="24"/>
              </w:rPr>
              <w:t>scorporabile</w:t>
            </w:r>
            <w:proofErr w:type="gramEnd"/>
          </w:p>
        </w:tc>
        <w:tc>
          <w:tcPr>
            <w:tcW w:w="986" w:type="dxa"/>
          </w:tcPr>
          <w:p w:rsidR="00D1629A" w:rsidRDefault="00CC31D3" w:rsidP="00721B9F">
            <w:pPr>
              <w:jc w:val="center"/>
              <w:rPr>
                <w:sz w:val="24"/>
                <w:szCs w:val="24"/>
              </w:rPr>
            </w:pPr>
            <w:r>
              <w:rPr>
                <w:sz w:val="24"/>
                <w:szCs w:val="24"/>
              </w:rPr>
              <w:t>SI</w:t>
            </w:r>
          </w:p>
        </w:tc>
      </w:tr>
      <w:tr w:rsidR="00721B9F" w:rsidTr="00721B9F">
        <w:tc>
          <w:tcPr>
            <w:tcW w:w="3539" w:type="dxa"/>
            <w:gridSpan w:val="3"/>
          </w:tcPr>
          <w:p w:rsidR="00721B9F" w:rsidRPr="00721B9F" w:rsidRDefault="00721B9F" w:rsidP="007D73F3">
            <w:pPr>
              <w:jc w:val="center"/>
              <w:rPr>
                <w:b/>
                <w:sz w:val="24"/>
                <w:szCs w:val="24"/>
              </w:rPr>
            </w:pPr>
            <w:r>
              <w:rPr>
                <w:b/>
                <w:sz w:val="24"/>
                <w:szCs w:val="24"/>
              </w:rPr>
              <w:t>TOTALE</w:t>
            </w:r>
          </w:p>
        </w:tc>
        <w:tc>
          <w:tcPr>
            <w:tcW w:w="1559" w:type="dxa"/>
          </w:tcPr>
          <w:p w:rsidR="00721B9F" w:rsidRPr="00721B9F" w:rsidRDefault="00721B9F" w:rsidP="00550511">
            <w:pPr>
              <w:jc w:val="both"/>
              <w:rPr>
                <w:b/>
                <w:sz w:val="24"/>
                <w:szCs w:val="24"/>
              </w:rPr>
            </w:pPr>
            <w:r w:rsidRPr="00721B9F">
              <w:rPr>
                <w:b/>
                <w:sz w:val="24"/>
                <w:szCs w:val="24"/>
              </w:rPr>
              <w:t>3.903.928,63</w:t>
            </w:r>
          </w:p>
        </w:tc>
        <w:tc>
          <w:tcPr>
            <w:tcW w:w="4530" w:type="dxa"/>
            <w:gridSpan w:val="4"/>
          </w:tcPr>
          <w:p w:rsidR="00721B9F" w:rsidRDefault="00721B9F" w:rsidP="00721B9F">
            <w:pPr>
              <w:jc w:val="center"/>
              <w:rPr>
                <w:sz w:val="24"/>
                <w:szCs w:val="24"/>
              </w:rPr>
            </w:pPr>
          </w:p>
        </w:tc>
      </w:tr>
    </w:tbl>
    <w:p w:rsidR="00550511" w:rsidRPr="00550511" w:rsidRDefault="00550511" w:rsidP="00550511">
      <w:pPr>
        <w:jc w:val="both"/>
        <w:rPr>
          <w:sz w:val="24"/>
          <w:szCs w:val="24"/>
        </w:rPr>
      </w:pPr>
    </w:p>
    <w:p w:rsidR="00A57067" w:rsidRDefault="00721B9F" w:rsidP="00647E9B">
      <w:pPr>
        <w:jc w:val="both"/>
        <w:rPr>
          <w:rFonts w:ascii="Calibri" w:hAnsi="Calibri" w:cs="Calibri"/>
          <w:color w:val="000000"/>
        </w:rPr>
      </w:pPr>
      <w:proofErr w:type="gramStart"/>
      <w:r w:rsidRPr="00721B9F">
        <w:rPr>
          <w:rFonts w:ascii="Calibri" w:hAnsi="Calibri" w:cs="Calibri"/>
          <w:color w:val="000000"/>
        </w:rPr>
        <w:lastRenderedPageBreak/>
        <w:t>e</w:t>
      </w:r>
      <w:proofErr w:type="gramEnd"/>
      <w:r w:rsidRPr="00721B9F">
        <w:rPr>
          <w:rFonts w:ascii="Calibri" w:hAnsi="Calibri" w:cs="Calibri"/>
          <w:color w:val="000000"/>
        </w:rPr>
        <w:t xml:space="preserve"> fermo restando quanto prescri</w:t>
      </w:r>
      <w:r>
        <w:rPr>
          <w:rFonts w:ascii="Calibri" w:hAnsi="Calibri" w:cs="Calibri"/>
          <w:color w:val="000000"/>
        </w:rPr>
        <w:t>t</w:t>
      </w:r>
      <w:r w:rsidRPr="00721B9F">
        <w:rPr>
          <w:rFonts w:ascii="Calibri" w:hAnsi="Calibri" w:cs="Calibri"/>
          <w:color w:val="000000"/>
        </w:rPr>
        <w:t>to dal Codice (ed in particolare dall’art. 89 sull’avvalimento, e dall’art. 105</w:t>
      </w:r>
      <w:r w:rsidRPr="00721B9F">
        <w:rPr>
          <w:rFonts w:ascii="Calibri" w:hAnsi="Calibri" w:cs="Calibri"/>
          <w:color w:val="000000"/>
        </w:rPr>
        <w:br/>
        <w:t>sul subappalto come riformato dall’art. 49 della Legge 108/2021) dagli articoli 60, 61, 90 e 92 del DPR</w:t>
      </w:r>
      <w:r w:rsidRPr="00721B9F">
        <w:rPr>
          <w:rFonts w:ascii="Calibri" w:hAnsi="Calibri" w:cs="Calibri"/>
          <w:color w:val="000000"/>
        </w:rPr>
        <w:br/>
        <w:t>207/2010 e dal DM 10 novembre 2016 n.248, ai f</w:t>
      </w:r>
      <w:r>
        <w:rPr>
          <w:rFonts w:ascii="Calibri" w:hAnsi="Calibri" w:cs="Calibri"/>
          <w:color w:val="000000"/>
        </w:rPr>
        <w:t>i</w:t>
      </w:r>
      <w:r w:rsidRPr="00721B9F">
        <w:rPr>
          <w:rFonts w:ascii="Calibri" w:hAnsi="Calibri" w:cs="Calibri"/>
          <w:color w:val="000000"/>
        </w:rPr>
        <w:t xml:space="preserve">ni della partecipazione alla gara - </w:t>
      </w:r>
      <w:r>
        <w:rPr>
          <w:rFonts w:ascii="Calibri-Bold" w:hAnsi="Calibri-Bold"/>
          <w:b/>
          <w:bCs/>
          <w:color w:val="000000"/>
        </w:rPr>
        <w:t>in forma sin</w:t>
      </w:r>
      <w:r w:rsidRPr="00721B9F">
        <w:rPr>
          <w:rFonts w:ascii="Calibri-Bold" w:hAnsi="Calibri-Bold"/>
          <w:b/>
          <w:bCs/>
          <w:color w:val="000000"/>
        </w:rPr>
        <w:t>gola o</w:t>
      </w:r>
      <w:r w:rsidRPr="00721B9F">
        <w:rPr>
          <w:rFonts w:ascii="Calibri-Bold" w:hAnsi="Calibri-Bold"/>
          <w:b/>
          <w:bCs/>
          <w:color w:val="000000"/>
        </w:rPr>
        <w:br/>
        <w:t>plurisogget</w:t>
      </w:r>
      <w:r>
        <w:rPr>
          <w:rFonts w:ascii="Calibri-Bold" w:hAnsi="Calibri-Bold"/>
          <w:b/>
          <w:bCs/>
          <w:color w:val="000000"/>
        </w:rPr>
        <w:t>ti</w:t>
      </w:r>
      <w:r w:rsidRPr="00721B9F">
        <w:rPr>
          <w:rFonts w:ascii="Calibri-Bold" w:hAnsi="Calibri-Bold"/>
          <w:b/>
          <w:bCs/>
          <w:color w:val="000000"/>
        </w:rPr>
        <w:t xml:space="preserve">va </w:t>
      </w:r>
      <w:r w:rsidRPr="00721B9F">
        <w:rPr>
          <w:rFonts w:ascii="Calibri" w:hAnsi="Calibri" w:cs="Calibri"/>
          <w:color w:val="000000"/>
        </w:rPr>
        <w:t>- e ai f</w:t>
      </w:r>
      <w:r w:rsidR="004D5B7E">
        <w:rPr>
          <w:rFonts w:ascii="Calibri" w:hAnsi="Calibri" w:cs="Calibri"/>
          <w:color w:val="000000"/>
        </w:rPr>
        <w:t>i</w:t>
      </w:r>
      <w:r w:rsidRPr="00721B9F">
        <w:rPr>
          <w:rFonts w:ascii="Calibri" w:hAnsi="Calibri" w:cs="Calibri"/>
          <w:color w:val="000000"/>
        </w:rPr>
        <w:t>ni della esecuzione delle lavorazioni, si precisa che:</w:t>
      </w:r>
    </w:p>
    <w:p w:rsidR="00721B9F" w:rsidRDefault="00721B9F" w:rsidP="00A04DD3">
      <w:pPr>
        <w:pStyle w:val="Paragrafoelenco"/>
        <w:numPr>
          <w:ilvl w:val="0"/>
          <w:numId w:val="14"/>
        </w:numPr>
        <w:jc w:val="both"/>
        <w:rPr>
          <w:rFonts w:ascii="Calibri" w:hAnsi="Calibri" w:cs="Calibri"/>
          <w:color w:val="000000"/>
        </w:rPr>
      </w:pPr>
      <w:proofErr w:type="gramStart"/>
      <w:r w:rsidRPr="00721B9F">
        <w:rPr>
          <w:rFonts w:ascii="Calibri" w:hAnsi="Calibri" w:cs="Calibri"/>
          <w:color w:val="000000"/>
        </w:rPr>
        <w:t>per</w:t>
      </w:r>
      <w:proofErr w:type="gramEnd"/>
      <w:r w:rsidRPr="00721B9F">
        <w:rPr>
          <w:rFonts w:ascii="Calibri" w:hAnsi="Calibri" w:cs="Calibri"/>
          <w:color w:val="000000"/>
        </w:rPr>
        <w:t xml:space="preserve"> la categoria prevalente </w:t>
      </w:r>
      <w:r w:rsidRPr="00721B9F">
        <w:rPr>
          <w:rFonts w:ascii="Calibri-Bold" w:hAnsi="Calibri-Bold"/>
          <w:b/>
          <w:bCs/>
          <w:color w:val="000000"/>
        </w:rPr>
        <w:t xml:space="preserve">OG10 </w:t>
      </w:r>
      <w:r w:rsidRPr="00721B9F">
        <w:rPr>
          <w:rFonts w:ascii="Calibri" w:hAnsi="Calibri" w:cs="Calibri"/>
          <w:color w:val="000000"/>
        </w:rPr>
        <w:t>occorre il possesso della qualificazione adeguata per categoria e</w:t>
      </w:r>
      <w:r w:rsidRPr="00721B9F">
        <w:rPr>
          <w:rFonts w:ascii="Calibri" w:hAnsi="Calibri" w:cs="Calibri"/>
          <w:color w:val="000000"/>
        </w:rPr>
        <w:br/>
        <w:t xml:space="preserve">classifica. Per partecipare alla gara può farsi ricorso all’istituto dell’avvalimento. </w:t>
      </w:r>
      <w:r w:rsidR="00950788">
        <w:rPr>
          <w:rFonts w:ascii="Calibri" w:hAnsi="Calibri" w:cs="Calibri"/>
          <w:color w:val="000000"/>
        </w:rPr>
        <w:t xml:space="preserve">Fermo restando il possesso del requisito di qualificazione richiesto </w:t>
      </w:r>
      <w:r w:rsidR="00E41B99">
        <w:rPr>
          <w:rFonts w:ascii="Calibri" w:hAnsi="Calibri" w:cs="Calibri"/>
          <w:color w:val="000000"/>
        </w:rPr>
        <w:t xml:space="preserve">è </w:t>
      </w:r>
      <w:r w:rsidR="004D5B7E">
        <w:rPr>
          <w:rFonts w:ascii="Calibri" w:hAnsi="Calibri" w:cs="Calibri"/>
          <w:color w:val="000000"/>
        </w:rPr>
        <w:t xml:space="preserve">facoltà </w:t>
      </w:r>
      <w:r w:rsidR="00E41B99">
        <w:rPr>
          <w:rFonts w:ascii="Calibri" w:hAnsi="Calibri" w:cs="Calibri"/>
          <w:color w:val="000000"/>
        </w:rPr>
        <w:t xml:space="preserve">dell’aggiudicatario </w:t>
      </w:r>
      <w:r w:rsidR="00950788">
        <w:rPr>
          <w:rFonts w:ascii="Calibri" w:hAnsi="Calibri" w:cs="Calibri"/>
          <w:color w:val="000000"/>
        </w:rPr>
        <w:t>di poter subappaltare</w:t>
      </w:r>
      <w:r w:rsidR="00361A12">
        <w:rPr>
          <w:rFonts w:ascii="Calibri" w:hAnsi="Calibri" w:cs="Calibri"/>
          <w:color w:val="000000"/>
        </w:rPr>
        <w:t xml:space="preserve"> in tutto o in</w:t>
      </w:r>
      <w:r w:rsidR="00950788">
        <w:rPr>
          <w:rFonts w:ascii="Calibri" w:hAnsi="Calibri" w:cs="Calibri"/>
          <w:color w:val="000000"/>
        </w:rPr>
        <w:t xml:space="preserve"> parte dei lavori</w:t>
      </w:r>
      <w:r w:rsidR="000B2769">
        <w:rPr>
          <w:rFonts w:ascii="Calibri" w:hAnsi="Calibri" w:cs="Calibri"/>
          <w:color w:val="000000"/>
        </w:rPr>
        <w:t>, nei limiti stabiliti dalla normativa vigente,</w:t>
      </w:r>
      <w:r w:rsidR="00950788">
        <w:rPr>
          <w:rFonts w:ascii="Calibri" w:hAnsi="Calibri" w:cs="Calibri"/>
          <w:color w:val="000000"/>
        </w:rPr>
        <w:t xml:space="preserve"> (con prevalenza dell’offerente aggiudicatario) a operatore economico che sia comunque in possesso di qualificazione nella categoria prevalente OG10; </w:t>
      </w:r>
    </w:p>
    <w:p w:rsidR="000B2769" w:rsidRDefault="00950788" w:rsidP="000B2769">
      <w:pPr>
        <w:pStyle w:val="Paragrafoelenco"/>
        <w:numPr>
          <w:ilvl w:val="0"/>
          <w:numId w:val="14"/>
        </w:numPr>
        <w:jc w:val="both"/>
        <w:rPr>
          <w:rFonts w:ascii="Calibri" w:hAnsi="Calibri" w:cs="Calibri"/>
          <w:color w:val="000000"/>
        </w:rPr>
      </w:pPr>
      <w:proofErr w:type="gramStart"/>
      <w:r w:rsidRPr="000B2769">
        <w:rPr>
          <w:rFonts w:ascii="Calibri" w:hAnsi="Calibri" w:cs="Calibri"/>
        </w:rPr>
        <w:t>per</w:t>
      </w:r>
      <w:proofErr w:type="gramEnd"/>
      <w:r w:rsidRPr="000B2769">
        <w:rPr>
          <w:rFonts w:ascii="Calibri" w:hAnsi="Calibri" w:cs="Calibri"/>
        </w:rPr>
        <w:t xml:space="preserve"> la categoria scorporabile </w:t>
      </w:r>
      <w:r w:rsidRPr="000B2769">
        <w:rPr>
          <w:rFonts w:ascii="Calibri-Bold" w:hAnsi="Calibri-Bold" w:cs="Calibri-Bold"/>
          <w:b/>
          <w:bCs/>
        </w:rPr>
        <w:t xml:space="preserve">OS9 </w:t>
      </w:r>
      <w:r w:rsidR="000B2769" w:rsidRPr="00721B9F">
        <w:rPr>
          <w:rFonts w:ascii="Calibri" w:hAnsi="Calibri" w:cs="Calibri"/>
          <w:color w:val="000000"/>
        </w:rPr>
        <w:t>occorre il possesso della qualificazione adeguata per categoria e</w:t>
      </w:r>
      <w:r w:rsidR="000B2769" w:rsidRPr="00721B9F">
        <w:rPr>
          <w:rFonts w:ascii="Calibri" w:hAnsi="Calibri" w:cs="Calibri"/>
          <w:color w:val="000000"/>
        </w:rPr>
        <w:br/>
        <w:t xml:space="preserve">classifica. Per partecipare alla gara può farsi ricorso all’istituto dell’avvalimento. </w:t>
      </w:r>
      <w:r w:rsidR="000B2769">
        <w:rPr>
          <w:rFonts w:ascii="Calibri" w:hAnsi="Calibri" w:cs="Calibri"/>
          <w:color w:val="000000"/>
        </w:rPr>
        <w:t xml:space="preserve">Fermo restando il possesso del requisito di qualificazione richiesto e che le lavorazioni dovranno essere eseguite da parte dell’O.E. offerente aggiudicatario sussiste, in alternativa, la possibilità e facoltà di poter subappaltare </w:t>
      </w:r>
      <w:r w:rsidR="0058492A">
        <w:rPr>
          <w:rFonts w:ascii="Calibri" w:hAnsi="Calibri" w:cs="Calibri"/>
          <w:color w:val="000000"/>
        </w:rPr>
        <w:t xml:space="preserve">in tutto o in </w:t>
      </w:r>
      <w:r w:rsidR="000B2769">
        <w:rPr>
          <w:rFonts w:ascii="Calibri" w:hAnsi="Calibri" w:cs="Calibri"/>
          <w:color w:val="000000"/>
        </w:rPr>
        <w:t xml:space="preserve">parte dei lavori, nei limiti stabiliti dalla normativa vigente, (con prevalenza dell’offerente aggiudicatario) a operatore economico che sia comunque in possesso di qualificazione nella categoria prevalente OS9; </w:t>
      </w:r>
    </w:p>
    <w:p w:rsidR="00721B9F" w:rsidRPr="000B2769" w:rsidRDefault="00721B9F" w:rsidP="00E41B99">
      <w:pPr>
        <w:pStyle w:val="Paragrafoelenco"/>
        <w:numPr>
          <w:ilvl w:val="0"/>
          <w:numId w:val="61"/>
        </w:numPr>
        <w:jc w:val="both"/>
        <w:rPr>
          <w:sz w:val="24"/>
          <w:szCs w:val="24"/>
        </w:rPr>
      </w:pPr>
      <w:proofErr w:type="gramStart"/>
      <w:r w:rsidRPr="000B2769">
        <w:rPr>
          <w:rFonts w:ascii="Calibri" w:hAnsi="Calibri" w:cs="Calibri"/>
          <w:color w:val="000000"/>
        </w:rPr>
        <w:t>trova</w:t>
      </w:r>
      <w:proofErr w:type="gramEnd"/>
      <w:r w:rsidRPr="000B2769">
        <w:rPr>
          <w:rFonts w:ascii="Calibri" w:hAnsi="Calibri" w:cs="Calibri"/>
          <w:color w:val="000000"/>
        </w:rPr>
        <w:t xml:space="preserve"> applicazione ai fini della qualificazione l’art. 61 comma 2 del D.P.R. n.207/2010 anche con</w:t>
      </w:r>
      <w:r w:rsidRPr="000B2769">
        <w:rPr>
          <w:rFonts w:ascii="Calibri" w:hAnsi="Calibri" w:cs="Calibri"/>
          <w:color w:val="000000"/>
        </w:rPr>
        <w:br/>
        <w:t>riferimento alle categorie e classifiche SOA e ai requisiti minimi per le imprese raggruppate o</w:t>
      </w:r>
      <w:r w:rsidRPr="000B2769">
        <w:rPr>
          <w:rFonts w:ascii="Calibri" w:hAnsi="Calibri" w:cs="Calibri"/>
          <w:color w:val="000000"/>
        </w:rPr>
        <w:br/>
        <w:t>consorziate;</w:t>
      </w:r>
    </w:p>
    <w:p w:rsidR="00721B9F" w:rsidRPr="00721B9F" w:rsidRDefault="00721B9F" w:rsidP="00950788">
      <w:pPr>
        <w:pStyle w:val="Paragrafoelenco"/>
        <w:numPr>
          <w:ilvl w:val="0"/>
          <w:numId w:val="61"/>
        </w:numPr>
        <w:jc w:val="both"/>
        <w:rPr>
          <w:sz w:val="24"/>
          <w:szCs w:val="24"/>
        </w:rPr>
      </w:pPr>
      <w:r w:rsidRPr="00721B9F">
        <w:rPr>
          <w:rFonts w:ascii="Calibri" w:hAnsi="Calibri" w:cs="Calibri"/>
          <w:color w:val="000000"/>
        </w:rPr>
        <w:t>laddove intenda farsi ricorso all’istituto del subappalto, nel rispe</w:t>
      </w:r>
      <w:r>
        <w:rPr>
          <w:rFonts w:ascii="Calibri" w:hAnsi="Calibri" w:cs="Calibri"/>
          <w:color w:val="000000"/>
        </w:rPr>
        <w:t>t</w:t>
      </w:r>
      <w:r w:rsidRPr="00721B9F">
        <w:rPr>
          <w:rFonts w:ascii="Calibri" w:hAnsi="Calibri" w:cs="Calibri"/>
          <w:color w:val="000000"/>
        </w:rPr>
        <w:t>to comunque di quanto prescri</w:t>
      </w:r>
      <w:r>
        <w:rPr>
          <w:rFonts w:ascii="Calibri" w:hAnsi="Calibri" w:cs="Calibri"/>
          <w:color w:val="000000"/>
        </w:rPr>
        <w:t>t</w:t>
      </w:r>
      <w:r w:rsidRPr="00721B9F">
        <w:rPr>
          <w:rFonts w:ascii="Calibri" w:hAnsi="Calibri" w:cs="Calibri"/>
          <w:color w:val="000000"/>
        </w:rPr>
        <w:t>to</w:t>
      </w:r>
      <w:r w:rsidRPr="00721B9F">
        <w:rPr>
          <w:rFonts w:ascii="Calibri" w:hAnsi="Calibri" w:cs="Calibri"/>
          <w:color w:val="000000"/>
        </w:rPr>
        <w:br/>
        <w:t>dall’art. 105 del Codice come riformato dall’art. 49 della Legge 108/2021 e sussistendo in ogni caso</w:t>
      </w:r>
      <w:r w:rsidRPr="00721B9F">
        <w:rPr>
          <w:rFonts w:ascii="Calibri" w:hAnsi="Calibri" w:cs="Calibri"/>
          <w:color w:val="000000"/>
        </w:rPr>
        <w:br/>
        <w:t>le superiori condizioni, in fase di presentazione dell’of</w:t>
      </w:r>
      <w:r>
        <w:rPr>
          <w:rFonts w:ascii="Calibri" w:hAnsi="Calibri" w:cs="Calibri"/>
          <w:color w:val="000000"/>
        </w:rPr>
        <w:t>f</w:t>
      </w:r>
      <w:r w:rsidRPr="00721B9F">
        <w:rPr>
          <w:rFonts w:ascii="Calibri" w:hAnsi="Calibri" w:cs="Calibri"/>
          <w:color w:val="000000"/>
        </w:rPr>
        <w:t>erta è necessario dichiarare e indicare le</w:t>
      </w:r>
      <w:r w:rsidRPr="00721B9F">
        <w:rPr>
          <w:rFonts w:ascii="Calibri" w:hAnsi="Calibri" w:cs="Calibri"/>
          <w:color w:val="000000"/>
        </w:rPr>
        <w:br/>
        <w:t>lavorazioni delle categorie ogget</w:t>
      </w:r>
      <w:r>
        <w:rPr>
          <w:rFonts w:ascii="Calibri" w:hAnsi="Calibri" w:cs="Calibri"/>
          <w:color w:val="000000"/>
        </w:rPr>
        <w:t>t</w:t>
      </w:r>
      <w:r w:rsidRPr="00721B9F">
        <w:rPr>
          <w:rFonts w:ascii="Calibri" w:hAnsi="Calibri" w:cs="Calibri"/>
          <w:color w:val="000000"/>
        </w:rPr>
        <w:t>o di subappalto e la relativa quota (espressa in percentuale).</w:t>
      </w:r>
      <w:r w:rsidRPr="00721B9F">
        <w:rPr>
          <w:rFonts w:ascii="Calibri" w:hAnsi="Calibri" w:cs="Calibri"/>
          <w:color w:val="000000"/>
        </w:rPr>
        <w:br/>
        <w:t>Relativamente alla categoria scorporabile , l’importo ogget</w:t>
      </w:r>
      <w:r>
        <w:rPr>
          <w:rFonts w:ascii="Calibri" w:hAnsi="Calibri" w:cs="Calibri"/>
          <w:color w:val="000000"/>
        </w:rPr>
        <w:t>t</w:t>
      </w:r>
      <w:r w:rsidRPr="00721B9F">
        <w:rPr>
          <w:rFonts w:ascii="Calibri" w:hAnsi="Calibri" w:cs="Calibri"/>
          <w:color w:val="000000"/>
        </w:rPr>
        <w:t>o di subappalto deve trovare capienza in</w:t>
      </w:r>
      <w:r w:rsidRPr="00721B9F">
        <w:rPr>
          <w:rFonts w:ascii="Calibri" w:hAnsi="Calibri" w:cs="Calibri"/>
          <w:color w:val="000000"/>
        </w:rPr>
        <w:br/>
        <w:t>termini di classif</w:t>
      </w:r>
      <w:r>
        <w:rPr>
          <w:rFonts w:ascii="Calibri" w:hAnsi="Calibri" w:cs="Calibri"/>
          <w:color w:val="000000"/>
        </w:rPr>
        <w:t>i</w:t>
      </w:r>
      <w:r w:rsidRPr="00721B9F">
        <w:rPr>
          <w:rFonts w:ascii="Calibri" w:hAnsi="Calibri" w:cs="Calibri"/>
          <w:color w:val="000000"/>
        </w:rPr>
        <w:t>ca nella categoria prevalente</w:t>
      </w:r>
      <w:r>
        <w:rPr>
          <w:rFonts w:ascii="Calibri" w:hAnsi="Calibri" w:cs="Calibri"/>
          <w:color w:val="000000"/>
        </w:rPr>
        <w:t>;</w:t>
      </w:r>
    </w:p>
    <w:p w:rsidR="00721B9F" w:rsidRPr="00721B9F" w:rsidRDefault="00721B9F" w:rsidP="00950788">
      <w:pPr>
        <w:pStyle w:val="Paragrafoelenco"/>
        <w:numPr>
          <w:ilvl w:val="0"/>
          <w:numId w:val="61"/>
        </w:numPr>
        <w:jc w:val="both"/>
        <w:rPr>
          <w:sz w:val="24"/>
          <w:szCs w:val="24"/>
        </w:rPr>
      </w:pPr>
      <w:r w:rsidRPr="00721B9F">
        <w:rPr>
          <w:rFonts w:ascii="Calibri" w:hAnsi="Calibri" w:cs="Calibri"/>
          <w:color w:val="000000"/>
        </w:rPr>
        <w:t>gli eventuali subappaltatori devono possedere, l’iscrizione nell’elenco dei fornitori, prestatori di</w:t>
      </w:r>
      <w:r w:rsidRPr="00721B9F">
        <w:rPr>
          <w:rFonts w:ascii="Calibri" w:hAnsi="Calibri" w:cs="Calibri"/>
          <w:color w:val="000000"/>
        </w:rPr>
        <w:br/>
        <w:t>servizi ed esecutori di lavori non soggetti a tentativo di inf</w:t>
      </w:r>
      <w:r>
        <w:rPr>
          <w:rFonts w:ascii="Calibri" w:hAnsi="Calibri" w:cs="Calibri"/>
          <w:color w:val="000000"/>
        </w:rPr>
        <w:t>i</w:t>
      </w:r>
      <w:r w:rsidRPr="00721B9F">
        <w:rPr>
          <w:rFonts w:ascii="Calibri" w:hAnsi="Calibri" w:cs="Calibri"/>
          <w:color w:val="000000"/>
        </w:rPr>
        <w:t>ltrazione maf</w:t>
      </w:r>
      <w:r>
        <w:rPr>
          <w:rFonts w:ascii="Calibri" w:hAnsi="Calibri" w:cs="Calibri"/>
          <w:color w:val="000000"/>
        </w:rPr>
        <w:t>i</w:t>
      </w:r>
      <w:r w:rsidRPr="00721B9F">
        <w:rPr>
          <w:rFonts w:ascii="Calibri" w:hAnsi="Calibri" w:cs="Calibri"/>
          <w:color w:val="000000"/>
        </w:rPr>
        <w:t xml:space="preserve">osa </w:t>
      </w:r>
      <w:r w:rsidRPr="00721B9F">
        <w:rPr>
          <w:rFonts w:ascii="Calibri-Bold" w:hAnsi="Calibri-Bold"/>
          <w:b/>
          <w:bCs/>
          <w:color w:val="000000"/>
        </w:rPr>
        <w:t xml:space="preserve">(c.d. </w:t>
      </w:r>
      <w:proofErr w:type="spellStart"/>
      <w:r w:rsidRPr="00721B9F">
        <w:rPr>
          <w:rFonts w:ascii="Calibri-Bold" w:hAnsi="Calibri-Bold"/>
          <w:b/>
          <w:bCs/>
          <w:color w:val="000000"/>
        </w:rPr>
        <w:t>white</w:t>
      </w:r>
      <w:proofErr w:type="spellEnd"/>
      <w:r w:rsidRPr="00721B9F">
        <w:rPr>
          <w:rFonts w:ascii="Calibri-Bold" w:hAnsi="Calibri-Bold"/>
          <w:b/>
          <w:bCs/>
          <w:color w:val="000000"/>
        </w:rPr>
        <w:t xml:space="preserve"> list) </w:t>
      </w:r>
      <w:r w:rsidRPr="00721B9F">
        <w:rPr>
          <w:rFonts w:ascii="Calibri" w:hAnsi="Calibri" w:cs="Calibri"/>
          <w:color w:val="000000"/>
        </w:rPr>
        <w:t>istituito</w:t>
      </w:r>
      <w:r w:rsidRPr="00721B9F">
        <w:rPr>
          <w:rFonts w:ascii="Calibri" w:hAnsi="Calibri" w:cs="Calibri"/>
          <w:color w:val="000000"/>
        </w:rPr>
        <w:br/>
        <w:t>presso la Prefe</w:t>
      </w:r>
      <w:r>
        <w:rPr>
          <w:rFonts w:ascii="Calibri" w:hAnsi="Calibri" w:cs="Calibri"/>
          <w:color w:val="000000"/>
        </w:rPr>
        <w:t>t</w:t>
      </w:r>
      <w:r w:rsidRPr="00721B9F">
        <w:rPr>
          <w:rFonts w:ascii="Calibri" w:hAnsi="Calibri" w:cs="Calibri"/>
          <w:color w:val="000000"/>
        </w:rPr>
        <w:t>tura della provincia in cui l’operatore economico ha la propria sede oppure devono</w:t>
      </w:r>
      <w:r w:rsidRPr="00721B9F">
        <w:rPr>
          <w:rFonts w:ascii="Calibri" w:hAnsi="Calibri" w:cs="Calibri"/>
          <w:color w:val="000000"/>
        </w:rPr>
        <w:br/>
        <w:t>aver presentato domanda di iscrizione al predet</w:t>
      </w:r>
      <w:r>
        <w:rPr>
          <w:rFonts w:ascii="Calibri" w:hAnsi="Calibri" w:cs="Calibri"/>
          <w:color w:val="000000"/>
        </w:rPr>
        <w:t>t</w:t>
      </w:r>
      <w:r w:rsidRPr="00721B9F">
        <w:rPr>
          <w:rFonts w:ascii="Calibri" w:hAnsi="Calibri" w:cs="Calibri"/>
          <w:color w:val="000000"/>
        </w:rPr>
        <w:t xml:space="preserve">o elenco (cfr. Circolare Ministero dell’Interno </w:t>
      </w:r>
      <w:proofErr w:type="spellStart"/>
      <w:r w:rsidRPr="00721B9F">
        <w:rPr>
          <w:rFonts w:ascii="Calibri" w:hAnsi="Calibri" w:cs="Calibri"/>
          <w:color w:val="000000"/>
        </w:rPr>
        <w:t>prot</w:t>
      </w:r>
      <w:proofErr w:type="spellEnd"/>
      <w:r w:rsidRPr="00721B9F">
        <w:rPr>
          <w:rFonts w:ascii="Calibri" w:hAnsi="Calibri" w:cs="Calibri"/>
          <w:color w:val="000000"/>
        </w:rPr>
        <w:t>.</w:t>
      </w:r>
      <w:r w:rsidRPr="00721B9F">
        <w:rPr>
          <w:rFonts w:ascii="Calibri" w:hAnsi="Calibri" w:cs="Calibri"/>
          <w:color w:val="000000"/>
        </w:rPr>
        <w:br/>
        <w:t>25954 del 23 marzo 2016 e DPCM 18 aprile 2013 come aggiornato dal DPCM 24 novembre 2016</w:t>
      </w:r>
      <w:r>
        <w:rPr>
          <w:rFonts w:ascii="Calibri" w:hAnsi="Calibri" w:cs="Calibri"/>
          <w:color w:val="000000"/>
        </w:rPr>
        <w:t>;</w:t>
      </w:r>
    </w:p>
    <w:p w:rsidR="00721B9F" w:rsidRPr="00721B9F" w:rsidRDefault="00950788" w:rsidP="00950788">
      <w:pPr>
        <w:pStyle w:val="Paragrafoelenco"/>
        <w:numPr>
          <w:ilvl w:val="0"/>
          <w:numId w:val="61"/>
        </w:numPr>
        <w:jc w:val="both"/>
        <w:rPr>
          <w:sz w:val="24"/>
          <w:szCs w:val="24"/>
        </w:rPr>
      </w:pPr>
      <w:proofErr w:type="gramStart"/>
      <w:r>
        <w:rPr>
          <w:rFonts w:ascii="Calibri" w:hAnsi="Calibri" w:cs="Calibri"/>
          <w:color w:val="000000"/>
        </w:rPr>
        <w:t>ricomprendendo</w:t>
      </w:r>
      <w:proofErr w:type="gramEnd"/>
      <w:r>
        <w:rPr>
          <w:rFonts w:ascii="Calibri" w:hAnsi="Calibri" w:cs="Calibri"/>
          <w:color w:val="000000"/>
        </w:rPr>
        <w:t xml:space="preserve"> </w:t>
      </w:r>
      <w:r w:rsidR="00721B9F" w:rsidRPr="00721B9F">
        <w:rPr>
          <w:rFonts w:ascii="Calibri" w:hAnsi="Calibri" w:cs="Calibri"/>
          <w:color w:val="000000"/>
        </w:rPr>
        <w:t>le categorie lavorazioni impiantistiche previste dal D.M. 22 gennaio 2008, n. 37, è</w:t>
      </w:r>
      <w:r w:rsidR="00721B9F" w:rsidRPr="00721B9F">
        <w:rPr>
          <w:rFonts w:ascii="Calibri" w:hAnsi="Calibri" w:cs="Calibri"/>
          <w:color w:val="000000"/>
        </w:rPr>
        <w:br/>
        <w:t>necessaria l’abilitazione ai sensi dell’art. 4 dello stesso predet</w:t>
      </w:r>
      <w:r w:rsidR="00721B9F">
        <w:rPr>
          <w:rFonts w:ascii="Calibri" w:hAnsi="Calibri" w:cs="Calibri"/>
          <w:color w:val="000000"/>
        </w:rPr>
        <w:t>t</w:t>
      </w:r>
      <w:r w:rsidR="00721B9F" w:rsidRPr="00721B9F">
        <w:rPr>
          <w:rFonts w:ascii="Calibri" w:hAnsi="Calibri" w:cs="Calibri"/>
          <w:color w:val="000000"/>
        </w:rPr>
        <w:t>o decreto nella fase esecutiva</w:t>
      </w:r>
      <w:r w:rsidR="00721B9F" w:rsidRPr="00721B9F">
        <w:rPr>
          <w:rFonts w:ascii="Calibri" w:hAnsi="Calibri" w:cs="Calibri"/>
          <w:color w:val="000000"/>
        </w:rPr>
        <w:br/>
        <w:t>dell’appalto.</w:t>
      </w:r>
    </w:p>
    <w:p w:rsidR="00721B9F" w:rsidRDefault="00721B9F" w:rsidP="00721B9F">
      <w:pPr>
        <w:jc w:val="both"/>
        <w:rPr>
          <w:rFonts w:cstheme="minorHAnsi"/>
          <w:i/>
          <w:iCs/>
          <w:color w:val="000000"/>
          <w:sz w:val="24"/>
          <w:szCs w:val="24"/>
        </w:rPr>
      </w:pPr>
      <w:r w:rsidRPr="0038576E">
        <w:rPr>
          <w:rFonts w:cstheme="minorHAnsi"/>
          <w:b/>
          <w:bCs/>
          <w:color w:val="000000"/>
          <w:sz w:val="24"/>
          <w:szCs w:val="24"/>
        </w:rPr>
        <w:t xml:space="preserve">B) </w:t>
      </w:r>
      <w:r w:rsidRPr="0038576E">
        <w:rPr>
          <w:rFonts w:cstheme="minorHAnsi"/>
          <w:color w:val="000000"/>
          <w:sz w:val="24"/>
          <w:szCs w:val="24"/>
        </w:rPr>
        <w:t xml:space="preserve">Di una </w:t>
      </w:r>
      <w:r w:rsidR="0038576E" w:rsidRPr="0038576E">
        <w:rPr>
          <w:rFonts w:cstheme="minorHAnsi"/>
          <w:b/>
          <w:bCs/>
          <w:color w:val="000000"/>
          <w:sz w:val="24"/>
          <w:szCs w:val="24"/>
        </w:rPr>
        <w:t>valutazion</w:t>
      </w:r>
      <w:r w:rsidR="0038576E">
        <w:rPr>
          <w:rFonts w:cstheme="minorHAnsi"/>
          <w:b/>
          <w:bCs/>
          <w:color w:val="000000"/>
          <w:sz w:val="24"/>
          <w:szCs w:val="24"/>
        </w:rPr>
        <w:t>e di conform</w:t>
      </w:r>
      <w:r w:rsidRPr="0038576E">
        <w:rPr>
          <w:rFonts w:cstheme="minorHAnsi"/>
          <w:b/>
          <w:bCs/>
          <w:color w:val="000000"/>
          <w:sz w:val="24"/>
          <w:szCs w:val="24"/>
        </w:rPr>
        <w:t xml:space="preserve">ità </w:t>
      </w:r>
      <w:r w:rsidRPr="0038576E">
        <w:rPr>
          <w:rFonts w:cstheme="minorHAnsi"/>
          <w:color w:val="000000"/>
          <w:sz w:val="24"/>
          <w:szCs w:val="24"/>
        </w:rPr>
        <w:t xml:space="preserve">del proprio sistema di gestione della </w:t>
      </w:r>
      <w:r w:rsidRPr="0038576E">
        <w:rPr>
          <w:rFonts w:cstheme="minorHAnsi"/>
          <w:b/>
          <w:bCs/>
          <w:color w:val="000000"/>
          <w:sz w:val="24"/>
          <w:szCs w:val="24"/>
        </w:rPr>
        <w:t xml:space="preserve">qualità </w:t>
      </w:r>
      <w:r w:rsidRPr="0038576E">
        <w:rPr>
          <w:rFonts w:cstheme="minorHAnsi"/>
          <w:color w:val="000000"/>
          <w:sz w:val="24"/>
          <w:szCs w:val="24"/>
        </w:rPr>
        <w:t xml:space="preserve">alla norma </w:t>
      </w:r>
      <w:r w:rsidR="0038576E">
        <w:rPr>
          <w:rFonts w:cstheme="minorHAnsi"/>
          <w:b/>
          <w:bCs/>
          <w:color w:val="000000"/>
          <w:sz w:val="24"/>
          <w:szCs w:val="24"/>
        </w:rPr>
        <w:t xml:space="preserve">UNI EN ISO </w:t>
      </w:r>
      <w:r w:rsidRPr="0038576E">
        <w:rPr>
          <w:rFonts w:cstheme="minorHAnsi"/>
          <w:b/>
          <w:bCs/>
          <w:color w:val="000000"/>
          <w:sz w:val="24"/>
          <w:szCs w:val="24"/>
        </w:rPr>
        <w:t xml:space="preserve">9001:2015 </w:t>
      </w:r>
      <w:r w:rsidRPr="0038576E">
        <w:rPr>
          <w:rFonts w:cstheme="minorHAnsi"/>
          <w:color w:val="000000"/>
          <w:sz w:val="24"/>
          <w:szCs w:val="24"/>
        </w:rPr>
        <w:t>per le attività di proget</w:t>
      </w:r>
      <w:r w:rsidR="0038576E">
        <w:rPr>
          <w:rFonts w:cstheme="minorHAnsi"/>
          <w:color w:val="000000"/>
          <w:sz w:val="24"/>
          <w:szCs w:val="24"/>
        </w:rPr>
        <w:t>t</w:t>
      </w:r>
      <w:r w:rsidRPr="0038576E">
        <w:rPr>
          <w:rFonts w:cstheme="minorHAnsi"/>
          <w:color w:val="000000"/>
          <w:sz w:val="24"/>
          <w:szCs w:val="24"/>
        </w:rPr>
        <w:t>azione, di esecuzione dei lavori e di prestazione dei servizi di</w:t>
      </w:r>
      <w:r w:rsidRPr="0038576E">
        <w:rPr>
          <w:rFonts w:cstheme="minorHAnsi"/>
          <w:color w:val="000000"/>
          <w:sz w:val="24"/>
          <w:szCs w:val="24"/>
        </w:rPr>
        <w:br/>
        <w:t xml:space="preserve">manutenzione e gestione di impianti di pubblica illuminazione e segnaletica stradale luminosa </w:t>
      </w:r>
      <w:r w:rsidR="00950788">
        <w:rPr>
          <w:rFonts w:cstheme="minorHAnsi"/>
          <w:b/>
          <w:bCs/>
          <w:color w:val="000000"/>
          <w:sz w:val="24"/>
          <w:szCs w:val="24"/>
        </w:rPr>
        <w:t>(in</w:t>
      </w:r>
      <w:r w:rsidR="0038576E">
        <w:rPr>
          <w:rFonts w:cstheme="minorHAnsi"/>
          <w:b/>
          <w:bCs/>
          <w:color w:val="000000"/>
          <w:sz w:val="24"/>
          <w:szCs w:val="24"/>
        </w:rPr>
        <w:t xml:space="preserve"> caso di RTI o Consorzio ordinario dovrà essere posseduta singolarmente da ciascuna im</w:t>
      </w:r>
      <w:r w:rsidRPr="0038576E">
        <w:rPr>
          <w:rFonts w:cstheme="minorHAnsi"/>
          <w:b/>
          <w:bCs/>
          <w:color w:val="000000"/>
          <w:sz w:val="24"/>
          <w:szCs w:val="24"/>
        </w:rPr>
        <w:t>presa);</w:t>
      </w:r>
      <w:r w:rsidRPr="0038576E">
        <w:rPr>
          <w:rFonts w:cstheme="minorHAnsi"/>
          <w:b/>
          <w:bCs/>
          <w:color w:val="000000"/>
          <w:sz w:val="24"/>
          <w:szCs w:val="24"/>
        </w:rPr>
        <w:br/>
      </w:r>
      <w:r w:rsidRPr="0038576E">
        <w:rPr>
          <w:rFonts w:cstheme="minorHAnsi"/>
          <w:color w:val="000000"/>
          <w:sz w:val="24"/>
          <w:szCs w:val="24"/>
        </w:rPr>
        <w:t>La comprova del requisito è fornita mediante un certif</w:t>
      </w:r>
      <w:r w:rsidR="004008B6">
        <w:rPr>
          <w:rFonts w:cstheme="minorHAnsi"/>
          <w:color w:val="000000"/>
          <w:sz w:val="24"/>
          <w:szCs w:val="24"/>
        </w:rPr>
        <w:t>i</w:t>
      </w:r>
      <w:r w:rsidRPr="0038576E">
        <w:rPr>
          <w:rFonts w:cstheme="minorHAnsi"/>
          <w:color w:val="000000"/>
          <w:sz w:val="24"/>
          <w:szCs w:val="24"/>
        </w:rPr>
        <w:t>cato di conformit</w:t>
      </w:r>
      <w:r w:rsidR="0038576E">
        <w:rPr>
          <w:rFonts w:cstheme="minorHAnsi"/>
          <w:color w:val="000000"/>
          <w:sz w:val="24"/>
          <w:szCs w:val="24"/>
        </w:rPr>
        <w:t xml:space="preserve">à del sistema di gestione della </w:t>
      </w:r>
      <w:r w:rsidRPr="0038576E">
        <w:rPr>
          <w:rFonts w:cstheme="minorHAnsi"/>
          <w:color w:val="000000"/>
          <w:sz w:val="24"/>
          <w:szCs w:val="24"/>
        </w:rPr>
        <w:t>qualità alla norma UNI EN ISO 9001:2015</w:t>
      </w:r>
      <w:r w:rsidRPr="0038576E">
        <w:rPr>
          <w:rFonts w:cstheme="minorHAnsi"/>
          <w:i/>
          <w:iCs/>
          <w:color w:val="000000"/>
          <w:sz w:val="24"/>
          <w:szCs w:val="24"/>
        </w:rPr>
        <w:t>.</w:t>
      </w:r>
    </w:p>
    <w:p w:rsidR="0038576E" w:rsidRDefault="0038576E" w:rsidP="0038576E">
      <w:pPr>
        <w:jc w:val="both"/>
        <w:rPr>
          <w:rFonts w:cstheme="minorHAnsi"/>
          <w:color w:val="000000"/>
          <w:sz w:val="24"/>
          <w:szCs w:val="24"/>
        </w:rPr>
      </w:pPr>
      <w:r w:rsidRPr="0038576E">
        <w:rPr>
          <w:rFonts w:cstheme="minorHAnsi"/>
          <w:color w:val="000000"/>
          <w:sz w:val="24"/>
          <w:szCs w:val="24"/>
        </w:rPr>
        <w:t xml:space="preserve">Tale documento è rilasciato da un organismo di certificazione accreditato ai sensi della norma </w:t>
      </w:r>
      <w:r w:rsidRPr="0038576E">
        <w:rPr>
          <w:rFonts w:cstheme="minorHAnsi"/>
          <w:i/>
          <w:iCs/>
          <w:color w:val="000000"/>
          <w:sz w:val="24"/>
          <w:szCs w:val="24"/>
        </w:rPr>
        <w:t>UNI CEI EN</w:t>
      </w:r>
      <w:r>
        <w:rPr>
          <w:rFonts w:cstheme="minorHAnsi"/>
          <w:i/>
          <w:iCs/>
          <w:color w:val="000000"/>
          <w:sz w:val="24"/>
          <w:szCs w:val="24"/>
        </w:rPr>
        <w:t xml:space="preserve"> </w:t>
      </w:r>
      <w:r w:rsidRPr="0038576E">
        <w:rPr>
          <w:rFonts w:cstheme="minorHAnsi"/>
          <w:i/>
          <w:iCs/>
          <w:color w:val="000000"/>
          <w:sz w:val="24"/>
          <w:szCs w:val="24"/>
        </w:rPr>
        <w:t xml:space="preserve">ISO/IEC 17021-1 </w:t>
      </w:r>
      <w:r w:rsidRPr="0038576E">
        <w:rPr>
          <w:rFonts w:cstheme="minorHAnsi"/>
          <w:color w:val="000000"/>
          <w:sz w:val="24"/>
          <w:szCs w:val="24"/>
        </w:rPr>
        <w:t>per lo specifico settore e campo di applicazione/scopo del certificato richiesto, da un Ente</w:t>
      </w:r>
      <w:r>
        <w:rPr>
          <w:rFonts w:cstheme="minorHAnsi"/>
          <w:color w:val="000000"/>
          <w:sz w:val="24"/>
          <w:szCs w:val="24"/>
        </w:rPr>
        <w:t xml:space="preserve"> </w:t>
      </w:r>
      <w:r w:rsidRPr="0038576E">
        <w:rPr>
          <w:rFonts w:cstheme="minorHAnsi"/>
          <w:color w:val="000000"/>
          <w:sz w:val="24"/>
          <w:szCs w:val="24"/>
        </w:rPr>
        <w:t>nazionale unico di accreditamento firmatario degli accordi EA/MLA oppure autorizzato a norma dell’art. 5,</w:t>
      </w:r>
      <w:r>
        <w:rPr>
          <w:rFonts w:cstheme="minorHAnsi"/>
          <w:color w:val="000000"/>
          <w:sz w:val="24"/>
          <w:szCs w:val="24"/>
        </w:rPr>
        <w:t xml:space="preserve"> </w:t>
      </w:r>
      <w:r w:rsidRPr="0038576E">
        <w:rPr>
          <w:rFonts w:cstheme="minorHAnsi"/>
          <w:color w:val="000000"/>
          <w:sz w:val="24"/>
          <w:szCs w:val="24"/>
        </w:rPr>
        <w:t>par. 2 del Regolamento (CE), n. 765/2008.</w:t>
      </w:r>
    </w:p>
    <w:p w:rsidR="0038576E" w:rsidRDefault="0038576E" w:rsidP="0038576E">
      <w:pPr>
        <w:jc w:val="both"/>
        <w:rPr>
          <w:rFonts w:ascii="Calibri" w:hAnsi="Calibri" w:cs="Calibri"/>
          <w:color w:val="000000"/>
        </w:rPr>
      </w:pPr>
      <w:r w:rsidRPr="0038576E">
        <w:rPr>
          <w:rFonts w:ascii="Calibri" w:hAnsi="Calibri" w:cs="Calibri"/>
          <w:color w:val="000000"/>
        </w:rPr>
        <w:lastRenderedPageBreak/>
        <w:t>Al ricorrere delle condizioni di cui all’articolo 87, comma 1 del Codice, la stazione appaltante accet</w:t>
      </w:r>
      <w:r>
        <w:rPr>
          <w:rFonts w:ascii="Calibri" w:hAnsi="Calibri" w:cs="Calibri"/>
          <w:color w:val="000000"/>
        </w:rPr>
        <w:t>t</w:t>
      </w:r>
      <w:r w:rsidRPr="0038576E">
        <w:rPr>
          <w:rFonts w:ascii="Calibri" w:hAnsi="Calibri" w:cs="Calibri"/>
          <w:color w:val="000000"/>
        </w:rPr>
        <w:t>a anche</w:t>
      </w:r>
      <w:r w:rsidRPr="0038576E">
        <w:rPr>
          <w:rFonts w:ascii="Calibri" w:hAnsi="Calibri" w:cs="Calibri"/>
          <w:color w:val="000000"/>
        </w:rPr>
        <w:br/>
        <w:t>altre prove relative all’impiego di misure equivalenti, valutando l’adeguatezza delle medesime agli standard</w:t>
      </w:r>
      <w:r w:rsidRPr="0038576E">
        <w:rPr>
          <w:rFonts w:ascii="Calibri" w:hAnsi="Calibri" w:cs="Calibri"/>
          <w:color w:val="000000"/>
        </w:rPr>
        <w:br/>
        <w:t>sopra indicati.</w:t>
      </w:r>
    </w:p>
    <w:p w:rsidR="0038576E" w:rsidRDefault="0038576E" w:rsidP="0038576E">
      <w:pPr>
        <w:jc w:val="both"/>
        <w:rPr>
          <w:rFonts w:cstheme="minorHAnsi"/>
          <w:color w:val="000000"/>
          <w:sz w:val="24"/>
          <w:szCs w:val="24"/>
        </w:rPr>
      </w:pPr>
      <w:r w:rsidRPr="0038576E">
        <w:rPr>
          <w:rFonts w:cstheme="minorHAnsi"/>
          <w:b/>
          <w:bCs/>
          <w:color w:val="000000"/>
          <w:sz w:val="24"/>
          <w:szCs w:val="24"/>
        </w:rPr>
        <w:t xml:space="preserve">C) DI UNA VALUTAZIONE DI CONFORMITÀ </w:t>
      </w:r>
      <w:r w:rsidRPr="0038576E">
        <w:rPr>
          <w:rFonts w:cstheme="minorHAnsi"/>
          <w:color w:val="000000"/>
          <w:sz w:val="24"/>
          <w:szCs w:val="24"/>
        </w:rPr>
        <w:t xml:space="preserve">del proprio sistema di gestione ambientale che l'impresa dovrà applicare durante l'esecuzione del contrato conforme alla norma </w:t>
      </w:r>
      <w:r w:rsidRPr="0038576E">
        <w:rPr>
          <w:rFonts w:cstheme="minorHAnsi"/>
          <w:b/>
          <w:bCs/>
          <w:color w:val="000000"/>
          <w:sz w:val="24"/>
          <w:szCs w:val="24"/>
        </w:rPr>
        <w:t xml:space="preserve">UNI EN ISO 14001:2015, </w:t>
      </w:r>
      <w:r w:rsidRPr="0038576E">
        <w:rPr>
          <w:rFonts w:cstheme="minorHAnsi"/>
          <w:color w:val="000000"/>
          <w:sz w:val="24"/>
          <w:szCs w:val="24"/>
        </w:rPr>
        <w:t>per le attività di proget</w:t>
      </w:r>
      <w:r>
        <w:rPr>
          <w:rFonts w:cstheme="minorHAnsi"/>
          <w:color w:val="000000"/>
          <w:sz w:val="24"/>
          <w:szCs w:val="24"/>
        </w:rPr>
        <w:t>t</w:t>
      </w:r>
      <w:r w:rsidRPr="0038576E">
        <w:rPr>
          <w:rFonts w:cstheme="minorHAnsi"/>
          <w:color w:val="000000"/>
          <w:sz w:val="24"/>
          <w:szCs w:val="24"/>
        </w:rPr>
        <w:t xml:space="preserve">azione, di esecuzione dei lavori e di prestazione dei servizi di manutenzione e gestione di impianti di pubblica illuminazione e segnaletica stradale luminosa gara </w:t>
      </w:r>
      <w:r>
        <w:rPr>
          <w:rFonts w:cstheme="minorHAnsi"/>
          <w:b/>
          <w:bCs/>
          <w:color w:val="000000"/>
          <w:sz w:val="24"/>
          <w:szCs w:val="24"/>
        </w:rPr>
        <w:t>(in caso di RTI o Consorzio ordin</w:t>
      </w:r>
      <w:r w:rsidRPr="0038576E">
        <w:rPr>
          <w:rFonts w:cstheme="minorHAnsi"/>
          <w:b/>
          <w:bCs/>
          <w:color w:val="000000"/>
          <w:sz w:val="24"/>
          <w:szCs w:val="24"/>
        </w:rPr>
        <w:t>ario dovrà es</w:t>
      </w:r>
      <w:r>
        <w:rPr>
          <w:rFonts w:cstheme="minorHAnsi"/>
          <w:b/>
          <w:bCs/>
          <w:color w:val="000000"/>
          <w:sz w:val="24"/>
          <w:szCs w:val="24"/>
        </w:rPr>
        <w:t>sere posseduta dalla società man</w:t>
      </w:r>
      <w:r w:rsidRPr="0038576E">
        <w:rPr>
          <w:rFonts w:cstheme="minorHAnsi"/>
          <w:b/>
          <w:bCs/>
          <w:color w:val="000000"/>
          <w:sz w:val="24"/>
          <w:szCs w:val="24"/>
        </w:rPr>
        <w:t>dataria).</w:t>
      </w:r>
      <w:r w:rsidRPr="0038576E">
        <w:rPr>
          <w:rFonts w:cstheme="minorHAnsi"/>
          <w:b/>
          <w:bCs/>
          <w:color w:val="000000"/>
          <w:sz w:val="24"/>
          <w:szCs w:val="24"/>
        </w:rPr>
        <w:br/>
      </w:r>
      <w:r w:rsidRPr="0038576E">
        <w:rPr>
          <w:rFonts w:cstheme="minorHAnsi"/>
          <w:color w:val="000000"/>
          <w:sz w:val="24"/>
          <w:szCs w:val="24"/>
        </w:rPr>
        <w:t>La comprova del requisito è fornita mediante un certif</w:t>
      </w:r>
      <w:r>
        <w:rPr>
          <w:rFonts w:cstheme="minorHAnsi"/>
          <w:color w:val="000000"/>
          <w:sz w:val="24"/>
          <w:szCs w:val="24"/>
        </w:rPr>
        <w:t>i</w:t>
      </w:r>
      <w:r w:rsidRPr="0038576E">
        <w:rPr>
          <w:rFonts w:cstheme="minorHAnsi"/>
          <w:color w:val="000000"/>
          <w:sz w:val="24"/>
          <w:szCs w:val="24"/>
        </w:rPr>
        <w:t>cato di conformità del sistema di gestione ambientale</w:t>
      </w:r>
      <w:r>
        <w:rPr>
          <w:rFonts w:cstheme="minorHAnsi"/>
          <w:color w:val="000000"/>
          <w:sz w:val="24"/>
          <w:szCs w:val="24"/>
        </w:rPr>
        <w:t xml:space="preserve"> </w:t>
      </w:r>
      <w:r w:rsidRPr="0038576E">
        <w:rPr>
          <w:rFonts w:cstheme="minorHAnsi"/>
          <w:color w:val="000000"/>
          <w:sz w:val="24"/>
          <w:szCs w:val="24"/>
        </w:rPr>
        <w:t>rilasciato da un organismo di certif</w:t>
      </w:r>
      <w:r>
        <w:rPr>
          <w:rFonts w:cstheme="minorHAnsi"/>
          <w:color w:val="000000"/>
          <w:sz w:val="24"/>
          <w:szCs w:val="24"/>
        </w:rPr>
        <w:t>i</w:t>
      </w:r>
      <w:r w:rsidRPr="0038576E">
        <w:rPr>
          <w:rFonts w:cstheme="minorHAnsi"/>
          <w:color w:val="000000"/>
          <w:sz w:val="24"/>
          <w:szCs w:val="24"/>
        </w:rPr>
        <w:t>cazione accreditato, ai sensi della norma UNI CEI EN ISO/IEC 17021-1,</w:t>
      </w:r>
      <w:r>
        <w:rPr>
          <w:rFonts w:cstheme="minorHAnsi"/>
          <w:color w:val="000000"/>
          <w:sz w:val="24"/>
          <w:szCs w:val="24"/>
        </w:rPr>
        <w:t xml:space="preserve"> </w:t>
      </w:r>
      <w:r w:rsidRPr="0038576E">
        <w:rPr>
          <w:rFonts w:cstheme="minorHAnsi"/>
          <w:color w:val="000000"/>
          <w:sz w:val="24"/>
          <w:szCs w:val="24"/>
        </w:rPr>
        <w:t>per lo specif</w:t>
      </w:r>
      <w:r>
        <w:rPr>
          <w:rFonts w:cstheme="minorHAnsi"/>
          <w:color w:val="000000"/>
          <w:sz w:val="24"/>
          <w:szCs w:val="24"/>
        </w:rPr>
        <w:t>i</w:t>
      </w:r>
      <w:r w:rsidRPr="0038576E">
        <w:rPr>
          <w:rFonts w:cstheme="minorHAnsi"/>
          <w:color w:val="000000"/>
          <w:sz w:val="24"/>
          <w:szCs w:val="24"/>
        </w:rPr>
        <w:t>co set</w:t>
      </w:r>
      <w:r>
        <w:rPr>
          <w:rFonts w:cstheme="minorHAnsi"/>
          <w:color w:val="000000"/>
          <w:sz w:val="24"/>
          <w:szCs w:val="24"/>
        </w:rPr>
        <w:t>t</w:t>
      </w:r>
      <w:r w:rsidRPr="0038576E">
        <w:rPr>
          <w:rFonts w:cstheme="minorHAnsi"/>
          <w:color w:val="000000"/>
          <w:sz w:val="24"/>
          <w:szCs w:val="24"/>
        </w:rPr>
        <w:t>ore e campo di applicazione/scopo del certif</w:t>
      </w:r>
      <w:r>
        <w:rPr>
          <w:rFonts w:cstheme="minorHAnsi"/>
          <w:color w:val="000000"/>
          <w:sz w:val="24"/>
          <w:szCs w:val="24"/>
        </w:rPr>
        <w:t>i</w:t>
      </w:r>
      <w:r w:rsidRPr="0038576E">
        <w:rPr>
          <w:rFonts w:cstheme="minorHAnsi"/>
          <w:color w:val="000000"/>
          <w:sz w:val="24"/>
          <w:szCs w:val="24"/>
        </w:rPr>
        <w:t>cato richiesto, da un Ente nazionale unico di</w:t>
      </w:r>
      <w:r>
        <w:rPr>
          <w:rFonts w:cstheme="minorHAnsi"/>
          <w:color w:val="000000"/>
          <w:sz w:val="24"/>
          <w:szCs w:val="24"/>
        </w:rPr>
        <w:t xml:space="preserve"> </w:t>
      </w:r>
      <w:r w:rsidRPr="0038576E">
        <w:rPr>
          <w:rFonts w:cstheme="minorHAnsi"/>
          <w:color w:val="000000"/>
          <w:sz w:val="24"/>
          <w:szCs w:val="24"/>
        </w:rPr>
        <w:t>accreditamento f</w:t>
      </w:r>
      <w:r>
        <w:rPr>
          <w:rFonts w:cstheme="minorHAnsi"/>
          <w:color w:val="000000"/>
          <w:sz w:val="24"/>
          <w:szCs w:val="24"/>
        </w:rPr>
        <w:t>i</w:t>
      </w:r>
      <w:r w:rsidRPr="0038576E">
        <w:rPr>
          <w:rFonts w:cstheme="minorHAnsi"/>
          <w:color w:val="000000"/>
          <w:sz w:val="24"/>
          <w:szCs w:val="24"/>
        </w:rPr>
        <w:t>rmatario degli accordi EA/MLA oppure autorizzato a norma dell’art. 5, par. 2 del</w:t>
      </w:r>
      <w:r>
        <w:rPr>
          <w:rFonts w:cstheme="minorHAnsi"/>
          <w:color w:val="000000"/>
          <w:sz w:val="24"/>
          <w:szCs w:val="24"/>
        </w:rPr>
        <w:t xml:space="preserve"> </w:t>
      </w:r>
      <w:r w:rsidRPr="0038576E">
        <w:rPr>
          <w:rFonts w:cstheme="minorHAnsi"/>
          <w:color w:val="000000"/>
          <w:sz w:val="24"/>
          <w:szCs w:val="24"/>
        </w:rPr>
        <w:t>Regolamento (CE), n. 765/2008.</w:t>
      </w:r>
    </w:p>
    <w:p w:rsidR="0038576E" w:rsidRPr="0038576E" w:rsidRDefault="0038576E" w:rsidP="0038576E">
      <w:pPr>
        <w:jc w:val="both"/>
        <w:rPr>
          <w:rFonts w:cstheme="minorHAnsi"/>
          <w:color w:val="000000"/>
          <w:sz w:val="24"/>
          <w:szCs w:val="24"/>
        </w:rPr>
      </w:pPr>
      <w:r w:rsidRPr="0038576E">
        <w:rPr>
          <w:rFonts w:cstheme="minorHAnsi"/>
          <w:color w:val="000000"/>
          <w:sz w:val="24"/>
          <w:szCs w:val="24"/>
        </w:rPr>
        <w:t>Al ricorrere delle condizioni di cui agli articoli 87, comma 2 del Codice la stazione appaltante accetta anche</w:t>
      </w:r>
      <w:r>
        <w:rPr>
          <w:rFonts w:cstheme="minorHAnsi"/>
          <w:color w:val="000000"/>
          <w:sz w:val="24"/>
          <w:szCs w:val="24"/>
        </w:rPr>
        <w:t xml:space="preserve"> </w:t>
      </w:r>
      <w:r w:rsidRPr="0038576E">
        <w:rPr>
          <w:rFonts w:cstheme="minorHAnsi"/>
          <w:color w:val="000000"/>
          <w:sz w:val="24"/>
          <w:szCs w:val="24"/>
        </w:rPr>
        <w:t>altre prove documentali relative all’impiego di misure equivalenti, valutando l’adeguatezza delle medesime</w:t>
      </w:r>
      <w:r>
        <w:rPr>
          <w:rFonts w:cstheme="minorHAnsi"/>
          <w:color w:val="000000"/>
          <w:sz w:val="24"/>
          <w:szCs w:val="24"/>
        </w:rPr>
        <w:t xml:space="preserve"> </w:t>
      </w:r>
      <w:r w:rsidRPr="0038576E">
        <w:rPr>
          <w:rFonts w:cstheme="minorHAnsi"/>
          <w:color w:val="000000"/>
          <w:sz w:val="24"/>
          <w:szCs w:val="24"/>
        </w:rPr>
        <w:t>agli standard sopra indicati.</w:t>
      </w:r>
    </w:p>
    <w:p w:rsidR="0038576E" w:rsidRDefault="0038576E" w:rsidP="0038576E">
      <w:pPr>
        <w:jc w:val="both"/>
        <w:rPr>
          <w:rFonts w:cstheme="minorHAnsi"/>
          <w:b/>
          <w:bCs/>
          <w:color w:val="000000"/>
          <w:sz w:val="24"/>
          <w:szCs w:val="24"/>
        </w:rPr>
      </w:pPr>
      <w:r w:rsidRPr="0038576E">
        <w:rPr>
          <w:rFonts w:cstheme="minorHAnsi"/>
          <w:b/>
          <w:bCs/>
          <w:color w:val="000000"/>
          <w:sz w:val="24"/>
          <w:szCs w:val="24"/>
        </w:rPr>
        <w:t>REQUISITI INERENTI L’ESECUZIONE IL SERVIZIO</w:t>
      </w:r>
    </w:p>
    <w:p w:rsidR="0038576E" w:rsidRDefault="0038576E" w:rsidP="0038576E">
      <w:pPr>
        <w:jc w:val="both"/>
        <w:rPr>
          <w:rFonts w:cstheme="minorHAnsi"/>
          <w:color w:val="000000"/>
          <w:sz w:val="24"/>
          <w:szCs w:val="24"/>
        </w:rPr>
      </w:pPr>
      <w:r>
        <w:rPr>
          <w:rFonts w:cstheme="minorHAnsi"/>
          <w:b/>
          <w:bCs/>
          <w:color w:val="000000"/>
          <w:sz w:val="24"/>
          <w:szCs w:val="24"/>
        </w:rPr>
        <w:t>D) L’esecuzione con buon</w:t>
      </w:r>
      <w:r w:rsidRPr="0038576E">
        <w:rPr>
          <w:rFonts w:cstheme="minorHAnsi"/>
          <w:b/>
          <w:bCs/>
          <w:color w:val="000000"/>
          <w:sz w:val="24"/>
          <w:szCs w:val="24"/>
        </w:rPr>
        <w:t xml:space="preserve"> esito, </w:t>
      </w:r>
      <w:r w:rsidRPr="0038576E">
        <w:rPr>
          <w:rFonts w:cstheme="minorHAnsi"/>
          <w:color w:val="000000"/>
          <w:sz w:val="24"/>
          <w:szCs w:val="24"/>
        </w:rPr>
        <w:t>negli ultimi cinque anni, di servizi nelle categorie ogget</w:t>
      </w:r>
      <w:r>
        <w:rPr>
          <w:rFonts w:cstheme="minorHAnsi"/>
          <w:color w:val="000000"/>
          <w:sz w:val="24"/>
          <w:szCs w:val="24"/>
        </w:rPr>
        <w:t>t</w:t>
      </w:r>
      <w:r w:rsidRPr="0038576E">
        <w:rPr>
          <w:rFonts w:cstheme="minorHAnsi"/>
          <w:color w:val="000000"/>
          <w:sz w:val="24"/>
          <w:szCs w:val="24"/>
        </w:rPr>
        <w:t>o della concessione.</w:t>
      </w:r>
      <w:r w:rsidRPr="0038576E">
        <w:rPr>
          <w:rFonts w:cstheme="minorHAnsi"/>
          <w:color w:val="000000"/>
          <w:sz w:val="24"/>
          <w:szCs w:val="24"/>
        </w:rPr>
        <w:br/>
        <w:t>La comprova del requisito, è fornita secondo le disposizioni di cui all’art. 86 e all’allegato XVII, parte II, del</w:t>
      </w:r>
      <w:r>
        <w:rPr>
          <w:rFonts w:cstheme="minorHAnsi"/>
          <w:color w:val="000000"/>
          <w:sz w:val="24"/>
          <w:szCs w:val="24"/>
        </w:rPr>
        <w:t xml:space="preserve"> </w:t>
      </w:r>
      <w:r w:rsidRPr="0038576E">
        <w:rPr>
          <w:rFonts w:cstheme="minorHAnsi"/>
          <w:color w:val="000000"/>
          <w:sz w:val="24"/>
          <w:szCs w:val="24"/>
        </w:rPr>
        <w:t>Codice.</w:t>
      </w:r>
    </w:p>
    <w:p w:rsidR="0038576E" w:rsidRPr="0038576E" w:rsidRDefault="0038576E" w:rsidP="00A04DD3">
      <w:pPr>
        <w:pStyle w:val="Paragrafoelenco"/>
        <w:numPr>
          <w:ilvl w:val="0"/>
          <w:numId w:val="15"/>
        </w:numPr>
        <w:jc w:val="both"/>
        <w:rPr>
          <w:rFonts w:cstheme="minorHAnsi"/>
          <w:sz w:val="24"/>
          <w:szCs w:val="24"/>
        </w:rPr>
      </w:pPr>
      <w:r w:rsidRPr="0038576E">
        <w:rPr>
          <w:rFonts w:ascii="Calibri" w:hAnsi="Calibri" w:cs="Calibri"/>
          <w:color w:val="000000"/>
        </w:rPr>
        <w:t>In caso di servizi/forniture prestati a favore di pubbliche amministrazioni o enti pubblici mediante</w:t>
      </w:r>
      <w:r w:rsidRPr="0038576E">
        <w:rPr>
          <w:rFonts w:ascii="Calibri" w:hAnsi="Calibri" w:cs="Calibri"/>
          <w:color w:val="000000"/>
        </w:rPr>
        <w:br/>
        <w:t>esibizione di originale o copia conforme dei certif</w:t>
      </w:r>
      <w:r>
        <w:rPr>
          <w:rFonts w:ascii="Calibri" w:hAnsi="Calibri" w:cs="Calibri"/>
          <w:color w:val="000000"/>
        </w:rPr>
        <w:t>i</w:t>
      </w:r>
      <w:r w:rsidRPr="0038576E">
        <w:rPr>
          <w:rFonts w:ascii="Calibri" w:hAnsi="Calibri" w:cs="Calibri"/>
          <w:color w:val="000000"/>
        </w:rPr>
        <w:t>cati rilasciati dall’amministrazione/ente contraente, con</w:t>
      </w:r>
      <w:r>
        <w:rPr>
          <w:rFonts w:ascii="Calibri" w:hAnsi="Calibri" w:cs="Calibri"/>
          <w:color w:val="000000"/>
        </w:rPr>
        <w:t xml:space="preserve"> </w:t>
      </w:r>
      <w:r w:rsidRPr="0038576E">
        <w:rPr>
          <w:rFonts w:ascii="Calibri" w:hAnsi="Calibri" w:cs="Calibri"/>
          <w:color w:val="000000"/>
        </w:rPr>
        <w:t>l’indicazione dell’ogget</w:t>
      </w:r>
      <w:r>
        <w:rPr>
          <w:rFonts w:ascii="Calibri" w:hAnsi="Calibri" w:cs="Calibri"/>
          <w:color w:val="000000"/>
        </w:rPr>
        <w:t>t</w:t>
      </w:r>
      <w:r w:rsidRPr="0038576E">
        <w:rPr>
          <w:rFonts w:ascii="Calibri" w:hAnsi="Calibri" w:cs="Calibri"/>
          <w:color w:val="000000"/>
        </w:rPr>
        <w:t>o, dell’importo e del periodo di esecuzione;</w:t>
      </w:r>
    </w:p>
    <w:p w:rsidR="0038576E" w:rsidRPr="0038576E" w:rsidRDefault="0038576E" w:rsidP="00A04DD3">
      <w:pPr>
        <w:pStyle w:val="Paragrafoelenco"/>
        <w:numPr>
          <w:ilvl w:val="0"/>
          <w:numId w:val="15"/>
        </w:numPr>
        <w:jc w:val="both"/>
        <w:rPr>
          <w:rFonts w:cstheme="minorHAnsi"/>
          <w:sz w:val="24"/>
          <w:szCs w:val="24"/>
        </w:rPr>
      </w:pPr>
      <w:r w:rsidRPr="0038576E">
        <w:rPr>
          <w:rFonts w:ascii="Calibri" w:hAnsi="Calibri" w:cs="Calibri"/>
          <w:color w:val="000000"/>
        </w:rPr>
        <w:t>In caso di servizi/forniture prestati a favore di commit</w:t>
      </w:r>
      <w:r>
        <w:rPr>
          <w:rFonts w:ascii="Calibri" w:hAnsi="Calibri" w:cs="Calibri"/>
          <w:color w:val="000000"/>
        </w:rPr>
        <w:t>t</w:t>
      </w:r>
      <w:r w:rsidRPr="0038576E">
        <w:rPr>
          <w:rFonts w:ascii="Calibri" w:hAnsi="Calibri" w:cs="Calibri"/>
          <w:color w:val="000000"/>
        </w:rPr>
        <w:t>enti privati, mediante esibizione di originale o copia</w:t>
      </w:r>
      <w:r>
        <w:rPr>
          <w:rFonts w:ascii="Calibri" w:hAnsi="Calibri" w:cs="Calibri"/>
          <w:color w:val="000000"/>
        </w:rPr>
        <w:t xml:space="preserve"> </w:t>
      </w:r>
      <w:r w:rsidRPr="0038576E">
        <w:rPr>
          <w:rFonts w:ascii="Calibri" w:hAnsi="Calibri" w:cs="Calibri"/>
          <w:color w:val="000000"/>
        </w:rPr>
        <w:t>autentica dei certif</w:t>
      </w:r>
      <w:r>
        <w:rPr>
          <w:rFonts w:ascii="Calibri" w:hAnsi="Calibri" w:cs="Calibri"/>
          <w:color w:val="000000"/>
        </w:rPr>
        <w:t>i</w:t>
      </w:r>
      <w:r w:rsidRPr="0038576E">
        <w:rPr>
          <w:rFonts w:ascii="Calibri" w:hAnsi="Calibri" w:cs="Calibri"/>
          <w:color w:val="000000"/>
        </w:rPr>
        <w:t>cati rilasciati dal commit</w:t>
      </w:r>
      <w:r>
        <w:rPr>
          <w:rFonts w:ascii="Calibri" w:hAnsi="Calibri" w:cs="Calibri"/>
          <w:color w:val="000000"/>
        </w:rPr>
        <w:t>t</w:t>
      </w:r>
      <w:r w:rsidRPr="0038576E">
        <w:rPr>
          <w:rFonts w:ascii="Calibri" w:hAnsi="Calibri" w:cs="Calibri"/>
          <w:color w:val="000000"/>
        </w:rPr>
        <w:t>ente privato, con l’indicazione dell’ogget</w:t>
      </w:r>
      <w:r>
        <w:rPr>
          <w:rFonts w:ascii="Calibri" w:hAnsi="Calibri" w:cs="Calibri"/>
          <w:color w:val="000000"/>
        </w:rPr>
        <w:t>t</w:t>
      </w:r>
      <w:r w:rsidRPr="0038576E">
        <w:rPr>
          <w:rFonts w:ascii="Calibri" w:hAnsi="Calibri" w:cs="Calibri"/>
          <w:color w:val="000000"/>
        </w:rPr>
        <w:t>o, dell’importo e del</w:t>
      </w:r>
      <w:r>
        <w:rPr>
          <w:rFonts w:ascii="Calibri" w:hAnsi="Calibri" w:cs="Calibri"/>
          <w:color w:val="000000"/>
        </w:rPr>
        <w:t xml:space="preserve"> </w:t>
      </w:r>
      <w:r w:rsidRPr="0038576E">
        <w:rPr>
          <w:rFonts w:ascii="Calibri" w:hAnsi="Calibri" w:cs="Calibri"/>
          <w:color w:val="000000"/>
        </w:rPr>
        <w:t>periodo di esecuzione;</w:t>
      </w:r>
    </w:p>
    <w:p w:rsidR="0038576E" w:rsidRDefault="0038576E" w:rsidP="0038576E">
      <w:pPr>
        <w:jc w:val="both"/>
        <w:rPr>
          <w:rFonts w:cstheme="minorHAnsi"/>
          <w:b/>
          <w:bCs/>
          <w:color w:val="000000"/>
          <w:sz w:val="24"/>
          <w:szCs w:val="24"/>
        </w:rPr>
      </w:pPr>
      <w:r w:rsidRPr="0038576E">
        <w:rPr>
          <w:rFonts w:cstheme="minorHAnsi"/>
          <w:b/>
          <w:bCs/>
          <w:color w:val="000000"/>
          <w:sz w:val="24"/>
          <w:szCs w:val="24"/>
        </w:rPr>
        <w:t>REQUISITI INERENTI LA PROGETTAZIONE</w:t>
      </w:r>
    </w:p>
    <w:p w:rsidR="0038576E" w:rsidRPr="00750A21" w:rsidRDefault="0038576E" w:rsidP="0038576E">
      <w:pPr>
        <w:jc w:val="both"/>
        <w:rPr>
          <w:rFonts w:cstheme="minorHAnsi"/>
          <w:color w:val="000000"/>
          <w:sz w:val="24"/>
          <w:szCs w:val="24"/>
        </w:rPr>
      </w:pPr>
      <w:r w:rsidRPr="00750A21">
        <w:rPr>
          <w:rFonts w:cstheme="minorHAnsi"/>
          <w:b/>
          <w:bCs/>
          <w:color w:val="000000"/>
          <w:sz w:val="24"/>
          <w:szCs w:val="24"/>
        </w:rPr>
        <w:t xml:space="preserve">E) </w:t>
      </w:r>
      <w:r w:rsidRPr="00750A21">
        <w:rPr>
          <w:rFonts w:cstheme="minorHAnsi"/>
          <w:color w:val="000000"/>
          <w:sz w:val="24"/>
          <w:szCs w:val="24"/>
        </w:rPr>
        <w:t>L’operatore economico potrà ef</w:t>
      </w:r>
      <w:r w:rsidR="00750A21" w:rsidRPr="00750A21">
        <w:rPr>
          <w:rFonts w:cstheme="minorHAnsi"/>
          <w:color w:val="000000"/>
          <w:sz w:val="24"/>
          <w:szCs w:val="24"/>
        </w:rPr>
        <w:t>f</w:t>
      </w:r>
      <w:r w:rsidRPr="00750A21">
        <w:rPr>
          <w:rFonts w:cstheme="minorHAnsi"/>
          <w:color w:val="000000"/>
          <w:sz w:val="24"/>
          <w:szCs w:val="24"/>
        </w:rPr>
        <w:t>et</w:t>
      </w:r>
      <w:r w:rsidR="00750A21" w:rsidRPr="00750A21">
        <w:rPr>
          <w:rFonts w:cstheme="minorHAnsi"/>
          <w:color w:val="000000"/>
          <w:sz w:val="24"/>
          <w:szCs w:val="24"/>
        </w:rPr>
        <w:t>t</w:t>
      </w:r>
      <w:r w:rsidRPr="00750A21">
        <w:rPr>
          <w:rFonts w:cstheme="minorHAnsi"/>
          <w:color w:val="000000"/>
          <w:sz w:val="24"/>
          <w:szCs w:val="24"/>
        </w:rPr>
        <w:t>uare diret</w:t>
      </w:r>
      <w:r w:rsidR="00750A21" w:rsidRPr="00750A21">
        <w:rPr>
          <w:rFonts w:cstheme="minorHAnsi"/>
          <w:color w:val="000000"/>
          <w:sz w:val="24"/>
          <w:szCs w:val="24"/>
        </w:rPr>
        <w:t>t</w:t>
      </w:r>
      <w:r w:rsidRPr="00750A21">
        <w:rPr>
          <w:rFonts w:cstheme="minorHAnsi"/>
          <w:color w:val="000000"/>
          <w:sz w:val="24"/>
          <w:szCs w:val="24"/>
        </w:rPr>
        <w:t>amente la proget</w:t>
      </w:r>
      <w:r w:rsidR="00750A21" w:rsidRPr="00750A21">
        <w:rPr>
          <w:rFonts w:cstheme="minorHAnsi"/>
          <w:color w:val="000000"/>
          <w:sz w:val="24"/>
          <w:szCs w:val="24"/>
        </w:rPr>
        <w:t>t</w:t>
      </w:r>
      <w:r w:rsidRPr="00750A21">
        <w:rPr>
          <w:rFonts w:cstheme="minorHAnsi"/>
          <w:color w:val="000000"/>
          <w:sz w:val="24"/>
          <w:szCs w:val="24"/>
        </w:rPr>
        <w:t>azione se in possesso di a</w:t>
      </w:r>
      <w:r w:rsidR="00750A21" w:rsidRPr="00750A21">
        <w:rPr>
          <w:rFonts w:cstheme="minorHAnsi"/>
          <w:color w:val="000000"/>
          <w:sz w:val="24"/>
          <w:szCs w:val="24"/>
        </w:rPr>
        <w:t>t</w:t>
      </w:r>
      <w:r w:rsidRPr="00750A21">
        <w:rPr>
          <w:rFonts w:cstheme="minorHAnsi"/>
          <w:color w:val="000000"/>
          <w:sz w:val="24"/>
          <w:szCs w:val="24"/>
        </w:rPr>
        <w:t>testazione SOA</w:t>
      </w:r>
      <w:r w:rsidR="00750A21" w:rsidRPr="00750A21">
        <w:rPr>
          <w:rFonts w:cstheme="minorHAnsi"/>
          <w:color w:val="000000"/>
          <w:sz w:val="24"/>
          <w:szCs w:val="24"/>
        </w:rPr>
        <w:t xml:space="preserve"> </w:t>
      </w:r>
      <w:r w:rsidRPr="00750A21">
        <w:rPr>
          <w:rFonts w:cstheme="minorHAnsi"/>
          <w:color w:val="000000"/>
          <w:sz w:val="24"/>
          <w:szCs w:val="24"/>
        </w:rPr>
        <w:t>per proget</w:t>
      </w:r>
      <w:r w:rsidR="00750A21" w:rsidRPr="00750A21">
        <w:rPr>
          <w:rFonts w:cstheme="minorHAnsi"/>
          <w:color w:val="000000"/>
          <w:sz w:val="24"/>
          <w:szCs w:val="24"/>
        </w:rPr>
        <w:t>t</w:t>
      </w:r>
      <w:r w:rsidRPr="00750A21">
        <w:rPr>
          <w:rFonts w:cstheme="minorHAnsi"/>
          <w:color w:val="000000"/>
          <w:sz w:val="24"/>
          <w:szCs w:val="24"/>
        </w:rPr>
        <w:t>azione ed esecuzione. Alternativamente gli operatori possono partecipare in raggruppamento</w:t>
      </w:r>
      <w:r w:rsidR="00750A21" w:rsidRPr="00750A21">
        <w:rPr>
          <w:rFonts w:cstheme="minorHAnsi"/>
          <w:color w:val="000000"/>
          <w:sz w:val="24"/>
          <w:szCs w:val="24"/>
        </w:rPr>
        <w:t xml:space="preserve"> </w:t>
      </w:r>
      <w:r w:rsidRPr="00750A21">
        <w:rPr>
          <w:rFonts w:cstheme="minorHAnsi"/>
          <w:color w:val="000000"/>
          <w:sz w:val="24"/>
          <w:szCs w:val="24"/>
        </w:rPr>
        <w:t>con i soggetti qualif</w:t>
      </w:r>
      <w:r w:rsidR="00750A21" w:rsidRPr="00750A21">
        <w:rPr>
          <w:rFonts w:cstheme="minorHAnsi"/>
          <w:color w:val="000000"/>
          <w:sz w:val="24"/>
          <w:szCs w:val="24"/>
        </w:rPr>
        <w:t>i</w:t>
      </w:r>
      <w:r w:rsidRPr="00750A21">
        <w:rPr>
          <w:rFonts w:cstheme="minorHAnsi"/>
          <w:color w:val="000000"/>
          <w:sz w:val="24"/>
          <w:szCs w:val="24"/>
        </w:rPr>
        <w:t>cati per la proget</w:t>
      </w:r>
      <w:r w:rsidR="00750A21" w:rsidRPr="00750A21">
        <w:rPr>
          <w:rFonts w:cstheme="minorHAnsi"/>
          <w:color w:val="000000"/>
          <w:sz w:val="24"/>
          <w:szCs w:val="24"/>
        </w:rPr>
        <w:t>t</w:t>
      </w:r>
      <w:r w:rsidRPr="00750A21">
        <w:rPr>
          <w:rFonts w:cstheme="minorHAnsi"/>
          <w:color w:val="000000"/>
          <w:sz w:val="24"/>
          <w:szCs w:val="24"/>
        </w:rPr>
        <w:t>azione o avvalersi del supporto di progettisti esterni qualif</w:t>
      </w:r>
      <w:r w:rsidR="00750A21" w:rsidRPr="00750A21">
        <w:rPr>
          <w:rFonts w:cstheme="minorHAnsi"/>
          <w:color w:val="000000"/>
          <w:sz w:val="24"/>
          <w:szCs w:val="24"/>
        </w:rPr>
        <w:t>i</w:t>
      </w:r>
      <w:r w:rsidRPr="00750A21">
        <w:rPr>
          <w:rFonts w:cstheme="minorHAnsi"/>
          <w:color w:val="000000"/>
          <w:sz w:val="24"/>
          <w:szCs w:val="24"/>
        </w:rPr>
        <w:t>cati da indicare nell’of</w:t>
      </w:r>
      <w:r w:rsidR="00750A21" w:rsidRPr="00750A21">
        <w:rPr>
          <w:rFonts w:cstheme="minorHAnsi"/>
          <w:color w:val="000000"/>
          <w:sz w:val="24"/>
          <w:szCs w:val="24"/>
        </w:rPr>
        <w:t>f</w:t>
      </w:r>
      <w:r w:rsidRPr="00750A21">
        <w:rPr>
          <w:rFonts w:cstheme="minorHAnsi"/>
          <w:color w:val="000000"/>
          <w:sz w:val="24"/>
          <w:szCs w:val="24"/>
        </w:rPr>
        <w:t>erta, fermo restando che in tutti i casi indicati il progettista illuminotecnico, interno o</w:t>
      </w:r>
      <w:r w:rsidR="00750A21" w:rsidRPr="00750A21">
        <w:rPr>
          <w:rFonts w:cstheme="minorHAnsi"/>
          <w:color w:val="000000"/>
          <w:sz w:val="24"/>
          <w:szCs w:val="24"/>
        </w:rPr>
        <w:t xml:space="preserve"> </w:t>
      </w:r>
      <w:r w:rsidRPr="00750A21">
        <w:rPr>
          <w:rFonts w:cstheme="minorHAnsi"/>
          <w:color w:val="000000"/>
          <w:sz w:val="24"/>
          <w:szCs w:val="24"/>
        </w:rPr>
        <w:t>esterno all'organizzazione dell'of</w:t>
      </w:r>
      <w:r w:rsidR="00750A21" w:rsidRPr="00750A21">
        <w:rPr>
          <w:rFonts w:cstheme="minorHAnsi"/>
          <w:color w:val="000000"/>
          <w:sz w:val="24"/>
          <w:szCs w:val="24"/>
        </w:rPr>
        <w:t>f</w:t>
      </w:r>
      <w:r w:rsidRPr="00750A21">
        <w:rPr>
          <w:rFonts w:cstheme="minorHAnsi"/>
          <w:color w:val="000000"/>
          <w:sz w:val="24"/>
          <w:szCs w:val="24"/>
        </w:rPr>
        <w:t>erente, deve possedere ai sensi dell'art. 34 del Codice dei contratti i</w:t>
      </w:r>
      <w:r w:rsidR="00750A21" w:rsidRPr="00750A21">
        <w:rPr>
          <w:rFonts w:cstheme="minorHAnsi"/>
          <w:color w:val="000000"/>
          <w:sz w:val="24"/>
          <w:szCs w:val="24"/>
        </w:rPr>
        <w:t xml:space="preserve"> </w:t>
      </w:r>
      <w:r w:rsidRPr="00750A21">
        <w:rPr>
          <w:rFonts w:cstheme="minorHAnsi"/>
          <w:color w:val="000000"/>
          <w:sz w:val="24"/>
          <w:szCs w:val="24"/>
        </w:rPr>
        <w:t>requisiti previsti nel D.M. 27 set</w:t>
      </w:r>
      <w:r w:rsidR="00750A21" w:rsidRPr="00750A21">
        <w:rPr>
          <w:rFonts w:cstheme="minorHAnsi"/>
          <w:color w:val="000000"/>
          <w:sz w:val="24"/>
          <w:szCs w:val="24"/>
        </w:rPr>
        <w:t>t</w:t>
      </w:r>
      <w:r w:rsidRPr="00750A21">
        <w:rPr>
          <w:rFonts w:cstheme="minorHAnsi"/>
          <w:color w:val="000000"/>
          <w:sz w:val="24"/>
          <w:szCs w:val="24"/>
        </w:rPr>
        <w:t>embre 2017 del Ministero dell'ambiente e della tutela del territorio e del</w:t>
      </w:r>
      <w:r w:rsidR="00750A21" w:rsidRPr="00750A21">
        <w:rPr>
          <w:rFonts w:cstheme="minorHAnsi"/>
          <w:color w:val="000000"/>
          <w:sz w:val="24"/>
          <w:szCs w:val="24"/>
        </w:rPr>
        <w:t xml:space="preserve"> </w:t>
      </w:r>
      <w:r w:rsidRPr="00750A21">
        <w:rPr>
          <w:rFonts w:cstheme="minorHAnsi"/>
          <w:color w:val="000000"/>
          <w:sz w:val="24"/>
          <w:szCs w:val="24"/>
        </w:rPr>
        <w:t>mare (G.U. 18 ot</w:t>
      </w:r>
      <w:r w:rsidR="00750A21" w:rsidRPr="00750A21">
        <w:rPr>
          <w:rFonts w:cstheme="minorHAnsi"/>
          <w:color w:val="000000"/>
          <w:sz w:val="24"/>
          <w:szCs w:val="24"/>
        </w:rPr>
        <w:t>t</w:t>
      </w:r>
      <w:r w:rsidRPr="00750A21">
        <w:rPr>
          <w:rFonts w:cstheme="minorHAnsi"/>
          <w:color w:val="000000"/>
          <w:sz w:val="24"/>
          <w:szCs w:val="24"/>
        </w:rPr>
        <w:t>obre 2017, n. 244, S.O. n. 49), e precisamente:</w:t>
      </w:r>
    </w:p>
    <w:p w:rsidR="00750A21" w:rsidRPr="00750A21" w:rsidRDefault="00750A21" w:rsidP="00A04DD3">
      <w:pPr>
        <w:pStyle w:val="Paragrafoelenco"/>
        <w:numPr>
          <w:ilvl w:val="0"/>
          <w:numId w:val="16"/>
        </w:numPr>
        <w:jc w:val="both"/>
        <w:rPr>
          <w:rFonts w:cstheme="minorHAnsi"/>
          <w:sz w:val="24"/>
          <w:szCs w:val="24"/>
        </w:rPr>
      </w:pPr>
      <w:proofErr w:type="gramStart"/>
      <w:r w:rsidRPr="00750A21">
        <w:rPr>
          <w:rFonts w:cstheme="minorHAnsi"/>
          <w:color w:val="000000"/>
          <w:sz w:val="24"/>
          <w:szCs w:val="24"/>
        </w:rPr>
        <w:t>di</w:t>
      </w:r>
      <w:proofErr w:type="gramEnd"/>
      <w:r w:rsidRPr="00750A21">
        <w:rPr>
          <w:rFonts w:cstheme="minorHAnsi"/>
          <w:color w:val="000000"/>
          <w:sz w:val="24"/>
          <w:szCs w:val="24"/>
        </w:rPr>
        <w:t xml:space="preserve"> essere iscritto all'ordine degli ingegneri/architetti o all'Ordine dei periti, ramo elettrico, o ad una</w:t>
      </w:r>
      <w:r>
        <w:rPr>
          <w:rFonts w:cstheme="minorHAnsi"/>
          <w:color w:val="000000"/>
          <w:sz w:val="24"/>
          <w:szCs w:val="24"/>
        </w:rPr>
        <w:t xml:space="preserve"> </w:t>
      </w:r>
      <w:r w:rsidRPr="00750A21">
        <w:rPr>
          <w:rFonts w:cstheme="minorHAnsi"/>
          <w:color w:val="000000"/>
          <w:sz w:val="24"/>
          <w:szCs w:val="24"/>
        </w:rPr>
        <w:t>associazione di categoria del settore dell'illuminazione pubblica, regolarmente riconosciuta dal</w:t>
      </w:r>
      <w:r>
        <w:rPr>
          <w:rFonts w:cstheme="minorHAnsi"/>
          <w:color w:val="000000"/>
          <w:sz w:val="24"/>
          <w:szCs w:val="24"/>
        </w:rPr>
        <w:t xml:space="preserve"> </w:t>
      </w:r>
      <w:r w:rsidRPr="00750A21">
        <w:rPr>
          <w:rFonts w:cstheme="minorHAnsi"/>
          <w:color w:val="000000"/>
          <w:sz w:val="24"/>
          <w:szCs w:val="24"/>
        </w:rPr>
        <w:t>Ministero dello sviluppo economico ai sensi della L. 4/2013;</w:t>
      </w:r>
    </w:p>
    <w:p w:rsidR="00750A21" w:rsidRPr="00750A21" w:rsidRDefault="00750A21" w:rsidP="00A04DD3">
      <w:pPr>
        <w:pStyle w:val="Paragrafoelenco"/>
        <w:numPr>
          <w:ilvl w:val="0"/>
          <w:numId w:val="16"/>
        </w:numPr>
        <w:jc w:val="both"/>
        <w:rPr>
          <w:rFonts w:cstheme="minorHAnsi"/>
          <w:sz w:val="24"/>
          <w:szCs w:val="24"/>
        </w:rPr>
      </w:pPr>
      <w:proofErr w:type="gramStart"/>
      <w:r w:rsidRPr="00750A21">
        <w:rPr>
          <w:rFonts w:cstheme="minorHAnsi"/>
          <w:color w:val="000000"/>
          <w:sz w:val="24"/>
          <w:szCs w:val="24"/>
        </w:rPr>
        <w:t>di</w:t>
      </w:r>
      <w:proofErr w:type="gramEnd"/>
      <w:r w:rsidRPr="00750A21">
        <w:rPr>
          <w:rFonts w:cstheme="minorHAnsi"/>
          <w:color w:val="000000"/>
          <w:sz w:val="24"/>
          <w:szCs w:val="24"/>
        </w:rPr>
        <w:t xml:space="preserve"> aver svolto negli ultimi 5 anni prestazioni di progettazione o assistenza alla progettazione di</w:t>
      </w:r>
      <w:r>
        <w:rPr>
          <w:rFonts w:cstheme="minorHAnsi"/>
          <w:color w:val="000000"/>
          <w:sz w:val="24"/>
          <w:szCs w:val="24"/>
        </w:rPr>
        <w:t xml:space="preserve"> </w:t>
      </w:r>
      <w:r w:rsidRPr="00750A21">
        <w:rPr>
          <w:rFonts w:cstheme="minorHAnsi"/>
          <w:color w:val="000000"/>
          <w:sz w:val="24"/>
          <w:szCs w:val="24"/>
        </w:rPr>
        <w:t>impianti di illuminazione pubblica come libero professionista ovvero come</w:t>
      </w:r>
      <w:r w:rsidRPr="00750A21">
        <w:rPr>
          <w:rFonts w:cstheme="minorHAnsi"/>
          <w:color w:val="000000"/>
          <w:sz w:val="24"/>
          <w:szCs w:val="24"/>
        </w:rPr>
        <w:br/>
      </w:r>
      <w:r w:rsidRPr="00750A21">
        <w:rPr>
          <w:rFonts w:cstheme="minorHAnsi"/>
          <w:color w:val="000000"/>
          <w:sz w:val="24"/>
          <w:szCs w:val="24"/>
        </w:rPr>
        <w:lastRenderedPageBreak/>
        <w:t>collaboratore/associato/dipendente di uno studio di progettazione o società e che tali prestazioni</w:t>
      </w:r>
      <w:r>
        <w:rPr>
          <w:rFonts w:cstheme="minorHAnsi"/>
          <w:color w:val="000000"/>
          <w:sz w:val="24"/>
          <w:szCs w:val="24"/>
        </w:rPr>
        <w:t xml:space="preserve"> </w:t>
      </w:r>
      <w:r w:rsidRPr="00750A21">
        <w:rPr>
          <w:rFonts w:cstheme="minorHAnsi"/>
          <w:color w:val="000000"/>
          <w:sz w:val="24"/>
          <w:szCs w:val="24"/>
        </w:rPr>
        <w:t>comprendano uno o più progetti di realizzazione/riqualificazione energetica di impianti di</w:t>
      </w:r>
      <w:r>
        <w:rPr>
          <w:rFonts w:cstheme="minorHAnsi"/>
          <w:color w:val="000000"/>
          <w:sz w:val="24"/>
          <w:szCs w:val="24"/>
        </w:rPr>
        <w:t xml:space="preserve"> </w:t>
      </w:r>
      <w:r w:rsidRPr="00750A21">
        <w:rPr>
          <w:rFonts w:cstheme="minorHAnsi"/>
          <w:color w:val="000000"/>
          <w:sz w:val="24"/>
          <w:szCs w:val="24"/>
        </w:rPr>
        <w:t>illuminazione pubblica per un numero di punti luce complessivo pari o superiore a metà di quello</w:t>
      </w:r>
      <w:r>
        <w:rPr>
          <w:rFonts w:cstheme="minorHAnsi"/>
          <w:color w:val="000000"/>
          <w:sz w:val="24"/>
          <w:szCs w:val="24"/>
        </w:rPr>
        <w:t xml:space="preserve"> </w:t>
      </w:r>
      <w:r w:rsidRPr="00750A21">
        <w:rPr>
          <w:rFonts w:cstheme="minorHAnsi"/>
          <w:color w:val="000000"/>
          <w:sz w:val="24"/>
          <w:szCs w:val="24"/>
        </w:rPr>
        <w:t>dell’impianto da progettare;</w:t>
      </w:r>
    </w:p>
    <w:p w:rsidR="00750A21" w:rsidRPr="00750A21" w:rsidRDefault="00750A21" w:rsidP="00A04DD3">
      <w:pPr>
        <w:pStyle w:val="Paragrafoelenco"/>
        <w:numPr>
          <w:ilvl w:val="0"/>
          <w:numId w:val="16"/>
        </w:numPr>
        <w:jc w:val="both"/>
        <w:rPr>
          <w:rFonts w:cstheme="minorHAnsi"/>
          <w:sz w:val="24"/>
          <w:szCs w:val="24"/>
        </w:rPr>
      </w:pPr>
      <w:r w:rsidRPr="00750A21">
        <w:rPr>
          <w:rFonts w:cstheme="minorHAnsi"/>
          <w:color w:val="000000"/>
          <w:sz w:val="24"/>
          <w:szCs w:val="24"/>
        </w:rPr>
        <w:t>di non essere dipendente né avere in corso contratti subordinati o parasubordinati con alcuna di</w:t>
      </w:r>
      <w:r w:rsidR="001F4249">
        <w:rPr>
          <w:rFonts w:cstheme="minorHAnsi"/>
          <w:color w:val="000000"/>
          <w:sz w:val="24"/>
          <w:szCs w:val="24"/>
        </w:rPr>
        <w:t>t</w:t>
      </w:r>
      <w:r w:rsidRPr="00750A21">
        <w:rPr>
          <w:rFonts w:cstheme="minorHAnsi"/>
          <w:color w:val="000000"/>
          <w:sz w:val="24"/>
          <w:szCs w:val="24"/>
        </w:rPr>
        <w:t>ta</w:t>
      </w:r>
      <w:r>
        <w:rPr>
          <w:rFonts w:cstheme="minorHAnsi"/>
          <w:color w:val="000000"/>
          <w:sz w:val="24"/>
          <w:szCs w:val="24"/>
        </w:rPr>
        <w:t xml:space="preserve"> </w:t>
      </w:r>
      <w:r w:rsidRPr="00750A21">
        <w:rPr>
          <w:rFonts w:cstheme="minorHAnsi"/>
          <w:color w:val="000000"/>
          <w:sz w:val="24"/>
          <w:szCs w:val="24"/>
        </w:rPr>
        <w:t>che produca/commercializzi/pubblicizzi apparecchi di illuminazione o sistemi di telecontrollo e tele</w:t>
      </w:r>
      <w:r>
        <w:rPr>
          <w:rFonts w:cstheme="minorHAnsi"/>
          <w:color w:val="000000"/>
          <w:sz w:val="24"/>
          <w:szCs w:val="24"/>
        </w:rPr>
        <w:t xml:space="preserve"> </w:t>
      </w:r>
      <w:r w:rsidRPr="00750A21">
        <w:rPr>
          <w:rFonts w:cstheme="minorHAnsi"/>
          <w:color w:val="000000"/>
          <w:sz w:val="24"/>
          <w:szCs w:val="24"/>
        </w:rPr>
        <w:t>gestione degli impianti; nel caso in cui il progettista risulti coinvolto a qualsiasi livello nella</w:t>
      </w:r>
      <w:r>
        <w:rPr>
          <w:rFonts w:cstheme="minorHAnsi"/>
          <w:color w:val="000000"/>
          <w:sz w:val="24"/>
          <w:szCs w:val="24"/>
        </w:rPr>
        <w:t xml:space="preserve"> </w:t>
      </w:r>
      <w:r w:rsidRPr="00750A21">
        <w:rPr>
          <w:rFonts w:cstheme="minorHAnsi"/>
          <w:color w:val="000000"/>
          <w:sz w:val="24"/>
          <w:szCs w:val="24"/>
        </w:rPr>
        <w:t>realizzazione di un determinato apparecchio illuminante o sistema di telecontrollo, egli non potrà in</w:t>
      </w:r>
      <w:r>
        <w:rPr>
          <w:rFonts w:cstheme="minorHAnsi"/>
          <w:color w:val="000000"/>
          <w:sz w:val="24"/>
          <w:szCs w:val="24"/>
        </w:rPr>
        <w:t xml:space="preserve"> </w:t>
      </w:r>
      <w:r w:rsidRPr="00750A21">
        <w:rPr>
          <w:rFonts w:cstheme="minorHAnsi"/>
          <w:color w:val="000000"/>
          <w:sz w:val="24"/>
          <w:szCs w:val="24"/>
        </w:rPr>
        <w:t>alcun modo utilizzare tale apparecchio o tecnologia all'interno del progetto di</w:t>
      </w:r>
      <w:r>
        <w:rPr>
          <w:rFonts w:cstheme="minorHAnsi"/>
          <w:color w:val="000000"/>
          <w:sz w:val="24"/>
          <w:szCs w:val="24"/>
        </w:rPr>
        <w:t xml:space="preserve"> </w:t>
      </w:r>
      <w:r w:rsidRPr="00750A21">
        <w:rPr>
          <w:rFonts w:cstheme="minorHAnsi"/>
          <w:color w:val="000000"/>
          <w:sz w:val="24"/>
          <w:szCs w:val="24"/>
        </w:rPr>
        <w:t>realizzazione/riqualificazione di impianti di illuminazione pubblica a meno che non dimostri che:</w:t>
      </w:r>
    </w:p>
    <w:p w:rsidR="00750A21" w:rsidRPr="00750A21" w:rsidRDefault="00750A21" w:rsidP="00A04DD3">
      <w:pPr>
        <w:pStyle w:val="Paragrafoelenco"/>
        <w:numPr>
          <w:ilvl w:val="0"/>
          <w:numId w:val="17"/>
        </w:numPr>
        <w:jc w:val="both"/>
        <w:rPr>
          <w:rFonts w:cstheme="minorHAnsi"/>
          <w:sz w:val="24"/>
          <w:szCs w:val="24"/>
        </w:rPr>
      </w:pPr>
      <w:proofErr w:type="gramStart"/>
      <w:r w:rsidRPr="00750A21">
        <w:rPr>
          <w:rFonts w:cstheme="minorHAnsi"/>
          <w:color w:val="000000"/>
          <w:sz w:val="24"/>
          <w:szCs w:val="24"/>
        </w:rPr>
        <w:t>l’apparecchio</w:t>
      </w:r>
      <w:proofErr w:type="gramEnd"/>
      <w:r w:rsidRPr="00750A21">
        <w:rPr>
          <w:rFonts w:cstheme="minorHAnsi"/>
          <w:color w:val="000000"/>
          <w:sz w:val="24"/>
          <w:szCs w:val="24"/>
        </w:rPr>
        <w:t xml:space="preserve"> rientra nella classe IPEA* A++ e la realizzazione dell’impianto rientra nella</w:t>
      </w:r>
      <w:r>
        <w:rPr>
          <w:rFonts w:cstheme="minorHAnsi"/>
          <w:color w:val="000000"/>
          <w:sz w:val="24"/>
          <w:szCs w:val="24"/>
        </w:rPr>
        <w:t xml:space="preserve"> </w:t>
      </w:r>
      <w:r w:rsidRPr="00750A21">
        <w:rPr>
          <w:rFonts w:cstheme="minorHAnsi"/>
          <w:color w:val="000000"/>
          <w:sz w:val="24"/>
          <w:szCs w:val="24"/>
        </w:rPr>
        <w:t>classe IPEI* A++, se prima del 31/12/2020;</w:t>
      </w:r>
    </w:p>
    <w:p w:rsidR="00750A21" w:rsidRPr="00750A21" w:rsidRDefault="00750A21" w:rsidP="00A04DD3">
      <w:pPr>
        <w:pStyle w:val="Paragrafoelenco"/>
        <w:numPr>
          <w:ilvl w:val="0"/>
          <w:numId w:val="17"/>
        </w:numPr>
        <w:jc w:val="both"/>
        <w:rPr>
          <w:rFonts w:cstheme="minorHAnsi"/>
          <w:sz w:val="24"/>
          <w:szCs w:val="24"/>
        </w:rPr>
      </w:pPr>
      <w:proofErr w:type="gramStart"/>
      <w:r w:rsidRPr="00750A21">
        <w:rPr>
          <w:rFonts w:cstheme="minorHAnsi"/>
          <w:color w:val="000000"/>
          <w:sz w:val="24"/>
          <w:szCs w:val="24"/>
        </w:rPr>
        <w:t>l’apparecchio</w:t>
      </w:r>
      <w:proofErr w:type="gramEnd"/>
      <w:r w:rsidRPr="00750A21">
        <w:rPr>
          <w:rFonts w:cstheme="minorHAnsi"/>
          <w:color w:val="000000"/>
          <w:sz w:val="24"/>
          <w:szCs w:val="24"/>
        </w:rPr>
        <w:t xml:space="preserve"> rientra nella classe IPEA* A3+ e la realizzazione dell’impianto rientra nella</w:t>
      </w:r>
      <w:r>
        <w:rPr>
          <w:rFonts w:cstheme="minorHAnsi"/>
          <w:color w:val="000000"/>
          <w:sz w:val="24"/>
          <w:szCs w:val="24"/>
        </w:rPr>
        <w:t xml:space="preserve"> </w:t>
      </w:r>
      <w:r w:rsidRPr="00750A21">
        <w:rPr>
          <w:rFonts w:cstheme="minorHAnsi"/>
          <w:color w:val="000000"/>
          <w:sz w:val="24"/>
          <w:szCs w:val="24"/>
        </w:rPr>
        <w:t>classe IPEI* A3+, se prima del 31/12/2025 e nella classe IPEA* A4+ e la realizzazione</w:t>
      </w:r>
      <w:r>
        <w:rPr>
          <w:rFonts w:cstheme="minorHAnsi"/>
          <w:color w:val="000000"/>
          <w:sz w:val="24"/>
          <w:szCs w:val="24"/>
        </w:rPr>
        <w:t xml:space="preserve"> </w:t>
      </w:r>
      <w:r w:rsidRPr="00750A21">
        <w:rPr>
          <w:rFonts w:cstheme="minorHAnsi"/>
          <w:color w:val="000000"/>
          <w:sz w:val="24"/>
          <w:szCs w:val="24"/>
        </w:rPr>
        <w:t>dell’impianto rientra nella classe IPEI* A4+, se dopo il1/1/2026.</w:t>
      </w:r>
    </w:p>
    <w:p w:rsidR="00D527A2" w:rsidRDefault="00D527A2" w:rsidP="00750A21">
      <w:pPr>
        <w:jc w:val="both"/>
        <w:rPr>
          <w:rFonts w:cstheme="minorHAnsi"/>
          <w:b/>
          <w:bCs/>
          <w:color w:val="000000"/>
          <w:sz w:val="24"/>
          <w:szCs w:val="24"/>
        </w:rPr>
      </w:pPr>
      <w:r w:rsidRPr="00D527A2">
        <w:rPr>
          <w:rFonts w:cstheme="minorHAnsi"/>
          <w:b/>
          <w:bCs/>
          <w:color w:val="000000"/>
          <w:sz w:val="24"/>
          <w:szCs w:val="24"/>
        </w:rPr>
        <w:t>INDICAZIONI PER I RAGGRUPPAMENTI TEMPORANEI, CONSORZI ORDINARI, AGGREGAZIONI DI IMPRESEDI RETE, GEIE</w:t>
      </w:r>
    </w:p>
    <w:p w:rsidR="00D527A2" w:rsidRDefault="00D527A2" w:rsidP="00750A21">
      <w:pPr>
        <w:jc w:val="both"/>
        <w:rPr>
          <w:rFonts w:ascii="Calibri" w:hAnsi="Calibri" w:cs="Calibri"/>
          <w:color w:val="000000"/>
          <w:sz w:val="24"/>
          <w:szCs w:val="24"/>
        </w:rPr>
      </w:pPr>
      <w:r w:rsidRPr="00D527A2">
        <w:rPr>
          <w:rFonts w:ascii="Calibri" w:hAnsi="Calibri" w:cs="Calibri"/>
          <w:color w:val="000000"/>
          <w:sz w:val="24"/>
          <w:szCs w:val="24"/>
        </w:rPr>
        <w:t xml:space="preserve">I soggetti di cui all’art. 45 comma 2, </w:t>
      </w:r>
      <w:proofErr w:type="spellStart"/>
      <w:r w:rsidRPr="00D527A2">
        <w:rPr>
          <w:rFonts w:ascii="Calibri" w:hAnsi="Calibri" w:cs="Calibri"/>
          <w:color w:val="000000"/>
          <w:sz w:val="24"/>
          <w:szCs w:val="24"/>
        </w:rPr>
        <w:t>let</w:t>
      </w:r>
      <w:r>
        <w:rPr>
          <w:rFonts w:ascii="Calibri" w:hAnsi="Calibri" w:cs="Calibri"/>
          <w:color w:val="000000"/>
          <w:sz w:val="24"/>
          <w:szCs w:val="24"/>
        </w:rPr>
        <w:t>t</w:t>
      </w:r>
      <w:proofErr w:type="spellEnd"/>
      <w:r w:rsidRPr="00D527A2">
        <w:rPr>
          <w:rFonts w:ascii="Calibri" w:hAnsi="Calibri" w:cs="Calibri"/>
          <w:color w:val="000000"/>
          <w:sz w:val="24"/>
          <w:szCs w:val="24"/>
        </w:rPr>
        <w:t>. d), e), f) e g) del Codice devono possedere i requisiti di</w:t>
      </w:r>
      <w:r w:rsidRPr="00D527A2">
        <w:rPr>
          <w:rFonts w:ascii="Calibri" w:hAnsi="Calibri" w:cs="Calibri"/>
          <w:color w:val="000000"/>
          <w:sz w:val="24"/>
          <w:szCs w:val="24"/>
        </w:rPr>
        <w:br/>
        <w:t>partecipazione nei termini indicati. Alle aggregazioni di imprese aderenti al contrato di rete, ai consorzi</w:t>
      </w:r>
      <w:r>
        <w:rPr>
          <w:rFonts w:ascii="Calibri" w:hAnsi="Calibri" w:cs="Calibri"/>
          <w:color w:val="000000"/>
          <w:sz w:val="24"/>
          <w:szCs w:val="24"/>
        </w:rPr>
        <w:t xml:space="preserve"> </w:t>
      </w:r>
      <w:r w:rsidRPr="00D527A2">
        <w:rPr>
          <w:rFonts w:ascii="Calibri" w:hAnsi="Calibri" w:cs="Calibri"/>
          <w:color w:val="000000"/>
          <w:sz w:val="24"/>
          <w:szCs w:val="24"/>
        </w:rPr>
        <w:t>ordinari e dai GEIE si applica la disciplina prevista per i raggruppamenti temporanei di imprese, in quanto</w:t>
      </w:r>
      <w:r>
        <w:rPr>
          <w:rFonts w:ascii="Calibri" w:hAnsi="Calibri" w:cs="Calibri"/>
          <w:color w:val="000000"/>
          <w:sz w:val="24"/>
          <w:szCs w:val="24"/>
        </w:rPr>
        <w:t xml:space="preserve"> </w:t>
      </w:r>
      <w:r w:rsidRPr="00D527A2">
        <w:rPr>
          <w:rFonts w:ascii="Calibri" w:hAnsi="Calibri" w:cs="Calibri"/>
          <w:color w:val="000000"/>
          <w:sz w:val="24"/>
          <w:szCs w:val="24"/>
        </w:rPr>
        <w:t>compatibile. Nei consorzi ordinari la consorziata che assume la quota maggiore di attività esecutive riveste il</w:t>
      </w:r>
      <w:r>
        <w:rPr>
          <w:rFonts w:ascii="Calibri" w:hAnsi="Calibri" w:cs="Calibri"/>
          <w:color w:val="000000"/>
          <w:sz w:val="24"/>
          <w:szCs w:val="24"/>
        </w:rPr>
        <w:t xml:space="preserve"> </w:t>
      </w:r>
      <w:r w:rsidRPr="00D527A2">
        <w:rPr>
          <w:rFonts w:ascii="Calibri" w:hAnsi="Calibri" w:cs="Calibri"/>
          <w:color w:val="000000"/>
          <w:sz w:val="24"/>
          <w:szCs w:val="24"/>
        </w:rPr>
        <w:t>ruolo di capof</w:t>
      </w:r>
      <w:r>
        <w:rPr>
          <w:rFonts w:ascii="Calibri" w:hAnsi="Calibri" w:cs="Calibri"/>
          <w:color w:val="000000"/>
          <w:sz w:val="24"/>
          <w:szCs w:val="24"/>
        </w:rPr>
        <w:t>i</w:t>
      </w:r>
      <w:r w:rsidRPr="00D527A2">
        <w:rPr>
          <w:rFonts w:ascii="Calibri" w:hAnsi="Calibri" w:cs="Calibri"/>
          <w:color w:val="000000"/>
          <w:sz w:val="24"/>
          <w:szCs w:val="24"/>
        </w:rPr>
        <w:t>la che deve essere assimilata alla mandataria.</w:t>
      </w:r>
    </w:p>
    <w:p w:rsidR="00D527A2" w:rsidRDefault="00D527A2" w:rsidP="00750A21">
      <w:pPr>
        <w:jc w:val="both"/>
        <w:rPr>
          <w:rFonts w:ascii="Calibri" w:hAnsi="Calibri" w:cs="Calibri"/>
          <w:color w:val="000000"/>
          <w:sz w:val="24"/>
          <w:szCs w:val="24"/>
        </w:rPr>
      </w:pPr>
      <w:r w:rsidRPr="00D527A2">
        <w:rPr>
          <w:rFonts w:ascii="Calibri" w:hAnsi="Calibri" w:cs="Calibri"/>
          <w:color w:val="000000"/>
          <w:sz w:val="24"/>
          <w:szCs w:val="24"/>
        </w:rPr>
        <w:t xml:space="preserve">Nel caso in cui la mandante/mandataria di un raggruppamento temporaneo di imprese sia una </w:t>
      </w:r>
      <w:proofErr w:type="spellStart"/>
      <w:r w:rsidRPr="00D527A2">
        <w:rPr>
          <w:rFonts w:ascii="Calibri" w:hAnsi="Calibri" w:cs="Calibri"/>
          <w:color w:val="000000"/>
          <w:sz w:val="24"/>
          <w:szCs w:val="24"/>
        </w:rPr>
        <w:t>subassociazione</w:t>
      </w:r>
      <w:proofErr w:type="spellEnd"/>
      <w:r w:rsidRPr="00D527A2">
        <w:rPr>
          <w:rFonts w:ascii="Calibri" w:hAnsi="Calibri" w:cs="Calibri"/>
          <w:color w:val="000000"/>
          <w:sz w:val="24"/>
          <w:szCs w:val="24"/>
        </w:rPr>
        <w:t>, nelle forme di un RTI costituito oppure di un’agg</w:t>
      </w:r>
      <w:r>
        <w:rPr>
          <w:rFonts w:ascii="Calibri" w:hAnsi="Calibri" w:cs="Calibri"/>
          <w:color w:val="000000"/>
          <w:sz w:val="24"/>
          <w:szCs w:val="24"/>
        </w:rPr>
        <w:t xml:space="preserve">regazione di imprese di rete, i </w:t>
      </w:r>
      <w:r w:rsidRPr="00D527A2">
        <w:rPr>
          <w:rFonts w:ascii="Calibri" w:hAnsi="Calibri" w:cs="Calibri"/>
          <w:color w:val="000000"/>
          <w:sz w:val="24"/>
          <w:szCs w:val="24"/>
        </w:rPr>
        <w:t>relativi requisiti</w:t>
      </w:r>
      <w:r>
        <w:rPr>
          <w:rFonts w:ascii="Calibri" w:hAnsi="Calibri" w:cs="Calibri"/>
          <w:color w:val="000000"/>
          <w:sz w:val="24"/>
          <w:szCs w:val="24"/>
        </w:rPr>
        <w:t xml:space="preserve"> </w:t>
      </w:r>
      <w:r w:rsidRPr="00D527A2">
        <w:rPr>
          <w:rFonts w:ascii="Calibri" w:hAnsi="Calibri" w:cs="Calibri"/>
          <w:color w:val="000000"/>
          <w:sz w:val="24"/>
          <w:szCs w:val="24"/>
        </w:rPr>
        <w:t>di partecipazione sono soddisfatti secondo le medesime modalità indicate per i raggruppamenti.</w:t>
      </w:r>
    </w:p>
    <w:p w:rsidR="00D527A2" w:rsidRDefault="00D527A2" w:rsidP="00750A21">
      <w:pPr>
        <w:jc w:val="both"/>
        <w:rPr>
          <w:rFonts w:cstheme="minorHAnsi"/>
          <w:b/>
          <w:bCs/>
          <w:color w:val="000000"/>
          <w:sz w:val="24"/>
          <w:szCs w:val="24"/>
        </w:rPr>
      </w:pPr>
      <w:r w:rsidRPr="00D527A2">
        <w:rPr>
          <w:rFonts w:cstheme="minorHAnsi"/>
          <w:b/>
          <w:bCs/>
          <w:color w:val="000000"/>
          <w:sz w:val="24"/>
          <w:szCs w:val="24"/>
        </w:rPr>
        <w:t>INDICAZIONI PER I CONSORZI DI COOPERATIVE E DI IMPRESE ARTIGIANE E I CONSORZI STABILI</w:t>
      </w:r>
    </w:p>
    <w:p w:rsidR="00017430" w:rsidRDefault="00017430" w:rsidP="00750A21">
      <w:pPr>
        <w:jc w:val="both"/>
        <w:rPr>
          <w:rFonts w:ascii="Calibri" w:hAnsi="Calibri" w:cs="Calibri"/>
          <w:color w:val="000000"/>
        </w:rPr>
      </w:pPr>
      <w:r w:rsidRPr="00017430">
        <w:rPr>
          <w:rFonts w:ascii="Calibri" w:hAnsi="Calibri" w:cs="Calibri"/>
          <w:color w:val="000000"/>
          <w:sz w:val="24"/>
          <w:szCs w:val="24"/>
        </w:rPr>
        <w:t>I requisiti di idoneità tecnica e f</w:t>
      </w:r>
      <w:r>
        <w:rPr>
          <w:rFonts w:ascii="Calibri" w:hAnsi="Calibri" w:cs="Calibri"/>
          <w:color w:val="000000"/>
          <w:sz w:val="24"/>
          <w:szCs w:val="24"/>
        </w:rPr>
        <w:t>i</w:t>
      </w:r>
      <w:r w:rsidRPr="00017430">
        <w:rPr>
          <w:rFonts w:ascii="Calibri" w:hAnsi="Calibri" w:cs="Calibri"/>
          <w:color w:val="000000"/>
          <w:sz w:val="24"/>
          <w:szCs w:val="24"/>
        </w:rPr>
        <w:t>nanziaria per l'ammissione alle procedure di a</w:t>
      </w:r>
      <w:r>
        <w:rPr>
          <w:rFonts w:ascii="Calibri" w:hAnsi="Calibri" w:cs="Calibri"/>
          <w:color w:val="000000"/>
          <w:sz w:val="24"/>
          <w:szCs w:val="24"/>
        </w:rPr>
        <w:t>ffi</w:t>
      </w:r>
      <w:r w:rsidRPr="00017430">
        <w:rPr>
          <w:rFonts w:ascii="Calibri" w:hAnsi="Calibri" w:cs="Calibri"/>
          <w:color w:val="000000"/>
          <w:sz w:val="24"/>
          <w:szCs w:val="24"/>
        </w:rPr>
        <w:t>damento dei soggetti di cui</w:t>
      </w:r>
      <w:r>
        <w:rPr>
          <w:rFonts w:ascii="Calibri" w:hAnsi="Calibri" w:cs="Calibri"/>
          <w:color w:val="000000"/>
          <w:sz w:val="24"/>
          <w:szCs w:val="24"/>
        </w:rPr>
        <w:t xml:space="preserve"> </w:t>
      </w:r>
      <w:r w:rsidRPr="00017430">
        <w:rPr>
          <w:rFonts w:ascii="Calibri" w:hAnsi="Calibri" w:cs="Calibri"/>
          <w:color w:val="000000"/>
          <w:sz w:val="24"/>
          <w:szCs w:val="24"/>
        </w:rPr>
        <w:t xml:space="preserve">all'articolo 45, comma 2, </w:t>
      </w:r>
      <w:proofErr w:type="spellStart"/>
      <w:r w:rsidRPr="00017430">
        <w:rPr>
          <w:rFonts w:ascii="Calibri" w:hAnsi="Calibri" w:cs="Calibri"/>
          <w:color w:val="000000"/>
          <w:sz w:val="24"/>
          <w:szCs w:val="24"/>
        </w:rPr>
        <w:t>let</w:t>
      </w:r>
      <w:r>
        <w:rPr>
          <w:rFonts w:ascii="Calibri" w:hAnsi="Calibri" w:cs="Calibri"/>
          <w:color w:val="000000"/>
          <w:sz w:val="24"/>
          <w:szCs w:val="24"/>
        </w:rPr>
        <w:t>t</w:t>
      </w:r>
      <w:proofErr w:type="spellEnd"/>
      <w:r w:rsidRPr="00017430">
        <w:rPr>
          <w:rFonts w:ascii="Calibri" w:hAnsi="Calibri" w:cs="Calibri"/>
          <w:color w:val="000000"/>
          <w:sz w:val="24"/>
          <w:szCs w:val="24"/>
        </w:rPr>
        <w:t>. b) (consorzi tra società cooperative di produzione e lavoro e consorzi di</w:t>
      </w:r>
      <w:r>
        <w:rPr>
          <w:rFonts w:ascii="Calibri" w:hAnsi="Calibri" w:cs="Calibri"/>
          <w:color w:val="000000"/>
          <w:sz w:val="24"/>
          <w:szCs w:val="24"/>
        </w:rPr>
        <w:t xml:space="preserve"> </w:t>
      </w:r>
      <w:r w:rsidRPr="00017430">
        <w:rPr>
          <w:rFonts w:ascii="Calibri" w:hAnsi="Calibri" w:cs="Calibri"/>
          <w:color w:val="000000"/>
          <w:sz w:val="24"/>
          <w:szCs w:val="24"/>
        </w:rPr>
        <w:t>imprese artigiane)</w:t>
      </w:r>
      <w:r>
        <w:rPr>
          <w:rFonts w:ascii="Calibri" w:hAnsi="Calibri" w:cs="Calibri"/>
          <w:color w:val="000000"/>
          <w:sz w:val="24"/>
          <w:szCs w:val="24"/>
        </w:rPr>
        <w:t xml:space="preserve"> </w:t>
      </w:r>
      <w:r w:rsidRPr="00017430">
        <w:rPr>
          <w:rFonts w:ascii="Calibri" w:hAnsi="Calibri" w:cs="Calibri"/>
          <w:color w:val="000000"/>
          <w:sz w:val="24"/>
          <w:szCs w:val="24"/>
        </w:rPr>
        <w:t xml:space="preserve">e c) (consorzi stabili) del </w:t>
      </w:r>
      <w:proofErr w:type="spellStart"/>
      <w:r w:rsidRPr="00017430">
        <w:rPr>
          <w:rFonts w:ascii="Calibri" w:hAnsi="Calibri" w:cs="Calibri"/>
          <w:color w:val="000000"/>
          <w:sz w:val="24"/>
          <w:szCs w:val="24"/>
        </w:rPr>
        <w:t>D.Lgs.</w:t>
      </w:r>
      <w:proofErr w:type="spellEnd"/>
      <w:r w:rsidRPr="00017430">
        <w:rPr>
          <w:rFonts w:ascii="Calibri" w:hAnsi="Calibri" w:cs="Calibri"/>
          <w:color w:val="000000"/>
          <w:sz w:val="24"/>
          <w:szCs w:val="24"/>
        </w:rPr>
        <w:t xml:space="preserve"> n. 50/2016, devono essere posseduti dagli stessi, salvo che</w:t>
      </w:r>
      <w:r>
        <w:rPr>
          <w:rFonts w:ascii="Calibri" w:hAnsi="Calibri" w:cs="Calibri"/>
          <w:color w:val="000000"/>
          <w:sz w:val="24"/>
          <w:szCs w:val="24"/>
        </w:rPr>
        <w:t xml:space="preserve"> </w:t>
      </w:r>
      <w:r w:rsidRPr="00017430">
        <w:rPr>
          <w:rFonts w:ascii="Calibri" w:hAnsi="Calibri" w:cs="Calibri"/>
          <w:color w:val="000000"/>
          <w:sz w:val="24"/>
          <w:szCs w:val="24"/>
        </w:rPr>
        <w:t>per quelli relativi alla disponibilità delle at</w:t>
      </w:r>
      <w:r>
        <w:rPr>
          <w:rFonts w:ascii="Calibri" w:hAnsi="Calibri" w:cs="Calibri"/>
          <w:color w:val="000000"/>
          <w:sz w:val="24"/>
          <w:szCs w:val="24"/>
        </w:rPr>
        <w:t>t</w:t>
      </w:r>
      <w:r w:rsidRPr="00017430">
        <w:rPr>
          <w:rFonts w:ascii="Calibri" w:hAnsi="Calibri" w:cs="Calibri"/>
          <w:color w:val="000000"/>
          <w:sz w:val="24"/>
          <w:szCs w:val="24"/>
        </w:rPr>
        <w:t>rezzature e dei mezzi d'opera, nonché all'organico medio annuo,</w:t>
      </w:r>
      <w:r>
        <w:rPr>
          <w:rFonts w:ascii="Calibri" w:hAnsi="Calibri" w:cs="Calibri"/>
          <w:color w:val="000000"/>
          <w:sz w:val="24"/>
          <w:szCs w:val="24"/>
        </w:rPr>
        <w:t xml:space="preserve"> </w:t>
      </w:r>
      <w:r w:rsidRPr="00017430">
        <w:rPr>
          <w:rFonts w:ascii="Calibri" w:hAnsi="Calibri" w:cs="Calibri"/>
          <w:color w:val="000000"/>
        </w:rPr>
        <w:t>che sono computati cumulativamente in capo al consorzio ancorché posseduti dalle singole imprese</w:t>
      </w:r>
      <w:r>
        <w:rPr>
          <w:rFonts w:ascii="Calibri" w:hAnsi="Calibri" w:cs="Calibri"/>
          <w:color w:val="000000"/>
        </w:rPr>
        <w:t xml:space="preserve"> </w:t>
      </w:r>
      <w:r w:rsidRPr="00017430">
        <w:rPr>
          <w:rFonts w:ascii="Calibri" w:hAnsi="Calibri" w:cs="Calibri"/>
          <w:color w:val="000000"/>
        </w:rPr>
        <w:t>consorziate.</w:t>
      </w:r>
    </w:p>
    <w:p w:rsidR="00017430" w:rsidRDefault="00017430" w:rsidP="00750A21">
      <w:pPr>
        <w:jc w:val="both"/>
        <w:rPr>
          <w:rFonts w:ascii="Calibri" w:hAnsi="Calibri" w:cs="Calibri"/>
          <w:color w:val="000000"/>
        </w:rPr>
      </w:pPr>
      <w:r w:rsidRPr="00017430">
        <w:rPr>
          <w:rFonts w:ascii="Calibri" w:hAnsi="Calibri" w:cs="Calibri"/>
          <w:color w:val="000000"/>
        </w:rPr>
        <w:t>I consorzi stabili di cui agli articoli 45, comma 2, let</w:t>
      </w:r>
      <w:r>
        <w:rPr>
          <w:rFonts w:ascii="Calibri" w:hAnsi="Calibri" w:cs="Calibri"/>
          <w:color w:val="000000"/>
        </w:rPr>
        <w:t>t</w:t>
      </w:r>
      <w:r w:rsidRPr="00017430">
        <w:rPr>
          <w:rFonts w:ascii="Calibri" w:hAnsi="Calibri" w:cs="Calibri"/>
          <w:color w:val="000000"/>
        </w:rPr>
        <w:t>era c), e 46, comma 1, le</w:t>
      </w:r>
      <w:r>
        <w:rPr>
          <w:rFonts w:ascii="Calibri" w:hAnsi="Calibri" w:cs="Calibri"/>
          <w:color w:val="000000"/>
        </w:rPr>
        <w:t>t</w:t>
      </w:r>
      <w:r w:rsidRPr="00017430">
        <w:rPr>
          <w:rFonts w:ascii="Calibri" w:hAnsi="Calibri" w:cs="Calibri"/>
          <w:color w:val="000000"/>
        </w:rPr>
        <w:t>tera f) eseguono le prestazioni</w:t>
      </w:r>
      <w:r w:rsidRPr="00017430">
        <w:rPr>
          <w:rFonts w:ascii="Calibri" w:hAnsi="Calibri" w:cs="Calibri"/>
          <w:color w:val="000000"/>
        </w:rPr>
        <w:br/>
        <w:t>o con la propria strut</w:t>
      </w:r>
      <w:r>
        <w:rPr>
          <w:rFonts w:ascii="Calibri" w:hAnsi="Calibri" w:cs="Calibri"/>
          <w:color w:val="000000"/>
        </w:rPr>
        <w:t>t</w:t>
      </w:r>
      <w:r w:rsidRPr="00017430">
        <w:rPr>
          <w:rFonts w:ascii="Calibri" w:hAnsi="Calibri" w:cs="Calibri"/>
          <w:color w:val="000000"/>
        </w:rPr>
        <w:t>ura o tramite i consorziati indica</w:t>
      </w:r>
      <w:r>
        <w:rPr>
          <w:rFonts w:ascii="Calibri" w:hAnsi="Calibri" w:cs="Calibri"/>
          <w:color w:val="000000"/>
        </w:rPr>
        <w:t>ti in sede di gara senza che ciò</w:t>
      </w:r>
      <w:r w:rsidRPr="00017430">
        <w:rPr>
          <w:rFonts w:ascii="Calibri" w:hAnsi="Calibri" w:cs="Calibri"/>
          <w:color w:val="000000"/>
        </w:rPr>
        <w:t xml:space="preserve"> costituisca subappalto,</w:t>
      </w:r>
      <w:r>
        <w:rPr>
          <w:rFonts w:ascii="Calibri" w:hAnsi="Calibri" w:cs="Calibri"/>
          <w:color w:val="000000"/>
        </w:rPr>
        <w:t xml:space="preserve"> </w:t>
      </w:r>
      <w:r w:rsidRPr="00017430">
        <w:rPr>
          <w:rFonts w:ascii="Calibri" w:hAnsi="Calibri" w:cs="Calibri"/>
          <w:color w:val="000000"/>
        </w:rPr>
        <w:t>ferma la responsabilità solidale degli stessi nei confronti</w:t>
      </w:r>
      <w:r>
        <w:rPr>
          <w:rFonts w:ascii="Calibri" w:hAnsi="Calibri" w:cs="Calibri"/>
          <w:color w:val="000000"/>
        </w:rPr>
        <w:t xml:space="preserve"> della stazione appaltante. L’affi</w:t>
      </w:r>
      <w:r w:rsidRPr="00017430">
        <w:rPr>
          <w:rFonts w:ascii="Calibri" w:hAnsi="Calibri" w:cs="Calibri"/>
          <w:color w:val="000000"/>
        </w:rPr>
        <w:t>damento delle</w:t>
      </w:r>
      <w:r w:rsidRPr="00017430">
        <w:rPr>
          <w:rFonts w:ascii="Calibri" w:hAnsi="Calibri" w:cs="Calibri"/>
          <w:color w:val="000000"/>
        </w:rPr>
        <w:br/>
        <w:t>prestazioni da parte dei soggetti di cui all’articolo 45, comma 2, let</w:t>
      </w:r>
      <w:r>
        <w:rPr>
          <w:rFonts w:ascii="Calibri" w:hAnsi="Calibri" w:cs="Calibri"/>
          <w:color w:val="000000"/>
        </w:rPr>
        <w:t>t</w:t>
      </w:r>
      <w:r w:rsidRPr="00017430">
        <w:rPr>
          <w:rFonts w:ascii="Calibri" w:hAnsi="Calibri" w:cs="Calibri"/>
          <w:color w:val="000000"/>
        </w:rPr>
        <w:t>era b), ai propri consorziati non</w:t>
      </w:r>
      <w:r w:rsidRPr="00017430">
        <w:rPr>
          <w:rFonts w:ascii="Calibri" w:hAnsi="Calibri" w:cs="Calibri"/>
          <w:color w:val="000000"/>
        </w:rPr>
        <w:br/>
        <w:t>costituisce subappalto.</w:t>
      </w:r>
    </w:p>
    <w:p w:rsidR="00017430" w:rsidRDefault="00017430" w:rsidP="00750A21">
      <w:pPr>
        <w:jc w:val="both"/>
        <w:rPr>
          <w:rFonts w:ascii="Calibri" w:hAnsi="Calibri" w:cs="Calibri"/>
          <w:color w:val="000000"/>
        </w:rPr>
      </w:pPr>
      <w:r w:rsidRPr="00017430">
        <w:rPr>
          <w:rFonts w:ascii="Calibri" w:hAnsi="Calibri" w:cs="Calibri"/>
          <w:color w:val="000000"/>
        </w:rPr>
        <w:t>La sussistenza in capo ai consorzi stabili dei requisiti richiesti nel bando di gara per l'</w:t>
      </w:r>
      <w:proofErr w:type="spellStart"/>
      <w:r w:rsidRPr="00017430">
        <w:rPr>
          <w:rFonts w:ascii="Calibri" w:hAnsi="Calibri" w:cs="Calibri"/>
          <w:color w:val="000000"/>
        </w:rPr>
        <w:t>aadamento</w:t>
      </w:r>
      <w:proofErr w:type="spellEnd"/>
      <w:r w:rsidRPr="00017430">
        <w:rPr>
          <w:rFonts w:ascii="Calibri" w:hAnsi="Calibri" w:cs="Calibri"/>
          <w:color w:val="000000"/>
        </w:rPr>
        <w:t xml:space="preserve"> di servizi e</w:t>
      </w:r>
      <w:r w:rsidRPr="00017430">
        <w:rPr>
          <w:rFonts w:ascii="Calibri" w:hAnsi="Calibri" w:cs="Calibri"/>
          <w:color w:val="000000"/>
        </w:rPr>
        <w:br/>
        <w:t>valutata in capo ai singoli consorziati.</w:t>
      </w:r>
    </w:p>
    <w:p w:rsidR="00017430" w:rsidRDefault="00017430" w:rsidP="00750A21">
      <w:pPr>
        <w:jc w:val="both"/>
        <w:rPr>
          <w:rFonts w:ascii="Calibri" w:hAnsi="Calibri" w:cs="Calibri"/>
          <w:color w:val="000000"/>
        </w:rPr>
      </w:pPr>
      <w:r w:rsidRPr="00017430">
        <w:rPr>
          <w:rFonts w:ascii="Calibri" w:hAnsi="Calibri" w:cs="Calibri"/>
          <w:color w:val="000000"/>
        </w:rPr>
        <w:lastRenderedPageBreak/>
        <w:t>In caso di scioglimento del consorzio stabile per servizi e forniture, ai consorziati sono at</w:t>
      </w:r>
      <w:r>
        <w:rPr>
          <w:rFonts w:ascii="Calibri" w:hAnsi="Calibri" w:cs="Calibri"/>
          <w:color w:val="000000"/>
        </w:rPr>
        <w:t>t</w:t>
      </w:r>
      <w:r w:rsidRPr="00017430">
        <w:rPr>
          <w:rFonts w:ascii="Calibri" w:hAnsi="Calibri" w:cs="Calibri"/>
          <w:color w:val="000000"/>
        </w:rPr>
        <w:t>ribuiti pro-quota i</w:t>
      </w:r>
      <w:r w:rsidRPr="00017430">
        <w:rPr>
          <w:rFonts w:ascii="Calibri" w:hAnsi="Calibri" w:cs="Calibri"/>
          <w:color w:val="000000"/>
        </w:rPr>
        <w:br/>
        <w:t>requisiti economico-f</w:t>
      </w:r>
      <w:r>
        <w:rPr>
          <w:rFonts w:ascii="Calibri" w:hAnsi="Calibri" w:cs="Calibri"/>
          <w:color w:val="000000"/>
        </w:rPr>
        <w:t>i</w:t>
      </w:r>
      <w:r w:rsidRPr="00017430">
        <w:rPr>
          <w:rFonts w:ascii="Calibri" w:hAnsi="Calibri" w:cs="Calibri"/>
          <w:color w:val="000000"/>
        </w:rPr>
        <w:t>nanziari e tecnico-organizzativi maturati a favore del consorzio e non assegnati in</w:t>
      </w:r>
      <w:r w:rsidRPr="00017430">
        <w:rPr>
          <w:rFonts w:ascii="Calibri" w:hAnsi="Calibri" w:cs="Calibri"/>
          <w:color w:val="000000"/>
        </w:rPr>
        <w:br/>
        <w:t>esecuzione ai consorziati. Le quote di assegnazione sono proporzionali all’apporto reso dai singoli</w:t>
      </w:r>
      <w:r w:rsidRPr="00017430">
        <w:rPr>
          <w:rFonts w:ascii="Calibri" w:hAnsi="Calibri" w:cs="Calibri"/>
          <w:color w:val="000000"/>
        </w:rPr>
        <w:br/>
        <w:t>consorziati nell’esecuzione delle prestazioni nel quinquennio antecedente.</w:t>
      </w:r>
    </w:p>
    <w:p w:rsidR="00017430" w:rsidRDefault="00017430" w:rsidP="00750A21">
      <w:pPr>
        <w:jc w:val="both"/>
        <w:rPr>
          <w:rFonts w:ascii="Calibri" w:hAnsi="Calibri" w:cs="Calibri"/>
          <w:b/>
          <w:color w:val="000000"/>
          <w:sz w:val="28"/>
          <w:szCs w:val="28"/>
        </w:rPr>
      </w:pPr>
      <w:r w:rsidRPr="00017430">
        <w:rPr>
          <w:rFonts w:ascii="Calibri" w:hAnsi="Calibri" w:cs="Calibri"/>
          <w:b/>
          <w:color w:val="000000"/>
          <w:sz w:val="28"/>
          <w:szCs w:val="28"/>
        </w:rPr>
        <w:t>AVVALIMENTO</w:t>
      </w:r>
    </w:p>
    <w:p w:rsidR="00017430" w:rsidRDefault="00017430" w:rsidP="00750A21">
      <w:pPr>
        <w:jc w:val="both"/>
        <w:rPr>
          <w:rFonts w:ascii="Calibri" w:hAnsi="Calibri" w:cs="Calibri"/>
          <w:color w:val="000000"/>
          <w:sz w:val="24"/>
          <w:szCs w:val="24"/>
        </w:rPr>
      </w:pPr>
      <w:r w:rsidRPr="00017430">
        <w:rPr>
          <w:rFonts w:ascii="Calibri" w:hAnsi="Calibri" w:cs="Calibri"/>
          <w:color w:val="000000"/>
          <w:sz w:val="24"/>
          <w:szCs w:val="24"/>
        </w:rPr>
        <w:t xml:space="preserve">Ai sensi di quanto previsto dall’art. 89 del </w:t>
      </w:r>
      <w:proofErr w:type="spellStart"/>
      <w:r w:rsidRPr="00017430">
        <w:rPr>
          <w:rFonts w:ascii="Calibri" w:hAnsi="Calibri" w:cs="Calibri"/>
          <w:color w:val="000000"/>
          <w:sz w:val="24"/>
          <w:szCs w:val="24"/>
        </w:rPr>
        <w:t>D.Lgs.</w:t>
      </w:r>
      <w:proofErr w:type="spellEnd"/>
      <w:r w:rsidRPr="00017430">
        <w:rPr>
          <w:rFonts w:ascii="Calibri" w:hAnsi="Calibri" w:cs="Calibri"/>
          <w:color w:val="000000"/>
          <w:sz w:val="24"/>
          <w:szCs w:val="24"/>
        </w:rPr>
        <w:t xml:space="preserve"> 50/2016 “Codice dei contratti pubblici”, gli operatori</w:t>
      </w:r>
      <w:r>
        <w:rPr>
          <w:rFonts w:ascii="Calibri" w:hAnsi="Calibri" w:cs="Calibri"/>
          <w:color w:val="000000"/>
          <w:sz w:val="24"/>
          <w:szCs w:val="24"/>
        </w:rPr>
        <w:t xml:space="preserve"> </w:t>
      </w:r>
      <w:r w:rsidRPr="00017430">
        <w:rPr>
          <w:rFonts w:ascii="Calibri" w:hAnsi="Calibri" w:cs="Calibri"/>
          <w:color w:val="000000"/>
          <w:sz w:val="24"/>
          <w:szCs w:val="24"/>
        </w:rPr>
        <w:t xml:space="preserve">economici, singoli o in raggruppamento di cui all’art. 45 del medesimo </w:t>
      </w:r>
      <w:proofErr w:type="spellStart"/>
      <w:r w:rsidRPr="00017430">
        <w:rPr>
          <w:rFonts w:ascii="Calibri" w:hAnsi="Calibri" w:cs="Calibri"/>
          <w:color w:val="000000"/>
          <w:sz w:val="24"/>
          <w:szCs w:val="24"/>
        </w:rPr>
        <w:t>D.Lgs.</w:t>
      </w:r>
      <w:proofErr w:type="spellEnd"/>
      <w:r w:rsidRPr="00017430">
        <w:rPr>
          <w:rFonts w:ascii="Calibri" w:hAnsi="Calibri" w:cs="Calibri"/>
          <w:color w:val="000000"/>
          <w:sz w:val="24"/>
          <w:szCs w:val="24"/>
        </w:rPr>
        <w:t xml:space="preserve"> 50/2016 “Codice dei contratti</w:t>
      </w:r>
      <w:r>
        <w:rPr>
          <w:rFonts w:ascii="Calibri" w:hAnsi="Calibri" w:cs="Calibri"/>
          <w:color w:val="000000"/>
          <w:sz w:val="24"/>
          <w:szCs w:val="24"/>
        </w:rPr>
        <w:t xml:space="preserve"> </w:t>
      </w:r>
      <w:r w:rsidRPr="00017430">
        <w:rPr>
          <w:rFonts w:ascii="Calibri" w:hAnsi="Calibri" w:cs="Calibri"/>
          <w:color w:val="000000"/>
          <w:sz w:val="24"/>
          <w:szCs w:val="24"/>
        </w:rPr>
        <w:t>pubblici”, possono ricorrere all’istituto dell’avvalimento per soddisfare la richiesta relativa al possesso dei</w:t>
      </w:r>
      <w:r>
        <w:rPr>
          <w:rFonts w:ascii="Calibri" w:hAnsi="Calibri" w:cs="Calibri"/>
          <w:color w:val="000000"/>
          <w:sz w:val="24"/>
          <w:szCs w:val="24"/>
        </w:rPr>
        <w:t xml:space="preserve"> </w:t>
      </w:r>
      <w:r w:rsidRPr="00017430">
        <w:rPr>
          <w:rFonts w:ascii="Calibri" w:hAnsi="Calibri" w:cs="Calibri"/>
          <w:color w:val="000000"/>
          <w:sz w:val="24"/>
          <w:szCs w:val="24"/>
        </w:rPr>
        <w:t>requisiti di carat</w:t>
      </w:r>
      <w:r>
        <w:rPr>
          <w:rFonts w:ascii="Calibri" w:hAnsi="Calibri" w:cs="Calibri"/>
          <w:color w:val="000000"/>
          <w:sz w:val="24"/>
          <w:szCs w:val="24"/>
        </w:rPr>
        <w:t>t</w:t>
      </w:r>
      <w:r w:rsidRPr="00017430">
        <w:rPr>
          <w:rFonts w:ascii="Calibri" w:hAnsi="Calibri" w:cs="Calibri"/>
          <w:color w:val="000000"/>
          <w:sz w:val="24"/>
          <w:szCs w:val="24"/>
        </w:rPr>
        <w:t>ere economico, f</w:t>
      </w:r>
      <w:r>
        <w:rPr>
          <w:rFonts w:ascii="Calibri" w:hAnsi="Calibri" w:cs="Calibri"/>
          <w:color w:val="000000"/>
          <w:sz w:val="24"/>
          <w:szCs w:val="24"/>
        </w:rPr>
        <w:t>i</w:t>
      </w:r>
      <w:r w:rsidRPr="00017430">
        <w:rPr>
          <w:rFonts w:ascii="Calibri" w:hAnsi="Calibri" w:cs="Calibri"/>
          <w:color w:val="000000"/>
          <w:sz w:val="24"/>
          <w:szCs w:val="24"/>
        </w:rPr>
        <w:t>nanziario, tecnico e professionale per partecipare alla presente gara, con</w:t>
      </w:r>
      <w:r>
        <w:rPr>
          <w:rFonts w:ascii="Calibri" w:hAnsi="Calibri" w:cs="Calibri"/>
          <w:color w:val="000000"/>
          <w:sz w:val="24"/>
          <w:szCs w:val="24"/>
        </w:rPr>
        <w:t xml:space="preserve"> </w:t>
      </w:r>
      <w:r w:rsidRPr="00017430">
        <w:rPr>
          <w:rFonts w:ascii="Calibri" w:hAnsi="Calibri" w:cs="Calibri"/>
          <w:color w:val="000000"/>
          <w:sz w:val="24"/>
          <w:szCs w:val="24"/>
        </w:rPr>
        <w:t>esclusione dei requisiti di cui all’art. 80 del citato decreto.</w:t>
      </w:r>
    </w:p>
    <w:p w:rsidR="00017430" w:rsidRDefault="00017430" w:rsidP="00750A21">
      <w:pPr>
        <w:jc w:val="both"/>
        <w:rPr>
          <w:rFonts w:cstheme="minorHAnsi"/>
          <w:b/>
          <w:bCs/>
          <w:color w:val="000000"/>
          <w:sz w:val="24"/>
          <w:szCs w:val="24"/>
        </w:rPr>
      </w:pPr>
      <w:r w:rsidRPr="00017430">
        <w:rPr>
          <w:rFonts w:cstheme="minorHAnsi"/>
          <w:color w:val="000000"/>
          <w:sz w:val="24"/>
          <w:szCs w:val="24"/>
        </w:rPr>
        <w:t xml:space="preserve">Il ricorso all’avvalimento consente all’operatore economico di avvalersi delle capacità di altri soggetti, </w:t>
      </w:r>
      <w:r w:rsidRPr="00017430">
        <w:rPr>
          <w:rFonts w:cstheme="minorHAnsi"/>
          <w:b/>
          <w:bCs/>
          <w:color w:val="000000"/>
          <w:sz w:val="24"/>
          <w:szCs w:val="24"/>
        </w:rPr>
        <w:t>a</w:t>
      </w:r>
      <w:r>
        <w:rPr>
          <w:rFonts w:cstheme="minorHAnsi"/>
          <w:b/>
          <w:bCs/>
          <w:color w:val="000000"/>
          <w:sz w:val="24"/>
          <w:szCs w:val="24"/>
        </w:rPr>
        <w:t>n</w:t>
      </w:r>
      <w:r w:rsidRPr="00017430">
        <w:rPr>
          <w:rFonts w:cstheme="minorHAnsi"/>
          <w:b/>
          <w:bCs/>
          <w:color w:val="000000"/>
          <w:sz w:val="24"/>
          <w:szCs w:val="24"/>
        </w:rPr>
        <w:t>che</w:t>
      </w:r>
      <w:r>
        <w:rPr>
          <w:rFonts w:cstheme="minorHAnsi"/>
          <w:b/>
          <w:bCs/>
          <w:color w:val="000000"/>
          <w:sz w:val="24"/>
          <w:szCs w:val="24"/>
        </w:rPr>
        <w:t xml:space="preserve"> partecipan</w:t>
      </w:r>
      <w:r w:rsidRPr="00017430">
        <w:rPr>
          <w:rFonts w:cstheme="minorHAnsi"/>
          <w:b/>
          <w:bCs/>
          <w:color w:val="000000"/>
          <w:sz w:val="24"/>
          <w:szCs w:val="24"/>
        </w:rPr>
        <w:t>t</w:t>
      </w:r>
      <w:r>
        <w:rPr>
          <w:rFonts w:cstheme="minorHAnsi"/>
          <w:b/>
          <w:bCs/>
          <w:color w:val="000000"/>
          <w:sz w:val="24"/>
          <w:szCs w:val="24"/>
        </w:rPr>
        <w:t>i al raggruppamento, a prescin</w:t>
      </w:r>
      <w:r w:rsidRPr="00017430">
        <w:rPr>
          <w:rFonts w:cstheme="minorHAnsi"/>
          <w:b/>
          <w:bCs/>
          <w:color w:val="000000"/>
          <w:sz w:val="24"/>
          <w:szCs w:val="24"/>
        </w:rPr>
        <w:t xml:space="preserve">dere </w:t>
      </w:r>
      <w:r>
        <w:rPr>
          <w:rFonts w:cstheme="minorHAnsi"/>
          <w:b/>
          <w:bCs/>
          <w:color w:val="000000"/>
          <w:sz w:val="24"/>
          <w:szCs w:val="24"/>
        </w:rPr>
        <w:t>dalla matura giuridica dei legami con</w:t>
      </w:r>
      <w:r w:rsidRPr="00017430">
        <w:rPr>
          <w:rFonts w:cstheme="minorHAnsi"/>
          <w:b/>
          <w:bCs/>
          <w:color w:val="000000"/>
          <w:sz w:val="24"/>
          <w:szCs w:val="24"/>
        </w:rPr>
        <w:t xml:space="preserve"> quest</w:t>
      </w:r>
      <w:r>
        <w:rPr>
          <w:rFonts w:cstheme="minorHAnsi"/>
          <w:b/>
          <w:bCs/>
          <w:color w:val="000000"/>
          <w:sz w:val="24"/>
          <w:szCs w:val="24"/>
        </w:rPr>
        <w:t>i</w:t>
      </w:r>
      <w:r w:rsidRPr="00017430">
        <w:rPr>
          <w:rFonts w:cstheme="minorHAnsi"/>
          <w:b/>
          <w:bCs/>
          <w:color w:val="000000"/>
          <w:sz w:val="24"/>
          <w:szCs w:val="24"/>
        </w:rPr>
        <w:t xml:space="preserve"> </w:t>
      </w:r>
      <w:r>
        <w:rPr>
          <w:rFonts w:cstheme="minorHAnsi"/>
          <w:b/>
          <w:bCs/>
          <w:color w:val="000000"/>
          <w:sz w:val="24"/>
          <w:szCs w:val="24"/>
        </w:rPr>
        <w:t>ultimi</w:t>
      </w:r>
      <w:r w:rsidRPr="00017430">
        <w:rPr>
          <w:rFonts w:cstheme="minorHAnsi"/>
          <w:b/>
          <w:bCs/>
          <w:color w:val="000000"/>
          <w:sz w:val="24"/>
          <w:szCs w:val="24"/>
        </w:rPr>
        <w:t>.</w:t>
      </w:r>
      <w:r>
        <w:rPr>
          <w:rFonts w:cstheme="minorHAnsi"/>
          <w:b/>
          <w:bCs/>
          <w:color w:val="000000"/>
          <w:sz w:val="24"/>
          <w:szCs w:val="24"/>
        </w:rPr>
        <w:t xml:space="preserve"> </w:t>
      </w:r>
    </w:p>
    <w:p w:rsidR="00017430" w:rsidRDefault="00017430" w:rsidP="00750A21">
      <w:pPr>
        <w:jc w:val="both"/>
        <w:rPr>
          <w:rFonts w:cstheme="minorHAnsi"/>
          <w:color w:val="000000"/>
          <w:sz w:val="24"/>
          <w:szCs w:val="24"/>
        </w:rPr>
      </w:pPr>
      <w:r w:rsidRPr="00017430">
        <w:rPr>
          <w:rFonts w:cstheme="minorHAnsi"/>
          <w:color w:val="000000"/>
          <w:sz w:val="24"/>
          <w:szCs w:val="24"/>
        </w:rPr>
        <w:t xml:space="preserve">In caso di ricorso all’avvalimento l’operatore economico concorrente dovrà compilare l’apposita Sez. </w:t>
      </w:r>
      <w:proofErr w:type="gramStart"/>
      <w:r w:rsidRPr="00017430">
        <w:rPr>
          <w:rFonts w:cstheme="minorHAnsi"/>
          <w:color w:val="000000"/>
          <w:sz w:val="24"/>
          <w:szCs w:val="24"/>
        </w:rPr>
        <w:t>C</w:t>
      </w:r>
      <w:r>
        <w:rPr>
          <w:rFonts w:cstheme="minorHAnsi"/>
          <w:color w:val="000000"/>
          <w:sz w:val="24"/>
          <w:szCs w:val="24"/>
        </w:rPr>
        <w:t xml:space="preserve">  </w:t>
      </w:r>
      <w:r w:rsidRPr="00017430">
        <w:rPr>
          <w:rFonts w:cstheme="minorHAnsi"/>
          <w:color w:val="000000"/>
          <w:sz w:val="24"/>
          <w:szCs w:val="24"/>
        </w:rPr>
        <w:t>“</w:t>
      </w:r>
      <w:proofErr w:type="gramEnd"/>
      <w:r w:rsidRPr="00017430">
        <w:rPr>
          <w:rFonts w:cstheme="minorHAnsi"/>
          <w:color w:val="000000"/>
          <w:sz w:val="24"/>
          <w:szCs w:val="24"/>
        </w:rPr>
        <w:t>Informazioni sull’a</w:t>
      </w:r>
      <w:r>
        <w:rPr>
          <w:rFonts w:cstheme="minorHAnsi"/>
          <w:color w:val="000000"/>
          <w:sz w:val="24"/>
          <w:szCs w:val="24"/>
        </w:rPr>
        <w:t>ffi</w:t>
      </w:r>
      <w:r w:rsidRPr="00017430">
        <w:rPr>
          <w:rFonts w:cstheme="minorHAnsi"/>
          <w:color w:val="000000"/>
          <w:sz w:val="24"/>
          <w:szCs w:val="24"/>
        </w:rPr>
        <w:t>damento sulle capacità di altri soggetti (AVVALIMENTO)” di cui alla Parte II^ del DGUE</w:t>
      </w:r>
      <w:r>
        <w:rPr>
          <w:rFonts w:cstheme="minorHAnsi"/>
          <w:color w:val="000000"/>
          <w:sz w:val="24"/>
          <w:szCs w:val="24"/>
        </w:rPr>
        <w:t xml:space="preserve"> </w:t>
      </w:r>
      <w:r w:rsidRPr="00017430">
        <w:rPr>
          <w:rFonts w:cstheme="minorHAnsi"/>
          <w:color w:val="000000"/>
          <w:sz w:val="24"/>
          <w:szCs w:val="24"/>
        </w:rPr>
        <w:t>“Documento di Gara Unico Europeo” (</w:t>
      </w:r>
      <w:r w:rsidRPr="00017430">
        <w:rPr>
          <w:rFonts w:cstheme="minorHAnsi"/>
          <w:b/>
          <w:bCs/>
          <w:color w:val="000000"/>
          <w:sz w:val="24"/>
          <w:szCs w:val="24"/>
        </w:rPr>
        <w:t xml:space="preserve">Allegato </w:t>
      </w:r>
      <w:proofErr w:type="spellStart"/>
      <w:r w:rsidRPr="00017430">
        <w:rPr>
          <w:rFonts w:cstheme="minorHAnsi"/>
          <w:b/>
          <w:bCs/>
          <w:color w:val="000000"/>
          <w:sz w:val="24"/>
          <w:szCs w:val="24"/>
        </w:rPr>
        <w:t>m</w:t>
      </w:r>
      <w:r w:rsidR="00E84597">
        <w:rPr>
          <w:rFonts w:cstheme="minorHAnsi"/>
          <w:b/>
          <w:bCs/>
          <w:color w:val="000000"/>
          <w:sz w:val="24"/>
          <w:szCs w:val="24"/>
        </w:rPr>
        <w:t>od</w:t>
      </w:r>
      <w:proofErr w:type="spellEnd"/>
      <w:r w:rsidRPr="00017430">
        <w:rPr>
          <w:rFonts w:cstheme="minorHAnsi"/>
          <w:b/>
          <w:bCs/>
          <w:color w:val="000000"/>
          <w:sz w:val="24"/>
          <w:szCs w:val="24"/>
        </w:rPr>
        <w:t>. 2</w:t>
      </w:r>
      <w:r w:rsidRPr="00017430">
        <w:rPr>
          <w:rFonts w:cstheme="minorHAnsi"/>
          <w:color w:val="000000"/>
          <w:sz w:val="24"/>
          <w:szCs w:val="24"/>
        </w:rPr>
        <w:t>), contenente le seguenti dichiarazioni:</w:t>
      </w:r>
    </w:p>
    <w:p w:rsidR="00017430" w:rsidRPr="001F4249" w:rsidRDefault="00017430" w:rsidP="00A04DD3">
      <w:pPr>
        <w:pStyle w:val="Paragrafoelenco"/>
        <w:numPr>
          <w:ilvl w:val="0"/>
          <w:numId w:val="18"/>
        </w:numPr>
        <w:ind w:left="357" w:hanging="357"/>
        <w:jc w:val="both"/>
        <w:rPr>
          <w:rFonts w:cstheme="minorHAnsi"/>
          <w:b/>
          <w:sz w:val="24"/>
          <w:szCs w:val="24"/>
        </w:rPr>
      </w:pPr>
      <w:r w:rsidRPr="001F4249">
        <w:rPr>
          <w:rFonts w:cstheme="minorHAnsi"/>
          <w:b/>
          <w:bCs/>
          <w:color w:val="000000"/>
        </w:rPr>
        <w:t xml:space="preserve">Dichiarazione del legale rappresentante </w:t>
      </w:r>
      <w:r w:rsidRPr="001F4249">
        <w:rPr>
          <w:rFonts w:cstheme="minorHAnsi"/>
          <w:color w:val="000000"/>
        </w:rPr>
        <w:t>o altra persona dotata dei poteri di firma attestante:</w:t>
      </w:r>
    </w:p>
    <w:p w:rsidR="00017430" w:rsidRPr="001F4249" w:rsidRDefault="00811DD3" w:rsidP="00A04DD3">
      <w:pPr>
        <w:pStyle w:val="Paragrafoelenco"/>
        <w:numPr>
          <w:ilvl w:val="0"/>
          <w:numId w:val="17"/>
        </w:numPr>
        <w:ind w:left="1077" w:hanging="357"/>
        <w:jc w:val="both"/>
        <w:rPr>
          <w:rFonts w:cstheme="minorHAnsi"/>
          <w:b/>
          <w:sz w:val="24"/>
          <w:szCs w:val="24"/>
        </w:rPr>
      </w:pPr>
      <w:proofErr w:type="gramStart"/>
      <w:r w:rsidRPr="001F4249">
        <w:rPr>
          <w:rFonts w:cstheme="minorHAnsi"/>
          <w:color w:val="000000"/>
        </w:rPr>
        <w:t>la</w:t>
      </w:r>
      <w:proofErr w:type="gramEnd"/>
      <w:r w:rsidRPr="001F4249">
        <w:rPr>
          <w:rFonts w:cstheme="minorHAnsi"/>
          <w:color w:val="000000"/>
        </w:rPr>
        <w:t xml:space="preserve"> volontà di ricorrere all’avvalimento;</w:t>
      </w:r>
    </w:p>
    <w:p w:rsidR="00811DD3" w:rsidRPr="001F4249" w:rsidRDefault="00811DD3" w:rsidP="00A04DD3">
      <w:pPr>
        <w:pStyle w:val="Paragrafoelenco"/>
        <w:numPr>
          <w:ilvl w:val="0"/>
          <w:numId w:val="17"/>
        </w:numPr>
        <w:ind w:left="1077" w:hanging="357"/>
        <w:jc w:val="both"/>
        <w:rPr>
          <w:rFonts w:cstheme="minorHAnsi"/>
          <w:b/>
          <w:sz w:val="24"/>
          <w:szCs w:val="24"/>
        </w:rPr>
      </w:pPr>
      <w:proofErr w:type="gramStart"/>
      <w:r w:rsidRPr="001F4249">
        <w:rPr>
          <w:rFonts w:cstheme="minorHAnsi"/>
          <w:color w:val="000000"/>
        </w:rPr>
        <w:t>la</w:t>
      </w:r>
      <w:proofErr w:type="gramEnd"/>
      <w:r w:rsidRPr="001F4249">
        <w:rPr>
          <w:rFonts w:cstheme="minorHAnsi"/>
          <w:color w:val="000000"/>
        </w:rPr>
        <w:t xml:space="preserve"> denominazione dell’/degli operatore/i economico/i di cui si intende avvalere;</w:t>
      </w:r>
    </w:p>
    <w:p w:rsidR="00811DD3" w:rsidRPr="001F4249" w:rsidRDefault="00811DD3" w:rsidP="00A04DD3">
      <w:pPr>
        <w:pStyle w:val="Paragrafoelenco"/>
        <w:numPr>
          <w:ilvl w:val="0"/>
          <w:numId w:val="17"/>
        </w:numPr>
        <w:ind w:left="1077" w:hanging="357"/>
        <w:jc w:val="both"/>
        <w:rPr>
          <w:rFonts w:cstheme="minorHAnsi"/>
          <w:b/>
          <w:sz w:val="24"/>
          <w:szCs w:val="24"/>
        </w:rPr>
      </w:pPr>
      <w:proofErr w:type="gramStart"/>
      <w:r w:rsidRPr="001F4249">
        <w:rPr>
          <w:rFonts w:cstheme="minorHAnsi"/>
          <w:color w:val="000000"/>
        </w:rPr>
        <w:t>l’indicazione</w:t>
      </w:r>
      <w:proofErr w:type="gramEnd"/>
      <w:r w:rsidRPr="001F4249">
        <w:rPr>
          <w:rFonts w:cstheme="minorHAnsi"/>
          <w:color w:val="000000"/>
        </w:rPr>
        <w:t xml:space="preserve"> dei requisiti di cui ci si intende avvalere.</w:t>
      </w:r>
    </w:p>
    <w:p w:rsidR="00811DD3" w:rsidRDefault="00811DD3" w:rsidP="00811DD3">
      <w:pPr>
        <w:jc w:val="both"/>
        <w:rPr>
          <w:rFonts w:cstheme="minorHAnsi"/>
          <w:b/>
          <w:sz w:val="24"/>
          <w:szCs w:val="24"/>
        </w:rPr>
      </w:pPr>
    </w:p>
    <w:p w:rsidR="00811DD3" w:rsidRPr="00811DD3" w:rsidRDefault="00811DD3" w:rsidP="00811DD3">
      <w:pPr>
        <w:jc w:val="both"/>
        <w:rPr>
          <w:rFonts w:cstheme="minorHAnsi"/>
          <w:color w:val="000000"/>
          <w:sz w:val="24"/>
          <w:szCs w:val="24"/>
        </w:rPr>
      </w:pPr>
      <w:r w:rsidRPr="00811DD3">
        <w:rPr>
          <w:rFonts w:cstheme="minorHAnsi"/>
          <w:color w:val="000000"/>
          <w:sz w:val="24"/>
          <w:szCs w:val="24"/>
        </w:rPr>
        <w:t>L’operatore economico, oltre a rendere le dichiarazioni sopra indicate, dovrà produrre la seguente</w:t>
      </w:r>
      <w:r w:rsidRPr="00811DD3">
        <w:rPr>
          <w:rFonts w:cstheme="minorHAnsi"/>
          <w:color w:val="000000"/>
          <w:sz w:val="24"/>
          <w:szCs w:val="24"/>
        </w:rPr>
        <w:br/>
        <w:t>documentazione:</w:t>
      </w:r>
    </w:p>
    <w:p w:rsidR="00811DD3" w:rsidRPr="00811DD3" w:rsidRDefault="00811DD3" w:rsidP="00A04DD3">
      <w:pPr>
        <w:pStyle w:val="Paragrafoelenco"/>
        <w:numPr>
          <w:ilvl w:val="0"/>
          <w:numId w:val="18"/>
        </w:numPr>
        <w:ind w:left="357" w:hanging="357"/>
        <w:jc w:val="both"/>
        <w:rPr>
          <w:rFonts w:cstheme="minorHAnsi"/>
          <w:b/>
          <w:sz w:val="24"/>
          <w:szCs w:val="24"/>
        </w:rPr>
      </w:pPr>
      <w:proofErr w:type="gramStart"/>
      <w:r>
        <w:rPr>
          <w:rFonts w:cstheme="minorHAnsi"/>
          <w:color w:val="000000"/>
          <w:sz w:val="24"/>
          <w:szCs w:val="24"/>
        </w:rPr>
        <w:t>originale</w:t>
      </w:r>
      <w:proofErr w:type="gramEnd"/>
      <w:r>
        <w:rPr>
          <w:rFonts w:cstheme="minorHAnsi"/>
          <w:color w:val="000000"/>
          <w:sz w:val="24"/>
          <w:szCs w:val="24"/>
        </w:rPr>
        <w:t xml:space="preserve"> </w:t>
      </w:r>
      <w:r w:rsidRPr="00811DD3">
        <w:rPr>
          <w:rFonts w:cstheme="minorHAnsi"/>
          <w:color w:val="000000"/>
          <w:sz w:val="24"/>
          <w:szCs w:val="24"/>
        </w:rPr>
        <w:t xml:space="preserve">o </w:t>
      </w:r>
      <w:r w:rsidRPr="00811DD3">
        <w:rPr>
          <w:rFonts w:cstheme="minorHAnsi"/>
          <w:b/>
          <w:bCs/>
          <w:color w:val="000000"/>
          <w:sz w:val="24"/>
          <w:szCs w:val="24"/>
        </w:rPr>
        <w:t xml:space="preserve">copia conforme del contrato </w:t>
      </w:r>
      <w:r w:rsidRPr="00811DD3">
        <w:rPr>
          <w:rFonts w:cstheme="minorHAnsi"/>
          <w:color w:val="000000"/>
          <w:sz w:val="24"/>
          <w:szCs w:val="24"/>
        </w:rPr>
        <w:t>in virtù del quale l’impresa ausiliaria si obbliga nei confronti del</w:t>
      </w:r>
      <w:r>
        <w:rPr>
          <w:rFonts w:cstheme="minorHAnsi"/>
          <w:color w:val="000000"/>
          <w:sz w:val="24"/>
          <w:szCs w:val="24"/>
        </w:rPr>
        <w:t xml:space="preserve"> </w:t>
      </w:r>
      <w:r w:rsidRPr="00811DD3">
        <w:rPr>
          <w:rFonts w:cstheme="minorHAnsi"/>
          <w:color w:val="000000"/>
          <w:sz w:val="24"/>
          <w:szCs w:val="24"/>
        </w:rPr>
        <w:t>concorrente a fornire i requisiti e a me</w:t>
      </w:r>
      <w:r>
        <w:rPr>
          <w:rFonts w:cstheme="minorHAnsi"/>
          <w:color w:val="000000"/>
          <w:sz w:val="24"/>
          <w:szCs w:val="24"/>
        </w:rPr>
        <w:t>t</w:t>
      </w:r>
      <w:r w:rsidRPr="00811DD3">
        <w:rPr>
          <w:rFonts w:cstheme="minorHAnsi"/>
          <w:color w:val="000000"/>
          <w:sz w:val="24"/>
          <w:szCs w:val="24"/>
        </w:rPr>
        <w:t>tere a disposizione le risorse necessarie per tuta la durata</w:t>
      </w:r>
      <w:r>
        <w:rPr>
          <w:rFonts w:cstheme="minorHAnsi"/>
          <w:color w:val="000000"/>
          <w:sz w:val="24"/>
          <w:szCs w:val="24"/>
        </w:rPr>
        <w:t xml:space="preserve"> </w:t>
      </w:r>
      <w:r w:rsidRPr="00811DD3">
        <w:rPr>
          <w:rFonts w:cstheme="minorHAnsi"/>
          <w:color w:val="000000"/>
          <w:sz w:val="24"/>
          <w:szCs w:val="24"/>
        </w:rPr>
        <w:t>dell’appalto. Ai sensi di quanto previsto dall’art. 88, comma 1 del D.P.R. n. 207/2010, il contrato di</w:t>
      </w:r>
      <w:r>
        <w:rPr>
          <w:rFonts w:cstheme="minorHAnsi"/>
          <w:color w:val="000000"/>
          <w:sz w:val="24"/>
          <w:szCs w:val="24"/>
        </w:rPr>
        <w:t xml:space="preserve"> </w:t>
      </w:r>
      <w:r w:rsidRPr="00811DD3">
        <w:rPr>
          <w:rFonts w:cstheme="minorHAnsi"/>
          <w:color w:val="000000"/>
          <w:sz w:val="24"/>
          <w:szCs w:val="24"/>
        </w:rPr>
        <w:t>avvalimento non dovrà limitarsi ad indicazioni generiche circa la messa a disposizione a favore del</w:t>
      </w:r>
      <w:r>
        <w:rPr>
          <w:rFonts w:cstheme="minorHAnsi"/>
          <w:color w:val="000000"/>
          <w:sz w:val="24"/>
          <w:szCs w:val="24"/>
        </w:rPr>
        <w:t xml:space="preserve"> </w:t>
      </w:r>
      <w:r w:rsidRPr="00811DD3">
        <w:rPr>
          <w:rFonts w:cstheme="minorHAnsi"/>
          <w:color w:val="000000"/>
          <w:sz w:val="24"/>
          <w:szCs w:val="24"/>
        </w:rPr>
        <w:t>concorrente delle risorse da parte della impresa ausiliaria, ma dovrà riportare in modo compiuto, esplicito</w:t>
      </w:r>
      <w:r>
        <w:rPr>
          <w:rFonts w:cstheme="minorHAnsi"/>
          <w:color w:val="000000"/>
          <w:sz w:val="24"/>
          <w:szCs w:val="24"/>
        </w:rPr>
        <w:t xml:space="preserve"> </w:t>
      </w:r>
      <w:r w:rsidRPr="00811DD3">
        <w:rPr>
          <w:rFonts w:cstheme="minorHAnsi"/>
          <w:color w:val="000000"/>
          <w:sz w:val="24"/>
          <w:szCs w:val="24"/>
        </w:rPr>
        <w:t>ed esauriente:</w:t>
      </w:r>
    </w:p>
    <w:p w:rsidR="00811DD3" w:rsidRPr="00811DD3" w:rsidRDefault="00811DD3" w:rsidP="00A04DD3">
      <w:pPr>
        <w:pStyle w:val="Paragrafoelenco"/>
        <w:numPr>
          <w:ilvl w:val="0"/>
          <w:numId w:val="19"/>
        </w:numPr>
        <w:jc w:val="both"/>
        <w:rPr>
          <w:rFonts w:cstheme="minorHAnsi"/>
          <w:b/>
          <w:sz w:val="24"/>
          <w:szCs w:val="24"/>
        </w:rPr>
      </w:pPr>
      <w:proofErr w:type="gramStart"/>
      <w:r w:rsidRPr="00811DD3">
        <w:rPr>
          <w:rFonts w:cstheme="minorHAnsi"/>
          <w:color w:val="000000"/>
          <w:sz w:val="24"/>
          <w:szCs w:val="24"/>
        </w:rPr>
        <w:t>oggetto</w:t>
      </w:r>
      <w:proofErr w:type="gramEnd"/>
      <w:r w:rsidRPr="00811DD3">
        <w:rPr>
          <w:rFonts w:cstheme="minorHAnsi"/>
          <w:color w:val="000000"/>
          <w:sz w:val="24"/>
          <w:szCs w:val="24"/>
        </w:rPr>
        <w:t xml:space="preserve">, risorse e mezzi prestati in modo determinato e </w:t>
      </w:r>
      <w:proofErr w:type="spellStart"/>
      <w:r w:rsidRPr="00811DD3">
        <w:rPr>
          <w:rFonts w:cstheme="minorHAnsi"/>
          <w:color w:val="000000"/>
          <w:sz w:val="24"/>
          <w:szCs w:val="24"/>
        </w:rPr>
        <w:t>specifco</w:t>
      </w:r>
      <w:proofErr w:type="spellEnd"/>
      <w:r w:rsidRPr="00811DD3">
        <w:rPr>
          <w:rFonts w:cstheme="minorHAnsi"/>
          <w:color w:val="000000"/>
          <w:sz w:val="24"/>
          <w:szCs w:val="24"/>
        </w:rPr>
        <w:t>;</w:t>
      </w:r>
    </w:p>
    <w:p w:rsidR="00811DD3" w:rsidRPr="00811DD3" w:rsidRDefault="00811DD3" w:rsidP="00A04DD3">
      <w:pPr>
        <w:pStyle w:val="Paragrafoelenco"/>
        <w:numPr>
          <w:ilvl w:val="0"/>
          <w:numId w:val="19"/>
        </w:numPr>
        <w:jc w:val="both"/>
        <w:rPr>
          <w:rFonts w:cstheme="minorHAnsi"/>
          <w:b/>
          <w:sz w:val="24"/>
          <w:szCs w:val="24"/>
        </w:rPr>
      </w:pPr>
      <w:proofErr w:type="gramStart"/>
      <w:r w:rsidRPr="00811DD3">
        <w:rPr>
          <w:rFonts w:cstheme="minorHAnsi"/>
          <w:color w:val="000000"/>
          <w:sz w:val="24"/>
          <w:szCs w:val="24"/>
        </w:rPr>
        <w:t>durata</w:t>
      </w:r>
      <w:proofErr w:type="gramEnd"/>
    </w:p>
    <w:p w:rsidR="00811DD3" w:rsidRPr="00811DD3" w:rsidRDefault="00811DD3" w:rsidP="00A04DD3">
      <w:pPr>
        <w:pStyle w:val="Paragrafoelenco"/>
        <w:numPr>
          <w:ilvl w:val="0"/>
          <w:numId w:val="19"/>
        </w:numPr>
        <w:jc w:val="both"/>
        <w:rPr>
          <w:rFonts w:cstheme="minorHAnsi"/>
          <w:b/>
          <w:sz w:val="24"/>
          <w:szCs w:val="24"/>
        </w:rPr>
      </w:pPr>
      <w:proofErr w:type="gramStart"/>
      <w:r w:rsidRPr="00811DD3">
        <w:rPr>
          <w:rFonts w:cstheme="minorHAnsi"/>
          <w:color w:val="000000"/>
          <w:sz w:val="24"/>
          <w:szCs w:val="24"/>
        </w:rPr>
        <w:t>ogni</w:t>
      </w:r>
      <w:proofErr w:type="gramEnd"/>
      <w:r w:rsidRPr="00811DD3">
        <w:rPr>
          <w:rFonts w:cstheme="minorHAnsi"/>
          <w:color w:val="000000"/>
          <w:sz w:val="24"/>
          <w:szCs w:val="24"/>
        </w:rPr>
        <w:t xml:space="preserve"> altro utile elemento ai f</w:t>
      </w:r>
      <w:r>
        <w:rPr>
          <w:rFonts w:cstheme="minorHAnsi"/>
          <w:color w:val="000000"/>
          <w:sz w:val="24"/>
          <w:szCs w:val="24"/>
        </w:rPr>
        <w:t>i</w:t>
      </w:r>
      <w:r w:rsidRPr="00811DD3">
        <w:rPr>
          <w:rFonts w:cstheme="minorHAnsi"/>
          <w:color w:val="000000"/>
          <w:sz w:val="24"/>
          <w:szCs w:val="24"/>
        </w:rPr>
        <w:t xml:space="preserve">ni dell’avvalimento </w:t>
      </w:r>
      <w:r w:rsidRPr="00811DD3">
        <w:rPr>
          <w:rFonts w:cstheme="minorHAnsi"/>
          <w:i/>
          <w:iCs/>
          <w:color w:val="000000"/>
          <w:sz w:val="24"/>
          <w:szCs w:val="24"/>
        </w:rPr>
        <w:t xml:space="preserve">.ad </w:t>
      </w:r>
      <w:proofErr w:type="spellStart"/>
      <w:r w:rsidRPr="00811DD3">
        <w:rPr>
          <w:rFonts w:cstheme="minorHAnsi"/>
          <w:i/>
          <w:iCs/>
          <w:color w:val="000000"/>
          <w:sz w:val="24"/>
          <w:szCs w:val="24"/>
        </w:rPr>
        <w:t>es</w:t>
      </w:r>
      <w:proofErr w:type="spellEnd"/>
      <w:r w:rsidRPr="00811DD3">
        <w:rPr>
          <w:rFonts w:cstheme="minorHAnsi"/>
          <w:i/>
          <w:iCs/>
          <w:color w:val="000000"/>
          <w:sz w:val="24"/>
          <w:szCs w:val="24"/>
        </w:rPr>
        <w:t>: precisando i dat</w:t>
      </w:r>
      <w:r>
        <w:rPr>
          <w:rFonts w:cstheme="minorHAnsi"/>
          <w:i/>
          <w:iCs/>
          <w:color w:val="000000"/>
          <w:sz w:val="24"/>
          <w:szCs w:val="24"/>
        </w:rPr>
        <w:t>i</w:t>
      </w:r>
      <w:r w:rsidRPr="00811DD3">
        <w:rPr>
          <w:rFonts w:cstheme="minorHAnsi"/>
          <w:i/>
          <w:iCs/>
          <w:color w:val="000000"/>
          <w:sz w:val="24"/>
          <w:szCs w:val="24"/>
        </w:rPr>
        <w:t xml:space="preserve"> quant</w:t>
      </w:r>
      <w:r>
        <w:rPr>
          <w:rFonts w:cstheme="minorHAnsi"/>
          <w:i/>
          <w:iCs/>
          <w:color w:val="000000"/>
          <w:sz w:val="24"/>
          <w:szCs w:val="24"/>
        </w:rPr>
        <w:t>it</w:t>
      </w:r>
      <w:r w:rsidRPr="00811DD3">
        <w:rPr>
          <w:rFonts w:cstheme="minorHAnsi"/>
          <w:i/>
          <w:iCs/>
          <w:color w:val="000000"/>
          <w:sz w:val="24"/>
          <w:szCs w:val="24"/>
        </w:rPr>
        <w:t>at</w:t>
      </w:r>
      <w:r>
        <w:rPr>
          <w:rFonts w:cstheme="minorHAnsi"/>
          <w:i/>
          <w:iCs/>
          <w:color w:val="000000"/>
          <w:sz w:val="24"/>
          <w:szCs w:val="24"/>
        </w:rPr>
        <w:t>i</w:t>
      </w:r>
      <w:r w:rsidRPr="00811DD3">
        <w:rPr>
          <w:rFonts w:cstheme="minorHAnsi"/>
          <w:i/>
          <w:iCs/>
          <w:color w:val="000000"/>
          <w:sz w:val="24"/>
          <w:szCs w:val="24"/>
        </w:rPr>
        <w:t>vi e qualitat</w:t>
      </w:r>
      <w:r>
        <w:rPr>
          <w:rFonts w:cstheme="minorHAnsi"/>
          <w:i/>
          <w:iCs/>
          <w:color w:val="000000"/>
          <w:sz w:val="24"/>
          <w:szCs w:val="24"/>
        </w:rPr>
        <w:t>i</w:t>
      </w:r>
      <w:r w:rsidRPr="00811DD3">
        <w:rPr>
          <w:rFonts w:cstheme="minorHAnsi"/>
          <w:i/>
          <w:iCs/>
          <w:color w:val="000000"/>
          <w:sz w:val="24"/>
          <w:szCs w:val="24"/>
        </w:rPr>
        <w:t>vi del</w:t>
      </w:r>
      <w:r>
        <w:rPr>
          <w:rFonts w:cstheme="minorHAnsi"/>
          <w:i/>
          <w:iCs/>
          <w:color w:val="000000"/>
          <w:sz w:val="24"/>
          <w:szCs w:val="24"/>
        </w:rPr>
        <w:t xml:space="preserve"> </w:t>
      </w:r>
      <w:r w:rsidRPr="00811DD3">
        <w:rPr>
          <w:rFonts w:cstheme="minorHAnsi"/>
          <w:i/>
          <w:iCs/>
          <w:color w:val="000000"/>
          <w:sz w:val="24"/>
          <w:szCs w:val="24"/>
        </w:rPr>
        <w:t>personale e delle a</w:t>
      </w:r>
      <w:r>
        <w:rPr>
          <w:rFonts w:cstheme="minorHAnsi"/>
          <w:i/>
          <w:iCs/>
          <w:color w:val="000000"/>
          <w:sz w:val="24"/>
          <w:szCs w:val="24"/>
        </w:rPr>
        <w:t>t</w:t>
      </w:r>
      <w:r w:rsidRPr="00811DD3">
        <w:rPr>
          <w:rFonts w:cstheme="minorHAnsi"/>
          <w:i/>
          <w:iCs/>
          <w:color w:val="000000"/>
          <w:sz w:val="24"/>
          <w:szCs w:val="24"/>
        </w:rPr>
        <w:t>trezzature che verranno messe a disposizione, le modalità at</w:t>
      </w:r>
      <w:r>
        <w:rPr>
          <w:rFonts w:cstheme="minorHAnsi"/>
          <w:i/>
          <w:iCs/>
          <w:color w:val="000000"/>
          <w:sz w:val="24"/>
          <w:szCs w:val="24"/>
        </w:rPr>
        <w:t>t</w:t>
      </w:r>
      <w:r w:rsidRPr="00811DD3">
        <w:rPr>
          <w:rFonts w:cstheme="minorHAnsi"/>
          <w:i/>
          <w:iCs/>
          <w:color w:val="000000"/>
          <w:sz w:val="24"/>
          <w:szCs w:val="24"/>
        </w:rPr>
        <w:t>raverso le quali tale</w:t>
      </w:r>
      <w:r>
        <w:rPr>
          <w:rFonts w:cstheme="minorHAnsi"/>
          <w:i/>
          <w:iCs/>
          <w:color w:val="000000"/>
          <w:sz w:val="24"/>
          <w:szCs w:val="24"/>
        </w:rPr>
        <w:t xml:space="preserve"> </w:t>
      </w:r>
      <w:r w:rsidRPr="00811DD3">
        <w:rPr>
          <w:rFonts w:cstheme="minorHAnsi"/>
          <w:i/>
          <w:iCs/>
          <w:color w:val="000000"/>
          <w:sz w:val="24"/>
          <w:szCs w:val="24"/>
        </w:rPr>
        <w:t>disponibilità verrà at</w:t>
      </w:r>
      <w:r>
        <w:rPr>
          <w:rFonts w:cstheme="minorHAnsi"/>
          <w:i/>
          <w:iCs/>
          <w:color w:val="000000"/>
          <w:sz w:val="24"/>
          <w:szCs w:val="24"/>
        </w:rPr>
        <w:t>t</w:t>
      </w:r>
      <w:r w:rsidRPr="00811DD3">
        <w:rPr>
          <w:rFonts w:cstheme="minorHAnsi"/>
          <w:i/>
          <w:iCs/>
          <w:color w:val="000000"/>
          <w:sz w:val="24"/>
          <w:szCs w:val="24"/>
        </w:rPr>
        <w:t xml:space="preserve">uata, </w:t>
      </w:r>
      <w:r w:rsidRPr="00811DD3">
        <w:rPr>
          <w:rFonts w:cstheme="minorHAnsi"/>
          <w:b/>
          <w:bCs/>
          <w:i/>
          <w:iCs/>
          <w:color w:val="000000"/>
          <w:sz w:val="24"/>
          <w:szCs w:val="24"/>
        </w:rPr>
        <w:t>il prezzo/corrispet</w:t>
      </w:r>
      <w:r>
        <w:rPr>
          <w:rFonts w:cstheme="minorHAnsi"/>
          <w:b/>
          <w:bCs/>
          <w:i/>
          <w:iCs/>
          <w:color w:val="000000"/>
          <w:sz w:val="24"/>
          <w:szCs w:val="24"/>
        </w:rPr>
        <w:t>ti</w:t>
      </w:r>
      <w:r w:rsidRPr="00811DD3">
        <w:rPr>
          <w:rFonts w:cstheme="minorHAnsi"/>
          <w:b/>
          <w:bCs/>
          <w:i/>
          <w:iCs/>
          <w:color w:val="000000"/>
          <w:sz w:val="24"/>
          <w:szCs w:val="24"/>
        </w:rPr>
        <w:t>vo dovuto all’impresa ausiliaria</w:t>
      </w:r>
      <w:r w:rsidRPr="00811DD3">
        <w:rPr>
          <w:rFonts w:cstheme="minorHAnsi"/>
          <w:i/>
          <w:iCs/>
          <w:color w:val="000000"/>
          <w:sz w:val="24"/>
          <w:szCs w:val="24"/>
        </w:rPr>
        <w:t>, ecc.).</w:t>
      </w:r>
    </w:p>
    <w:p w:rsidR="00811DD3" w:rsidRDefault="00811DD3" w:rsidP="00811DD3">
      <w:pPr>
        <w:jc w:val="both"/>
        <w:rPr>
          <w:rFonts w:cstheme="minorHAnsi"/>
          <w:b/>
          <w:sz w:val="24"/>
          <w:szCs w:val="24"/>
        </w:rPr>
      </w:pPr>
    </w:p>
    <w:p w:rsidR="00811DD3" w:rsidRDefault="00811DD3" w:rsidP="00811DD3">
      <w:pPr>
        <w:jc w:val="both"/>
        <w:rPr>
          <w:rFonts w:cstheme="minorHAnsi"/>
          <w:b/>
          <w:sz w:val="24"/>
          <w:szCs w:val="24"/>
        </w:rPr>
      </w:pPr>
      <w:r>
        <w:rPr>
          <w:rFonts w:cstheme="minorHAnsi"/>
          <w:b/>
          <w:sz w:val="24"/>
          <w:szCs w:val="24"/>
        </w:rPr>
        <w:t>NOTA BENE</w:t>
      </w:r>
    </w:p>
    <w:p w:rsidR="00811DD3" w:rsidRDefault="00811DD3" w:rsidP="00811DD3">
      <w:pPr>
        <w:jc w:val="both"/>
        <w:rPr>
          <w:rFonts w:cstheme="minorHAnsi"/>
          <w:b/>
          <w:bCs/>
          <w:color w:val="000000"/>
          <w:sz w:val="24"/>
          <w:szCs w:val="24"/>
        </w:rPr>
      </w:pPr>
      <w:r>
        <w:rPr>
          <w:rFonts w:cstheme="minorHAnsi"/>
          <w:b/>
          <w:bCs/>
          <w:color w:val="000000"/>
          <w:sz w:val="24"/>
          <w:szCs w:val="24"/>
        </w:rPr>
        <w:lastRenderedPageBreak/>
        <w:t xml:space="preserve">Come disposto dal </w:t>
      </w:r>
      <w:proofErr w:type="spellStart"/>
      <w:r>
        <w:rPr>
          <w:rFonts w:cstheme="minorHAnsi"/>
          <w:b/>
          <w:bCs/>
          <w:color w:val="000000"/>
          <w:sz w:val="24"/>
          <w:szCs w:val="24"/>
        </w:rPr>
        <w:t>D.Lgs.</w:t>
      </w:r>
      <w:proofErr w:type="spellEnd"/>
      <w:r>
        <w:rPr>
          <w:rFonts w:cstheme="minorHAnsi"/>
          <w:b/>
          <w:bCs/>
          <w:color w:val="000000"/>
          <w:sz w:val="24"/>
          <w:szCs w:val="24"/>
        </w:rPr>
        <w:t xml:space="preserve"> 50e2016 com</w:t>
      </w:r>
      <w:r w:rsidRPr="00811DD3">
        <w:rPr>
          <w:rFonts w:cstheme="minorHAnsi"/>
          <w:b/>
          <w:bCs/>
          <w:color w:val="000000"/>
          <w:sz w:val="24"/>
          <w:szCs w:val="24"/>
        </w:rPr>
        <w:t>e corret</w:t>
      </w:r>
      <w:r>
        <w:rPr>
          <w:rFonts w:cstheme="minorHAnsi"/>
          <w:b/>
          <w:bCs/>
          <w:color w:val="000000"/>
          <w:sz w:val="24"/>
          <w:szCs w:val="24"/>
        </w:rPr>
        <w:t>t</w:t>
      </w:r>
      <w:r w:rsidRPr="00811DD3">
        <w:rPr>
          <w:rFonts w:cstheme="minorHAnsi"/>
          <w:b/>
          <w:bCs/>
          <w:color w:val="000000"/>
          <w:sz w:val="24"/>
          <w:szCs w:val="24"/>
        </w:rPr>
        <w:t>o dal D.Lgs.56e2017 “A tal f</w:t>
      </w:r>
      <w:r>
        <w:rPr>
          <w:rFonts w:cstheme="minorHAnsi"/>
          <w:b/>
          <w:bCs/>
          <w:color w:val="000000"/>
          <w:sz w:val="24"/>
          <w:szCs w:val="24"/>
        </w:rPr>
        <w:t>in</w:t>
      </w:r>
      <w:r w:rsidRPr="00811DD3">
        <w:rPr>
          <w:rFonts w:cstheme="minorHAnsi"/>
          <w:b/>
          <w:bCs/>
          <w:color w:val="000000"/>
          <w:sz w:val="24"/>
          <w:szCs w:val="24"/>
        </w:rPr>
        <w:t>e, il co</w:t>
      </w:r>
      <w:r>
        <w:rPr>
          <w:rFonts w:cstheme="minorHAnsi"/>
          <w:b/>
          <w:bCs/>
          <w:color w:val="000000"/>
          <w:sz w:val="24"/>
          <w:szCs w:val="24"/>
        </w:rPr>
        <w:t>n</w:t>
      </w:r>
      <w:r w:rsidRPr="00811DD3">
        <w:rPr>
          <w:rFonts w:cstheme="minorHAnsi"/>
          <w:b/>
          <w:bCs/>
          <w:color w:val="000000"/>
          <w:sz w:val="24"/>
          <w:szCs w:val="24"/>
        </w:rPr>
        <w:t>trat</w:t>
      </w:r>
      <w:r>
        <w:rPr>
          <w:rFonts w:cstheme="minorHAnsi"/>
          <w:b/>
          <w:bCs/>
          <w:color w:val="000000"/>
          <w:sz w:val="24"/>
          <w:szCs w:val="24"/>
        </w:rPr>
        <w:t>to di avvalimen</w:t>
      </w:r>
      <w:r w:rsidRPr="00811DD3">
        <w:rPr>
          <w:rFonts w:cstheme="minorHAnsi"/>
          <w:b/>
          <w:bCs/>
          <w:color w:val="000000"/>
          <w:sz w:val="24"/>
          <w:szCs w:val="24"/>
        </w:rPr>
        <w:t>to</w:t>
      </w:r>
      <w:r>
        <w:rPr>
          <w:rFonts w:cstheme="minorHAnsi"/>
          <w:b/>
          <w:bCs/>
          <w:color w:val="000000"/>
          <w:sz w:val="24"/>
          <w:szCs w:val="24"/>
        </w:rPr>
        <w:t xml:space="preserve"> </w:t>
      </w:r>
      <w:r w:rsidRPr="00811DD3">
        <w:rPr>
          <w:rFonts w:cstheme="minorHAnsi"/>
          <w:b/>
          <w:bCs/>
          <w:color w:val="000000"/>
          <w:sz w:val="24"/>
          <w:szCs w:val="24"/>
        </w:rPr>
        <w:t>co</w:t>
      </w:r>
      <w:r>
        <w:rPr>
          <w:rFonts w:cstheme="minorHAnsi"/>
          <w:b/>
          <w:bCs/>
          <w:color w:val="000000"/>
          <w:sz w:val="24"/>
          <w:szCs w:val="24"/>
        </w:rPr>
        <w:t>n</w:t>
      </w:r>
      <w:r w:rsidRPr="00811DD3">
        <w:rPr>
          <w:rFonts w:cstheme="minorHAnsi"/>
          <w:b/>
          <w:bCs/>
          <w:color w:val="000000"/>
          <w:sz w:val="24"/>
          <w:szCs w:val="24"/>
        </w:rPr>
        <w:t>t</w:t>
      </w:r>
      <w:r>
        <w:rPr>
          <w:rFonts w:cstheme="minorHAnsi"/>
          <w:b/>
          <w:bCs/>
          <w:color w:val="000000"/>
          <w:sz w:val="24"/>
          <w:szCs w:val="24"/>
        </w:rPr>
        <w:t>i</w:t>
      </w:r>
      <w:r w:rsidRPr="00811DD3">
        <w:rPr>
          <w:rFonts w:cstheme="minorHAnsi"/>
          <w:b/>
          <w:bCs/>
          <w:color w:val="000000"/>
          <w:sz w:val="24"/>
          <w:szCs w:val="24"/>
        </w:rPr>
        <w:t>e</w:t>
      </w:r>
      <w:r>
        <w:rPr>
          <w:rFonts w:cstheme="minorHAnsi"/>
          <w:b/>
          <w:bCs/>
          <w:color w:val="000000"/>
          <w:sz w:val="24"/>
          <w:szCs w:val="24"/>
        </w:rPr>
        <w:t>ne, a pen</w:t>
      </w:r>
      <w:r w:rsidRPr="00811DD3">
        <w:rPr>
          <w:rFonts w:cstheme="minorHAnsi"/>
          <w:b/>
          <w:bCs/>
          <w:color w:val="000000"/>
          <w:sz w:val="24"/>
          <w:szCs w:val="24"/>
        </w:rPr>
        <w:t xml:space="preserve">a di </w:t>
      </w:r>
      <w:r>
        <w:rPr>
          <w:rFonts w:cstheme="minorHAnsi"/>
          <w:b/>
          <w:bCs/>
          <w:color w:val="000000"/>
          <w:sz w:val="24"/>
          <w:szCs w:val="24"/>
        </w:rPr>
        <w:t>n</w:t>
      </w:r>
      <w:r w:rsidRPr="00811DD3">
        <w:rPr>
          <w:rFonts w:cstheme="minorHAnsi"/>
          <w:b/>
          <w:bCs/>
          <w:color w:val="000000"/>
          <w:sz w:val="24"/>
          <w:szCs w:val="24"/>
        </w:rPr>
        <w:t>ullità, la specif</w:t>
      </w:r>
      <w:r>
        <w:rPr>
          <w:rFonts w:cstheme="minorHAnsi"/>
          <w:b/>
          <w:bCs/>
          <w:color w:val="000000"/>
          <w:sz w:val="24"/>
          <w:szCs w:val="24"/>
        </w:rPr>
        <w:t>i</w:t>
      </w:r>
      <w:r w:rsidRPr="00811DD3">
        <w:rPr>
          <w:rFonts w:cstheme="minorHAnsi"/>
          <w:b/>
          <w:bCs/>
          <w:color w:val="000000"/>
          <w:sz w:val="24"/>
          <w:szCs w:val="24"/>
        </w:rPr>
        <w:t>cazio</w:t>
      </w:r>
      <w:r>
        <w:rPr>
          <w:rFonts w:cstheme="minorHAnsi"/>
          <w:b/>
          <w:bCs/>
          <w:color w:val="000000"/>
          <w:sz w:val="24"/>
          <w:szCs w:val="24"/>
        </w:rPr>
        <w:t>n</w:t>
      </w:r>
      <w:r w:rsidRPr="00811DD3">
        <w:rPr>
          <w:rFonts w:cstheme="minorHAnsi"/>
          <w:b/>
          <w:bCs/>
          <w:color w:val="000000"/>
          <w:sz w:val="24"/>
          <w:szCs w:val="24"/>
        </w:rPr>
        <w:t>e dei requisit</w:t>
      </w:r>
      <w:r>
        <w:rPr>
          <w:rFonts w:cstheme="minorHAnsi"/>
          <w:b/>
          <w:bCs/>
          <w:color w:val="000000"/>
          <w:sz w:val="24"/>
          <w:szCs w:val="24"/>
        </w:rPr>
        <w:t>i forn</w:t>
      </w:r>
      <w:r w:rsidRPr="00811DD3">
        <w:rPr>
          <w:rFonts w:cstheme="minorHAnsi"/>
          <w:b/>
          <w:bCs/>
          <w:color w:val="000000"/>
          <w:sz w:val="24"/>
          <w:szCs w:val="24"/>
        </w:rPr>
        <w:t>it</w:t>
      </w:r>
      <w:r>
        <w:rPr>
          <w:rFonts w:cstheme="minorHAnsi"/>
          <w:b/>
          <w:bCs/>
          <w:color w:val="000000"/>
          <w:sz w:val="24"/>
          <w:szCs w:val="24"/>
        </w:rPr>
        <w:t>i</w:t>
      </w:r>
      <w:r w:rsidRPr="00811DD3">
        <w:rPr>
          <w:rFonts w:cstheme="minorHAnsi"/>
          <w:b/>
          <w:bCs/>
          <w:color w:val="000000"/>
          <w:sz w:val="24"/>
          <w:szCs w:val="24"/>
        </w:rPr>
        <w:t xml:space="preserve"> e delle risorse desse a disposizio</w:t>
      </w:r>
      <w:r>
        <w:rPr>
          <w:rFonts w:cstheme="minorHAnsi"/>
          <w:b/>
          <w:bCs/>
          <w:color w:val="000000"/>
          <w:sz w:val="24"/>
          <w:szCs w:val="24"/>
        </w:rPr>
        <w:t>n</w:t>
      </w:r>
      <w:r w:rsidRPr="00811DD3">
        <w:rPr>
          <w:rFonts w:cstheme="minorHAnsi"/>
          <w:b/>
          <w:bCs/>
          <w:color w:val="000000"/>
          <w:sz w:val="24"/>
          <w:szCs w:val="24"/>
        </w:rPr>
        <w:t>e</w:t>
      </w:r>
      <w:r>
        <w:rPr>
          <w:rFonts w:cstheme="minorHAnsi"/>
          <w:b/>
          <w:bCs/>
          <w:color w:val="000000"/>
          <w:sz w:val="24"/>
          <w:szCs w:val="24"/>
        </w:rPr>
        <w:t xml:space="preserve"> </w:t>
      </w:r>
      <w:r w:rsidRPr="00811DD3">
        <w:rPr>
          <w:rFonts w:cstheme="minorHAnsi"/>
          <w:b/>
          <w:bCs/>
          <w:color w:val="000000"/>
          <w:sz w:val="24"/>
          <w:szCs w:val="24"/>
        </w:rPr>
        <w:t>dall'i</w:t>
      </w:r>
      <w:r>
        <w:rPr>
          <w:rFonts w:cstheme="minorHAnsi"/>
          <w:b/>
          <w:bCs/>
          <w:color w:val="000000"/>
          <w:sz w:val="24"/>
          <w:szCs w:val="24"/>
        </w:rPr>
        <w:t>mpresa ausiliaria</w:t>
      </w:r>
      <w:r w:rsidRPr="00811DD3">
        <w:rPr>
          <w:rFonts w:cstheme="minorHAnsi"/>
          <w:b/>
          <w:bCs/>
          <w:color w:val="000000"/>
          <w:sz w:val="24"/>
          <w:szCs w:val="24"/>
        </w:rPr>
        <w:t>.</w:t>
      </w:r>
    </w:p>
    <w:p w:rsidR="00811DD3" w:rsidRDefault="00811DD3" w:rsidP="00811DD3">
      <w:pPr>
        <w:jc w:val="both"/>
        <w:rPr>
          <w:rFonts w:ascii="Calibri" w:hAnsi="Calibri" w:cs="Calibri"/>
          <w:color w:val="000000"/>
          <w:sz w:val="24"/>
          <w:szCs w:val="24"/>
        </w:rPr>
      </w:pPr>
      <w:r w:rsidRPr="00811DD3">
        <w:rPr>
          <w:rFonts w:ascii="Calibri" w:hAnsi="Calibri" w:cs="Calibri"/>
          <w:color w:val="000000"/>
          <w:sz w:val="24"/>
          <w:szCs w:val="24"/>
        </w:rPr>
        <w:t>Il suddet</w:t>
      </w:r>
      <w:r>
        <w:rPr>
          <w:rFonts w:ascii="Calibri" w:hAnsi="Calibri" w:cs="Calibri"/>
          <w:color w:val="000000"/>
          <w:sz w:val="24"/>
          <w:szCs w:val="24"/>
        </w:rPr>
        <w:t>t</w:t>
      </w:r>
      <w:r w:rsidRPr="00811DD3">
        <w:rPr>
          <w:rFonts w:ascii="Calibri" w:hAnsi="Calibri" w:cs="Calibri"/>
          <w:color w:val="000000"/>
          <w:sz w:val="24"/>
          <w:szCs w:val="24"/>
        </w:rPr>
        <w:t>o contrato di avvalimento deve essere sot</w:t>
      </w:r>
      <w:r>
        <w:rPr>
          <w:rFonts w:ascii="Calibri" w:hAnsi="Calibri" w:cs="Calibri"/>
          <w:color w:val="000000"/>
          <w:sz w:val="24"/>
          <w:szCs w:val="24"/>
        </w:rPr>
        <w:t>t</w:t>
      </w:r>
      <w:r w:rsidRPr="00811DD3">
        <w:rPr>
          <w:rFonts w:ascii="Calibri" w:hAnsi="Calibri" w:cs="Calibri"/>
          <w:color w:val="000000"/>
          <w:sz w:val="24"/>
          <w:szCs w:val="24"/>
        </w:rPr>
        <w:t>oscrit</w:t>
      </w:r>
      <w:r>
        <w:rPr>
          <w:rFonts w:ascii="Calibri" w:hAnsi="Calibri" w:cs="Calibri"/>
          <w:color w:val="000000"/>
          <w:sz w:val="24"/>
          <w:szCs w:val="24"/>
        </w:rPr>
        <w:t>t</w:t>
      </w:r>
      <w:r w:rsidRPr="00811DD3">
        <w:rPr>
          <w:rFonts w:ascii="Calibri" w:hAnsi="Calibri" w:cs="Calibri"/>
          <w:color w:val="000000"/>
          <w:sz w:val="24"/>
          <w:szCs w:val="24"/>
        </w:rPr>
        <w:t>o sia dall’impresa ausiliaria che dall’impresa</w:t>
      </w:r>
      <w:r>
        <w:rPr>
          <w:rFonts w:ascii="Calibri" w:hAnsi="Calibri" w:cs="Calibri"/>
          <w:color w:val="000000"/>
          <w:sz w:val="24"/>
          <w:szCs w:val="24"/>
        </w:rPr>
        <w:t xml:space="preserve"> </w:t>
      </w:r>
      <w:proofErr w:type="spellStart"/>
      <w:r w:rsidRPr="00811DD3">
        <w:rPr>
          <w:rFonts w:ascii="Calibri" w:hAnsi="Calibri" w:cs="Calibri"/>
          <w:color w:val="000000"/>
          <w:sz w:val="24"/>
          <w:szCs w:val="24"/>
        </w:rPr>
        <w:t>ausiliata</w:t>
      </w:r>
      <w:proofErr w:type="spellEnd"/>
      <w:r w:rsidRPr="00811DD3">
        <w:rPr>
          <w:rFonts w:ascii="Calibri" w:hAnsi="Calibri" w:cs="Calibri"/>
          <w:color w:val="000000"/>
          <w:sz w:val="24"/>
          <w:szCs w:val="24"/>
        </w:rPr>
        <w:t>.</w:t>
      </w:r>
    </w:p>
    <w:p w:rsidR="00811DD3" w:rsidRPr="00811DD3" w:rsidRDefault="00811DD3" w:rsidP="00A04DD3">
      <w:pPr>
        <w:pStyle w:val="Paragrafoelenco"/>
        <w:numPr>
          <w:ilvl w:val="0"/>
          <w:numId w:val="18"/>
        </w:numPr>
        <w:ind w:left="357" w:hanging="357"/>
        <w:jc w:val="both"/>
        <w:rPr>
          <w:rFonts w:cstheme="minorHAnsi"/>
          <w:b/>
          <w:sz w:val="24"/>
          <w:szCs w:val="24"/>
        </w:rPr>
      </w:pPr>
      <w:r w:rsidRPr="00811DD3">
        <w:rPr>
          <w:rFonts w:ascii="Calibri" w:hAnsi="Calibri" w:cs="Calibri"/>
          <w:color w:val="000000"/>
          <w:sz w:val="24"/>
          <w:szCs w:val="24"/>
        </w:rPr>
        <w:t>Copia dell’at</w:t>
      </w:r>
      <w:r>
        <w:rPr>
          <w:rFonts w:ascii="Calibri" w:hAnsi="Calibri" w:cs="Calibri"/>
          <w:color w:val="000000"/>
          <w:sz w:val="24"/>
          <w:szCs w:val="24"/>
        </w:rPr>
        <w:t xml:space="preserve">testazione </w:t>
      </w:r>
      <w:r w:rsidRPr="00811DD3">
        <w:rPr>
          <w:rFonts w:ascii="Calibri" w:hAnsi="Calibri" w:cs="Calibri"/>
          <w:color w:val="000000"/>
          <w:sz w:val="24"/>
          <w:szCs w:val="24"/>
        </w:rPr>
        <w:t>SOA dell’impresa ausiliaria, in corso di validità, che documenti il possesso della</w:t>
      </w:r>
      <w:r>
        <w:rPr>
          <w:rFonts w:ascii="Calibri" w:hAnsi="Calibri" w:cs="Calibri"/>
          <w:color w:val="000000"/>
          <w:sz w:val="24"/>
          <w:szCs w:val="24"/>
        </w:rPr>
        <w:t xml:space="preserve"> </w:t>
      </w:r>
      <w:r w:rsidRPr="00811DD3">
        <w:rPr>
          <w:rFonts w:ascii="Calibri" w:hAnsi="Calibri" w:cs="Calibri"/>
          <w:color w:val="000000"/>
          <w:sz w:val="24"/>
          <w:szCs w:val="24"/>
        </w:rPr>
        <w:t>qualif</w:t>
      </w:r>
      <w:r>
        <w:rPr>
          <w:rFonts w:ascii="Calibri" w:hAnsi="Calibri" w:cs="Calibri"/>
          <w:color w:val="000000"/>
          <w:sz w:val="24"/>
          <w:szCs w:val="24"/>
        </w:rPr>
        <w:t>i</w:t>
      </w:r>
      <w:r w:rsidRPr="00811DD3">
        <w:rPr>
          <w:rFonts w:ascii="Calibri" w:hAnsi="Calibri" w:cs="Calibri"/>
          <w:color w:val="000000"/>
          <w:sz w:val="24"/>
          <w:szCs w:val="24"/>
        </w:rPr>
        <w:t>cazione in categoria e classif</w:t>
      </w:r>
      <w:r>
        <w:rPr>
          <w:rFonts w:ascii="Calibri" w:hAnsi="Calibri" w:cs="Calibri"/>
          <w:color w:val="000000"/>
          <w:sz w:val="24"/>
          <w:szCs w:val="24"/>
        </w:rPr>
        <w:t>i</w:t>
      </w:r>
      <w:r w:rsidRPr="00811DD3">
        <w:rPr>
          <w:rFonts w:ascii="Calibri" w:hAnsi="Calibri" w:cs="Calibri"/>
          <w:color w:val="000000"/>
          <w:sz w:val="24"/>
          <w:szCs w:val="24"/>
        </w:rPr>
        <w:t>ca coerenti con i requisiti di cui il concorrente intende avvalersi.</w:t>
      </w:r>
    </w:p>
    <w:p w:rsidR="00811DD3" w:rsidRPr="00811DD3" w:rsidRDefault="00811DD3" w:rsidP="00A04DD3">
      <w:pPr>
        <w:pStyle w:val="Paragrafoelenco"/>
        <w:numPr>
          <w:ilvl w:val="0"/>
          <w:numId w:val="18"/>
        </w:numPr>
        <w:ind w:left="357" w:hanging="357"/>
        <w:jc w:val="both"/>
        <w:rPr>
          <w:rFonts w:cstheme="minorHAnsi"/>
          <w:b/>
          <w:sz w:val="24"/>
          <w:szCs w:val="24"/>
        </w:rPr>
      </w:pPr>
      <w:r w:rsidRPr="00811DD3">
        <w:rPr>
          <w:rFonts w:ascii="Calibri" w:hAnsi="Calibri" w:cs="Calibri"/>
          <w:color w:val="000000"/>
          <w:sz w:val="24"/>
          <w:szCs w:val="24"/>
        </w:rPr>
        <w:t>Dichiarazione resa e sot</w:t>
      </w:r>
      <w:r>
        <w:rPr>
          <w:rFonts w:ascii="Calibri" w:hAnsi="Calibri" w:cs="Calibri"/>
          <w:color w:val="000000"/>
          <w:sz w:val="24"/>
          <w:szCs w:val="24"/>
        </w:rPr>
        <w:t>t</w:t>
      </w:r>
      <w:r w:rsidRPr="00811DD3">
        <w:rPr>
          <w:rFonts w:ascii="Calibri" w:hAnsi="Calibri" w:cs="Calibri"/>
          <w:color w:val="000000"/>
          <w:sz w:val="24"/>
          <w:szCs w:val="24"/>
        </w:rPr>
        <w:t>oscri</w:t>
      </w:r>
      <w:r>
        <w:rPr>
          <w:rFonts w:ascii="Calibri" w:hAnsi="Calibri" w:cs="Calibri"/>
          <w:color w:val="000000"/>
          <w:sz w:val="24"/>
          <w:szCs w:val="24"/>
        </w:rPr>
        <w:t>t</w:t>
      </w:r>
      <w:r w:rsidRPr="00811DD3">
        <w:rPr>
          <w:rFonts w:ascii="Calibri" w:hAnsi="Calibri" w:cs="Calibri"/>
          <w:color w:val="000000"/>
          <w:sz w:val="24"/>
          <w:szCs w:val="24"/>
        </w:rPr>
        <w:t>ta ai sensi del D.P.R. n. 445/2000 dall’impresa ausiliaria, a</w:t>
      </w:r>
      <w:r w:rsidR="00E84597">
        <w:rPr>
          <w:rFonts w:ascii="Calibri" w:hAnsi="Calibri" w:cs="Calibri"/>
          <w:color w:val="000000"/>
          <w:sz w:val="24"/>
          <w:szCs w:val="24"/>
        </w:rPr>
        <w:t>t</w:t>
      </w:r>
      <w:r w:rsidRPr="00811DD3">
        <w:rPr>
          <w:rFonts w:ascii="Calibri" w:hAnsi="Calibri" w:cs="Calibri"/>
          <w:color w:val="000000"/>
          <w:sz w:val="24"/>
          <w:szCs w:val="24"/>
        </w:rPr>
        <w:t>traverso la</w:t>
      </w:r>
      <w:r>
        <w:rPr>
          <w:rFonts w:ascii="Calibri" w:hAnsi="Calibri" w:cs="Calibri"/>
          <w:color w:val="000000"/>
          <w:sz w:val="24"/>
          <w:szCs w:val="24"/>
        </w:rPr>
        <w:t xml:space="preserve"> </w:t>
      </w:r>
      <w:r w:rsidRPr="00811DD3">
        <w:rPr>
          <w:rFonts w:ascii="Calibri" w:hAnsi="Calibri" w:cs="Calibri"/>
          <w:color w:val="000000"/>
          <w:sz w:val="24"/>
          <w:szCs w:val="24"/>
        </w:rPr>
        <w:t xml:space="preserve">compilazione del Modulo </w:t>
      </w:r>
      <w:r w:rsidR="00E84597">
        <w:rPr>
          <w:rFonts w:ascii="Calibri-Bold" w:hAnsi="Calibri-Bold"/>
          <w:b/>
          <w:bCs/>
          <w:color w:val="000000"/>
          <w:sz w:val="24"/>
          <w:szCs w:val="24"/>
        </w:rPr>
        <w:t xml:space="preserve">Allegato </w:t>
      </w:r>
      <w:r w:rsidRPr="00811DD3">
        <w:rPr>
          <w:rFonts w:ascii="Calibri-Bold" w:hAnsi="Calibri-Bold"/>
          <w:b/>
          <w:bCs/>
          <w:color w:val="000000"/>
          <w:sz w:val="24"/>
          <w:szCs w:val="24"/>
        </w:rPr>
        <w:t>7</w:t>
      </w:r>
      <w:r w:rsidRPr="00811DD3">
        <w:rPr>
          <w:rFonts w:ascii="Calibri" w:hAnsi="Calibri" w:cs="Calibri"/>
          <w:color w:val="000000"/>
          <w:sz w:val="24"/>
          <w:szCs w:val="24"/>
        </w:rPr>
        <w:t>), con cui la stessa:</w:t>
      </w:r>
    </w:p>
    <w:p w:rsidR="00811DD3" w:rsidRPr="0087129E" w:rsidRDefault="00811DD3" w:rsidP="00A04DD3">
      <w:pPr>
        <w:pStyle w:val="Paragrafoelenco"/>
        <w:numPr>
          <w:ilvl w:val="0"/>
          <w:numId w:val="20"/>
        </w:numPr>
        <w:jc w:val="both"/>
        <w:rPr>
          <w:rFonts w:cstheme="minorHAnsi"/>
          <w:b/>
          <w:sz w:val="24"/>
          <w:szCs w:val="24"/>
        </w:rPr>
      </w:pPr>
      <w:proofErr w:type="gramStart"/>
      <w:r w:rsidRPr="00811DD3">
        <w:rPr>
          <w:rFonts w:ascii="Calibri" w:hAnsi="Calibri" w:cs="Calibri"/>
          <w:color w:val="000000"/>
          <w:sz w:val="24"/>
          <w:szCs w:val="24"/>
        </w:rPr>
        <w:t>si</w:t>
      </w:r>
      <w:proofErr w:type="gramEnd"/>
      <w:r w:rsidRPr="00811DD3">
        <w:rPr>
          <w:rFonts w:ascii="Calibri" w:hAnsi="Calibri" w:cs="Calibri"/>
          <w:color w:val="000000"/>
          <w:sz w:val="24"/>
          <w:szCs w:val="24"/>
        </w:rPr>
        <w:t xml:space="preserve"> obbliga verso il concorrente e verso la Stazione Appaltante a met</w:t>
      </w:r>
      <w:r>
        <w:rPr>
          <w:rFonts w:ascii="Calibri" w:hAnsi="Calibri" w:cs="Calibri"/>
          <w:color w:val="000000"/>
          <w:sz w:val="24"/>
          <w:szCs w:val="24"/>
        </w:rPr>
        <w:t>t</w:t>
      </w:r>
      <w:r w:rsidRPr="00811DD3">
        <w:rPr>
          <w:rFonts w:ascii="Calibri" w:hAnsi="Calibri" w:cs="Calibri"/>
          <w:color w:val="000000"/>
          <w:sz w:val="24"/>
          <w:szCs w:val="24"/>
        </w:rPr>
        <w:t>ere a disposizione per tu</w:t>
      </w:r>
      <w:r>
        <w:rPr>
          <w:rFonts w:ascii="Calibri" w:hAnsi="Calibri" w:cs="Calibri"/>
          <w:color w:val="000000"/>
          <w:sz w:val="24"/>
          <w:szCs w:val="24"/>
        </w:rPr>
        <w:t>t</w:t>
      </w:r>
      <w:r w:rsidRPr="00811DD3">
        <w:rPr>
          <w:rFonts w:ascii="Calibri" w:hAnsi="Calibri" w:cs="Calibri"/>
          <w:color w:val="000000"/>
          <w:sz w:val="24"/>
          <w:szCs w:val="24"/>
        </w:rPr>
        <w:t>ta la durata</w:t>
      </w:r>
      <w:r>
        <w:rPr>
          <w:rFonts w:ascii="Calibri" w:hAnsi="Calibri" w:cs="Calibri"/>
          <w:color w:val="000000"/>
          <w:sz w:val="24"/>
          <w:szCs w:val="24"/>
        </w:rPr>
        <w:t xml:space="preserve"> </w:t>
      </w:r>
      <w:r w:rsidRPr="00811DD3">
        <w:rPr>
          <w:rFonts w:ascii="Calibri" w:hAnsi="Calibri" w:cs="Calibri"/>
          <w:color w:val="000000"/>
          <w:sz w:val="24"/>
          <w:szCs w:val="24"/>
        </w:rPr>
        <w:t>dell’appalto i requisiti necessari per la partecipazione alla gara e le conseguenti risorse di cui è carente il</w:t>
      </w:r>
      <w:r>
        <w:rPr>
          <w:rFonts w:ascii="Calibri" w:hAnsi="Calibri" w:cs="Calibri"/>
          <w:color w:val="000000"/>
          <w:sz w:val="24"/>
          <w:szCs w:val="24"/>
        </w:rPr>
        <w:t xml:space="preserve"> </w:t>
      </w:r>
      <w:r w:rsidRPr="00811DD3">
        <w:rPr>
          <w:rFonts w:ascii="Calibri" w:hAnsi="Calibri" w:cs="Calibri"/>
          <w:color w:val="000000"/>
          <w:sz w:val="24"/>
          <w:szCs w:val="24"/>
        </w:rPr>
        <w:t>concorrente;</w:t>
      </w:r>
    </w:p>
    <w:p w:rsidR="0087129E" w:rsidRPr="0087129E" w:rsidRDefault="0087129E" w:rsidP="00A04DD3">
      <w:pPr>
        <w:pStyle w:val="Paragrafoelenco"/>
        <w:numPr>
          <w:ilvl w:val="0"/>
          <w:numId w:val="20"/>
        </w:numPr>
        <w:jc w:val="both"/>
        <w:rPr>
          <w:rFonts w:cstheme="minorHAnsi"/>
          <w:b/>
          <w:sz w:val="24"/>
          <w:szCs w:val="24"/>
        </w:rPr>
      </w:pPr>
      <w:proofErr w:type="gramStart"/>
      <w:r w:rsidRPr="0087129E">
        <w:rPr>
          <w:rFonts w:ascii="Calibri" w:hAnsi="Calibri" w:cs="Calibri"/>
          <w:color w:val="000000"/>
          <w:sz w:val="24"/>
          <w:szCs w:val="24"/>
        </w:rPr>
        <w:t>at</w:t>
      </w:r>
      <w:r>
        <w:rPr>
          <w:rFonts w:ascii="Calibri" w:hAnsi="Calibri" w:cs="Calibri"/>
          <w:color w:val="000000"/>
          <w:sz w:val="24"/>
          <w:szCs w:val="24"/>
        </w:rPr>
        <w:t>testa</w:t>
      </w:r>
      <w:proofErr w:type="gramEnd"/>
      <w:r>
        <w:rPr>
          <w:rFonts w:ascii="Calibri" w:hAnsi="Calibri" w:cs="Calibri"/>
          <w:color w:val="000000"/>
          <w:sz w:val="24"/>
          <w:szCs w:val="24"/>
        </w:rPr>
        <w:t xml:space="preserve"> </w:t>
      </w:r>
      <w:r w:rsidRPr="0087129E">
        <w:rPr>
          <w:rFonts w:ascii="Calibri" w:hAnsi="Calibri" w:cs="Calibri"/>
          <w:color w:val="000000"/>
          <w:sz w:val="24"/>
          <w:szCs w:val="24"/>
        </w:rPr>
        <w:t xml:space="preserve">che non partecipa alla gara in proprio o associata o consorziata ai sensi dell’art. 45 del </w:t>
      </w:r>
      <w:proofErr w:type="spellStart"/>
      <w:r w:rsidRPr="0087129E">
        <w:rPr>
          <w:rFonts w:ascii="Calibri" w:hAnsi="Calibri" w:cs="Calibri"/>
          <w:color w:val="000000"/>
          <w:sz w:val="24"/>
          <w:szCs w:val="24"/>
        </w:rPr>
        <w:t>D.Lgs.</w:t>
      </w:r>
      <w:proofErr w:type="spellEnd"/>
      <w:r>
        <w:rPr>
          <w:rFonts w:ascii="Calibri" w:hAnsi="Calibri" w:cs="Calibri"/>
          <w:color w:val="000000"/>
          <w:sz w:val="24"/>
          <w:szCs w:val="24"/>
        </w:rPr>
        <w:t xml:space="preserve"> </w:t>
      </w:r>
      <w:r w:rsidRPr="0087129E">
        <w:rPr>
          <w:rFonts w:ascii="Calibri" w:hAnsi="Calibri" w:cs="Calibri"/>
          <w:color w:val="000000"/>
          <w:sz w:val="24"/>
          <w:szCs w:val="24"/>
        </w:rPr>
        <w:t>50/2016 “Codice dei contratti pubblici”.</w:t>
      </w:r>
    </w:p>
    <w:p w:rsidR="0087129E" w:rsidRPr="0087129E" w:rsidRDefault="0087129E" w:rsidP="00A04DD3">
      <w:pPr>
        <w:pStyle w:val="Paragrafoelenco"/>
        <w:numPr>
          <w:ilvl w:val="0"/>
          <w:numId w:val="18"/>
        </w:numPr>
        <w:ind w:left="357" w:hanging="357"/>
        <w:jc w:val="both"/>
        <w:rPr>
          <w:rFonts w:cstheme="minorHAnsi"/>
          <w:b/>
          <w:sz w:val="24"/>
          <w:szCs w:val="24"/>
        </w:rPr>
      </w:pPr>
      <w:r>
        <w:rPr>
          <w:rFonts w:cstheme="minorHAnsi"/>
          <w:b/>
          <w:bCs/>
          <w:color w:val="000000"/>
          <w:sz w:val="24"/>
          <w:szCs w:val="24"/>
        </w:rPr>
        <w:t>DGUE “Documen</w:t>
      </w:r>
      <w:r w:rsidRPr="0087129E">
        <w:rPr>
          <w:rFonts w:cstheme="minorHAnsi"/>
          <w:b/>
          <w:bCs/>
          <w:color w:val="000000"/>
          <w:sz w:val="24"/>
          <w:szCs w:val="24"/>
        </w:rPr>
        <w:t xml:space="preserve">to di Gara Umico Europeo </w:t>
      </w:r>
      <w:r w:rsidRPr="0087129E">
        <w:rPr>
          <w:rFonts w:cstheme="minorHAnsi"/>
          <w:color w:val="000000"/>
          <w:sz w:val="24"/>
          <w:szCs w:val="24"/>
        </w:rPr>
        <w:t xml:space="preserve">(Allegato </w:t>
      </w:r>
      <w:proofErr w:type="spellStart"/>
      <w:r w:rsidR="003E1D95">
        <w:rPr>
          <w:rFonts w:cstheme="minorHAnsi"/>
          <w:color w:val="000000"/>
          <w:sz w:val="24"/>
          <w:szCs w:val="24"/>
        </w:rPr>
        <w:t>mod</w:t>
      </w:r>
      <w:proofErr w:type="spellEnd"/>
      <w:r w:rsidRPr="0087129E">
        <w:rPr>
          <w:rFonts w:cstheme="minorHAnsi"/>
          <w:color w:val="000000"/>
          <w:sz w:val="24"/>
          <w:szCs w:val="24"/>
        </w:rPr>
        <w:t>. 2), da presentarsi distintamente anche per</w:t>
      </w:r>
      <w:r>
        <w:rPr>
          <w:rFonts w:cstheme="minorHAnsi"/>
          <w:color w:val="000000"/>
          <w:sz w:val="24"/>
          <w:szCs w:val="24"/>
        </w:rPr>
        <w:t xml:space="preserve"> </w:t>
      </w:r>
      <w:r>
        <w:rPr>
          <w:rFonts w:cstheme="minorHAnsi"/>
          <w:b/>
          <w:bCs/>
          <w:color w:val="000000"/>
          <w:sz w:val="24"/>
          <w:szCs w:val="24"/>
        </w:rPr>
        <w:t>l’im</w:t>
      </w:r>
      <w:r w:rsidRPr="0087129E">
        <w:rPr>
          <w:rFonts w:cstheme="minorHAnsi"/>
          <w:b/>
          <w:bCs/>
          <w:color w:val="000000"/>
          <w:sz w:val="24"/>
          <w:szCs w:val="24"/>
        </w:rPr>
        <w:t>presa ausiliaria</w:t>
      </w:r>
      <w:r w:rsidRPr="0087129E">
        <w:rPr>
          <w:rFonts w:cstheme="minorHAnsi"/>
          <w:color w:val="000000"/>
          <w:sz w:val="24"/>
          <w:szCs w:val="24"/>
        </w:rPr>
        <w:t>, con riferimento alle seguenti parti del documento:</w:t>
      </w:r>
    </w:p>
    <w:p w:rsidR="0087129E" w:rsidRPr="0087129E" w:rsidRDefault="0087129E" w:rsidP="00A04DD3">
      <w:pPr>
        <w:pStyle w:val="Paragrafoelenco"/>
        <w:numPr>
          <w:ilvl w:val="0"/>
          <w:numId w:val="21"/>
        </w:numPr>
        <w:jc w:val="both"/>
        <w:rPr>
          <w:rFonts w:cstheme="minorHAnsi"/>
          <w:b/>
          <w:sz w:val="24"/>
          <w:szCs w:val="24"/>
        </w:rPr>
      </w:pPr>
      <w:r>
        <w:rPr>
          <w:rFonts w:cstheme="minorHAnsi"/>
          <w:b/>
          <w:bCs/>
          <w:color w:val="000000"/>
          <w:sz w:val="24"/>
          <w:szCs w:val="24"/>
        </w:rPr>
        <w:t>Parte II “In</w:t>
      </w:r>
      <w:r w:rsidRPr="0087129E">
        <w:rPr>
          <w:rFonts w:cstheme="minorHAnsi"/>
          <w:b/>
          <w:bCs/>
          <w:color w:val="000000"/>
          <w:sz w:val="24"/>
          <w:szCs w:val="24"/>
        </w:rPr>
        <w:t>for</w:t>
      </w:r>
      <w:r>
        <w:rPr>
          <w:rFonts w:cstheme="minorHAnsi"/>
          <w:b/>
          <w:bCs/>
          <w:color w:val="000000"/>
          <w:sz w:val="24"/>
          <w:szCs w:val="24"/>
        </w:rPr>
        <w:t xml:space="preserve">mazioni sull’operatore </w:t>
      </w:r>
      <w:proofErr w:type="gramStart"/>
      <w:r>
        <w:rPr>
          <w:rFonts w:cstheme="minorHAnsi"/>
          <w:b/>
          <w:bCs/>
          <w:color w:val="000000"/>
          <w:sz w:val="24"/>
          <w:szCs w:val="24"/>
        </w:rPr>
        <w:t>econom</w:t>
      </w:r>
      <w:r w:rsidRPr="0087129E">
        <w:rPr>
          <w:rFonts w:cstheme="minorHAnsi"/>
          <w:b/>
          <w:bCs/>
          <w:color w:val="000000"/>
          <w:sz w:val="24"/>
          <w:szCs w:val="24"/>
        </w:rPr>
        <w:t>ico :</w:t>
      </w:r>
      <w:proofErr w:type="gramEnd"/>
    </w:p>
    <w:p w:rsidR="0087129E" w:rsidRPr="0087129E" w:rsidRDefault="0087129E" w:rsidP="00A04DD3">
      <w:pPr>
        <w:pStyle w:val="Paragrafoelenco"/>
        <w:numPr>
          <w:ilvl w:val="0"/>
          <w:numId w:val="21"/>
        </w:numPr>
        <w:jc w:val="both"/>
        <w:rPr>
          <w:rFonts w:cstheme="minorHAnsi"/>
          <w:b/>
          <w:sz w:val="24"/>
          <w:szCs w:val="24"/>
        </w:rPr>
      </w:pPr>
      <w:r w:rsidRPr="0087129E">
        <w:rPr>
          <w:rFonts w:ascii="Calibri" w:hAnsi="Calibri" w:cs="Calibri"/>
          <w:color w:val="000000"/>
          <w:sz w:val="24"/>
          <w:szCs w:val="24"/>
        </w:rPr>
        <w:t>Sezione A “Informazioni sull’operatore economico” (riquadri: Dati identif</w:t>
      </w:r>
      <w:r>
        <w:rPr>
          <w:rFonts w:ascii="Calibri" w:hAnsi="Calibri" w:cs="Calibri"/>
          <w:color w:val="000000"/>
          <w:sz w:val="24"/>
          <w:szCs w:val="24"/>
        </w:rPr>
        <w:t>i</w:t>
      </w:r>
      <w:r w:rsidRPr="0087129E">
        <w:rPr>
          <w:rFonts w:ascii="Calibri" w:hAnsi="Calibri" w:cs="Calibri"/>
          <w:color w:val="000000"/>
          <w:sz w:val="24"/>
          <w:szCs w:val="24"/>
        </w:rPr>
        <w:t>cativi, Informazioni generali)</w:t>
      </w:r>
      <w:r>
        <w:rPr>
          <w:rFonts w:ascii="Calibri" w:hAnsi="Calibri" w:cs="Calibri"/>
          <w:color w:val="000000"/>
          <w:sz w:val="24"/>
          <w:szCs w:val="24"/>
        </w:rPr>
        <w:t>;</w:t>
      </w:r>
    </w:p>
    <w:p w:rsidR="0087129E" w:rsidRPr="0087129E" w:rsidRDefault="0087129E" w:rsidP="00A04DD3">
      <w:pPr>
        <w:pStyle w:val="Paragrafoelenco"/>
        <w:numPr>
          <w:ilvl w:val="0"/>
          <w:numId w:val="21"/>
        </w:numPr>
        <w:jc w:val="both"/>
        <w:rPr>
          <w:rFonts w:cstheme="minorHAnsi"/>
          <w:b/>
          <w:sz w:val="24"/>
          <w:szCs w:val="24"/>
        </w:rPr>
      </w:pPr>
      <w:r w:rsidRPr="0087129E">
        <w:rPr>
          <w:rFonts w:ascii="Calibri" w:hAnsi="Calibri" w:cs="Calibri"/>
          <w:color w:val="000000"/>
          <w:sz w:val="24"/>
          <w:szCs w:val="24"/>
        </w:rPr>
        <w:t>Sezione B “Informazioni sui rappresentanti dell’operatore economico”;</w:t>
      </w:r>
    </w:p>
    <w:p w:rsidR="0087129E" w:rsidRPr="0087129E" w:rsidRDefault="0087129E" w:rsidP="00A04DD3">
      <w:pPr>
        <w:pStyle w:val="Paragrafoelenco"/>
        <w:numPr>
          <w:ilvl w:val="0"/>
          <w:numId w:val="21"/>
        </w:numPr>
        <w:jc w:val="both"/>
        <w:rPr>
          <w:rFonts w:cstheme="minorHAnsi"/>
          <w:b/>
          <w:sz w:val="24"/>
          <w:szCs w:val="24"/>
        </w:rPr>
      </w:pPr>
      <w:r w:rsidRPr="0087129E">
        <w:rPr>
          <w:rFonts w:cstheme="minorHAnsi"/>
          <w:b/>
          <w:bCs/>
          <w:color w:val="000000"/>
          <w:sz w:val="24"/>
          <w:szCs w:val="24"/>
        </w:rPr>
        <w:t>Parte III “Mot</w:t>
      </w:r>
      <w:r>
        <w:rPr>
          <w:rFonts w:cstheme="minorHAnsi"/>
          <w:b/>
          <w:bCs/>
          <w:color w:val="000000"/>
          <w:sz w:val="24"/>
          <w:szCs w:val="24"/>
        </w:rPr>
        <w:t>ivi di Esclusion</w:t>
      </w:r>
      <w:r w:rsidRPr="0087129E">
        <w:rPr>
          <w:rFonts w:cstheme="minorHAnsi"/>
          <w:b/>
          <w:bCs/>
          <w:color w:val="000000"/>
          <w:sz w:val="24"/>
          <w:szCs w:val="24"/>
        </w:rPr>
        <w:t xml:space="preserve">e </w:t>
      </w:r>
      <w:r w:rsidRPr="0087129E">
        <w:rPr>
          <w:rFonts w:cstheme="minorHAnsi"/>
          <w:color w:val="000000"/>
          <w:sz w:val="24"/>
          <w:szCs w:val="24"/>
        </w:rPr>
        <w:t>–Tute le sezioni;</w:t>
      </w:r>
    </w:p>
    <w:p w:rsidR="0087129E" w:rsidRPr="0087129E" w:rsidRDefault="0087129E" w:rsidP="00A04DD3">
      <w:pPr>
        <w:pStyle w:val="Paragrafoelenco"/>
        <w:numPr>
          <w:ilvl w:val="0"/>
          <w:numId w:val="21"/>
        </w:numPr>
        <w:jc w:val="both"/>
        <w:rPr>
          <w:rFonts w:cstheme="minorHAnsi"/>
          <w:b/>
          <w:sz w:val="24"/>
          <w:szCs w:val="24"/>
        </w:rPr>
      </w:pPr>
      <w:r w:rsidRPr="0087129E">
        <w:rPr>
          <w:rFonts w:ascii="Calibri" w:hAnsi="Calibri" w:cs="Calibri"/>
          <w:color w:val="000000"/>
          <w:sz w:val="24"/>
          <w:szCs w:val="24"/>
        </w:rPr>
        <w:t>Parte IV “Criteri di selezione”</w:t>
      </w:r>
    </w:p>
    <w:p w:rsidR="0087129E" w:rsidRPr="0087129E" w:rsidRDefault="0087129E" w:rsidP="00A04DD3">
      <w:pPr>
        <w:pStyle w:val="Paragrafoelenco"/>
        <w:numPr>
          <w:ilvl w:val="0"/>
          <w:numId w:val="21"/>
        </w:numPr>
        <w:jc w:val="both"/>
        <w:rPr>
          <w:rFonts w:cstheme="minorHAnsi"/>
          <w:b/>
          <w:sz w:val="24"/>
          <w:szCs w:val="24"/>
        </w:rPr>
      </w:pPr>
      <w:r w:rsidRPr="0087129E">
        <w:rPr>
          <w:rFonts w:ascii="Calibri" w:hAnsi="Calibri" w:cs="Calibri"/>
          <w:color w:val="000000"/>
        </w:rPr>
        <w:t>Sezione A “Idoneità”:</w:t>
      </w:r>
    </w:p>
    <w:p w:rsidR="0087129E" w:rsidRPr="0087129E" w:rsidRDefault="0087129E" w:rsidP="0087129E">
      <w:pPr>
        <w:ind w:left="360"/>
        <w:jc w:val="both"/>
        <w:rPr>
          <w:rFonts w:cstheme="minorHAnsi"/>
          <w:b/>
          <w:sz w:val="24"/>
          <w:szCs w:val="24"/>
        </w:rPr>
      </w:pPr>
      <w:r w:rsidRPr="0087129E">
        <w:rPr>
          <w:rFonts w:ascii="Calibri" w:hAnsi="Calibri" w:cs="Calibri"/>
          <w:color w:val="000000"/>
        </w:rPr>
        <w:t>Punto 1 –precisare l’iscrizione nel Registro delle Imprese presso la C.C.I.A.A. per attività coincidenti con</w:t>
      </w:r>
      <w:r w:rsidRPr="0087129E">
        <w:rPr>
          <w:rFonts w:ascii="Calibri" w:hAnsi="Calibri" w:cs="Calibri"/>
          <w:color w:val="000000"/>
        </w:rPr>
        <w:br/>
        <w:t>quelle ogget</w:t>
      </w:r>
      <w:r>
        <w:rPr>
          <w:rFonts w:ascii="Calibri" w:hAnsi="Calibri" w:cs="Calibri"/>
          <w:color w:val="000000"/>
        </w:rPr>
        <w:t>to del presente an</w:t>
      </w:r>
      <w:r w:rsidRPr="0087129E">
        <w:rPr>
          <w:rFonts w:ascii="Calibri" w:hAnsi="Calibri" w:cs="Calibri"/>
          <w:color w:val="000000"/>
        </w:rPr>
        <w:t>damento; se cooperative, precisare l’iscrizione nell’apposito Albo;</w:t>
      </w:r>
    </w:p>
    <w:p w:rsidR="0065273E" w:rsidRPr="0065273E" w:rsidRDefault="0065273E" w:rsidP="00A04DD3">
      <w:pPr>
        <w:pStyle w:val="Paragrafoelenco"/>
        <w:numPr>
          <w:ilvl w:val="0"/>
          <w:numId w:val="21"/>
        </w:numPr>
        <w:jc w:val="both"/>
        <w:rPr>
          <w:rFonts w:cstheme="minorHAnsi"/>
          <w:b/>
          <w:sz w:val="24"/>
          <w:szCs w:val="24"/>
        </w:rPr>
      </w:pPr>
      <w:r w:rsidRPr="0065273E">
        <w:rPr>
          <w:rFonts w:ascii="Calibri" w:hAnsi="Calibri" w:cs="Calibri"/>
          <w:color w:val="000000"/>
          <w:sz w:val="24"/>
          <w:szCs w:val="24"/>
        </w:rPr>
        <w:t>Sezione D “Sistemi di garanzia della qualità e norme di gestione ambientale” solo nel caso in cui i requisiti relativi a tale sezione siano oggett</w:t>
      </w:r>
      <w:r>
        <w:rPr>
          <w:rFonts w:ascii="Calibri" w:hAnsi="Calibri" w:cs="Calibri"/>
          <w:color w:val="000000"/>
          <w:sz w:val="24"/>
          <w:szCs w:val="24"/>
        </w:rPr>
        <w:t>o di avvalimento</w:t>
      </w:r>
      <w:r w:rsidRPr="0065273E">
        <w:rPr>
          <w:rFonts w:ascii="Calibri" w:hAnsi="Calibri" w:cs="Calibri"/>
          <w:color w:val="000000"/>
          <w:sz w:val="24"/>
          <w:szCs w:val="24"/>
        </w:rPr>
        <w:t>;</w:t>
      </w:r>
    </w:p>
    <w:p w:rsidR="0065273E" w:rsidRPr="0065273E" w:rsidRDefault="0065273E" w:rsidP="00A04DD3">
      <w:pPr>
        <w:pStyle w:val="Paragrafoelenco"/>
        <w:numPr>
          <w:ilvl w:val="0"/>
          <w:numId w:val="21"/>
        </w:numPr>
        <w:jc w:val="both"/>
        <w:rPr>
          <w:rFonts w:cstheme="minorHAnsi"/>
          <w:b/>
          <w:sz w:val="24"/>
          <w:szCs w:val="24"/>
        </w:rPr>
      </w:pPr>
      <w:r w:rsidRPr="0065273E">
        <w:rPr>
          <w:rFonts w:ascii="Calibri" w:hAnsi="Calibri" w:cs="Calibri"/>
          <w:color w:val="000000"/>
          <w:sz w:val="24"/>
          <w:szCs w:val="24"/>
        </w:rPr>
        <w:t>Parte VI “Dichiarazioni f</w:t>
      </w:r>
      <w:r>
        <w:rPr>
          <w:rFonts w:ascii="Calibri" w:hAnsi="Calibri" w:cs="Calibri"/>
          <w:color w:val="000000"/>
          <w:sz w:val="24"/>
          <w:szCs w:val="24"/>
        </w:rPr>
        <w:t>i</w:t>
      </w:r>
      <w:r w:rsidRPr="0065273E">
        <w:rPr>
          <w:rFonts w:ascii="Calibri" w:hAnsi="Calibri" w:cs="Calibri"/>
          <w:color w:val="000000"/>
          <w:sz w:val="24"/>
          <w:szCs w:val="24"/>
        </w:rPr>
        <w:t>nali”.</w:t>
      </w:r>
    </w:p>
    <w:p w:rsidR="0065273E" w:rsidRPr="0065273E" w:rsidRDefault="0065273E" w:rsidP="0065273E">
      <w:pPr>
        <w:pStyle w:val="Paragrafoelenco"/>
        <w:jc w:val="both"/>
        <w:rPr>
          <w:rFonts w:cstheme="minorHAnsi"/>
          <w:b/>
          <w:sz w:val="24"/>
          <w:szCs w:val="24"/>
        </w:rPr>
      </w:pPr>
    </w:p>
    <w:p w:rsidR="0065273E" w:rsidRPr="0065273E" w:rsidRDefault="0065273E" w:rsidP="00A04DD3">
      <w:pPr>
        <w:pStyle w:val="Paragrafoelenco"/>
        <w:numPr>
          <w:ilvl w:val="0"/>
          <w:numId w:val="18"/>
        </w:numPr>
        <w:ind w:left="357" w:hanging="357"/>
        <w:jc w:val="both"/>
        <w:rPr>
          <w:rFonts w:cstheme="minorHAnsi"/>
          <w:b/>
          <w:sz w:val="24"/>
          <w:szCs w:val="24"/>
        </w:rPr>
      </w:pPr>
      <w:r>
        <w:rPr>
          <w:rFonts w:cstheme="minorHAnsi"/>
          <w:b/>
          <w:bCs/>
          <w:color w:val="000000"/>
          <w:sz w:val="24"/>
          <w:szCs w:val="24"/>
        </w:rPr>
        <w:t>“Dichiarazione in m</w:t>
      </w:r>
      <w:r w:rsidRPr="0065273E">
        <w:rPr>
          <w:rFonts w:cstheme="minorHAnsi"/>
          <w:b/>
          <w:bCs/>
          <w:color w:val="000000"/>
          <w:sz w:val="24"/>
          <w:szCs w:val="24"/>
        </w:rPr>
        <w:t>erito ai sogget</w:t>
      </w:r>
      <w:r>
        <w:rPr>
          <w:rFonts w:cstheme="minorHAnsi"/>
          <w:b/>
          <w:bCs/>
          <w:color w:val="000000"/>
          <w:sz w:val="24"/>
          <w:szCs w:val="24"/>
        </w:rPr>
        <w:t>ti</w:t>
      </w:r>
      <w:r w:rsidRPr="0065273E">
        <w:rPr>
          <w:rFonts w:cstheme="minorHAnsi"/>
          <w:b/>
          <w:bCs/>
          <w:color w:val="000000"/>
          <w:sz w:val="24"/>
          <w:szCs w:val="24"/>
        </w:rPr>
        <w:t xml:space="preserve"> di cui all’art. 80, co</w:t>
      </w:r>
      <w:r>
        <w:rPr>
          <w:rFonts w:cstheme="minorHAnsi"/>
          <w:b/>
          <w:bCs/>
          <w:color w:val="000000"/>
          <w:sz w:val="24"/>
          <w:szCs w:val="24"/>
        </w:rPr>
        <w:t>mm</w:t>
      </w:r>
      <w:r w:rsidRPr="0065273E">
        <w:rPr>
          <w:rFonts w:cstheme="minorHAnsi"/>
          <w:b/>
          <w:bCs/>
          <w:color w:val="000000"/>
          <w:sz w:val="24"/>
          <w:szCs w:val="24"/>
        </w:rPr>
        <w:t xml:space="preserve">a 3 del </w:t>
      </w:r>
      <w:proofErr w:type="spellStart"/>
      <w:r w:rsidRPr="0065273E">
        <w:rPr>
          <w:rFonts w:cstheme="minorHAnsi"/>
          <w:b/>
          <w:bCs/>
          <w:color w:val="000000"/>
          <w:sz w:val="24"/>
          <w:szCs w:val="24"/>
        </w:rPr>
        <w:t>D.Lgs.</w:t>
      </w:r>
      <w:proofErr w:type="spellEnd"/>
      <w:r w:rsidRPr="0065273E">
        <w:rPr>
          <w:rFonts w:cstheme="minorHAnsi"/>
          <w:b/>
          <w:bCs/>
          <w:color w:val="000000"/>
          <w:sz w:val="24"/>
          <w:szCs w:val="24"/>
        </w:rPr>
        <w:t xml:space="preserve"> 50e2016 </w:t>
      </w:r>
      <w:r w:rsidRPr="0065273E">
        <w:rPr>
          <w:rFonts w:cstheme="minorHAnsi"/>
          <w:color w:val="000000"/>
          <w:sz w:val="24"/>
          <w:szCs w:val="24"/>
        </w:rPr>
        <w:t>“Codice</w:t>
      </w:r>
      <w:r>
        <w:rPr>
          <w:rFonts w:cstheme="minorHAnsi"/>
          <w:color w:val="000000"/>
          <w:sz w:val="24"/>
          <w:szCs w:val="24"/>
        </w:rPr>
        <w:t xml:space="preserve"> </w:t>
      </w:r>
      <w:r w:rsidRPr="0065273E">
        <w:rPr>
          <w:rFonts w:cstheme="minorHAnsi"/>
          <w:color w:val="000000"/>
          <w:sz w:val="24"/>
          <w:szCs w:val="24"/>
        </w:rPr>
        <w:t>dei contratti pubblici” ad integrazione delle dichiarazioni rese tramite la compilazione della PARTE III^</w:t>
      </w:r>
      <w:r>
        <w:rPr>
          <w:rFonts w:cstheme="minorHAnsi"/>
          <w:color w:val="000000"/>
          <w:sz w:val="24"/>
          <w:szCs w:val="24"/>
        </w:rPr>
        <w:t xml:space="preserve"> </w:t>
      </w:r>
      <w:r w:rsidRPr="0065273E">
        <w:rPr>
          <w:rFonts w:cstheme="minorHAnsi"/>
          <w:color w:val="000000"/>
          <w:sz w:val="24"/>
          <w:szCs w:val="24"/>
        </w:rPr>
        <w:t>“MOTIVI DI ESCLUSIONE” (Articolo 80 del Codice) -Sezione A “MOTIVI LEGATI A CONDANNE PENALI” del</w:t>
      </w:r>
      <w:r>
        <w:rPr>
          <w:rFonts w:cstheme="minorHAnsi"/>
          <w:color w:val="000000"/>
          <w:sz w:val="24"/>
          <w:szCs w:val="24"/>
        </w:rPr>
        <w:t xml:space="preserve"> </w:t>
      </w:r>
      <w:r w:rsidRPr="0065273E">
        <w:rPr>
          <w:rFonts w:cstheme="minorHAnsi"/>
          <w:color w:val="000000"/>
          <w:sz w:val="24"/>
          <w:szCs w:val="24"/>
        </w:rPr>
        <w:t>DGUE stesso</w:t>
      </w:r>
      <w:r>
        <w:rPr>
          <w:rFonts w:cstheme="minorHAnsi"/>
          <w:color w:val="000000"/>
          <w:sz w:val="24"/>
          <w:szCs w:val="24"/>
        </w:rPr>
        <w:t>.</w:t>
      </w:r>
    </w:p>
    <w:p w:rsidR="0065273E" w:rsidRDefault="0065273E" w:rsidP="0065273E">
      <w:pPr>
        <w:ind w:left="357"/>
        <w:jc w:val="both"/>
        <w:rPr>
          <w:rFonts w:ascii="Calibri" w:hAnsi="Calibri" w:cs="Calibri"/>
          <w:color w:val="000000"/>
          <w:sz w:val="24"/>
          <w:szCs w:val="24"/>
        </w:rPr>
      </w:pPr>
      <w:r w:rsidRPr="0065273E">
        <w:rPr>
          <w:rFonts w:ascii="Calibri" w:hAnsi="Calibri" w:cs="Calibri"/>
          <w:color w:val="000000"/>
          <w:sz w:val="24"/>
          <w:szCs w:val="24"/>
        </w:rPr>
        <w:t>Sia l’Allegato n. 7) che il DGUE “Documento di Gara Unico Europeo” e l’Allegato n. 3) devono essere</w:t>
      </w:r>
      <w:r>
        <w:rPr>
          <w:rFonts w:ascii="Calibri" w:hAnsi="Calibri" w:cs="Calibri"/>
          <w:color w:val="000000"/>
          <w:sz w:val="24"/>
          <w:szCs w:val="24"/>
        </w:rPr>
        <w:t xml:space="preserve"> </w:t>
      </w:r>
      <w:r w:rsidRPr="0065273E">
        <w:rPr>
          <w:rFonts w:ascii="Calibri" w:hAnsi="Calibri" w:cs="Calibri"/>
          <w:color w:val="000000"/>
          <w:sz w:val="24"/>
          <w:szCs w:val="24"/>
        </w:rPr>
        <w:t>sot</w:t>
      </w:r>
      <w:r>
        <w:rPr>
          <w:rFonts w:ascii="Calibri" w:hAnsi="Calibri" w:cs="Calibri"/>
          <w:color w:val="000000"/>
          <w:sz w:val="24"/>
          <w:szCs w:val="24"/>
        </w:rPr>
        <w:t>t</w:t>
      </w:r>
      <w:r w:rsidRPr="0065273E">
        <w:rPr>
          <w:rFonts w:ascii="Calibri" w:hAnsi="Calibri" w:cs="Calibri"/>
          <w:color w:val="000000"/>
          <w:sz w:val="24"/>
          <w:szCs w:val="24"/>
        </w:rPr>
        <w:t>oscritti, a pena di esclusione, dal legale rappresentante o altra persona dotata dei poteri di f</w:t>
      </w:r>
      <w:r>
        <w:rPr>
          <w:rFonts w:ascii="Calibri" w:hAnsi="Calibri" w:cs="Calibri"/>
          <w:color w:val="000000"/>
          <w:sz w:val="24"/>
          <w:szCs w:val="24"/>
        </w:rPr>
        <w:t>i</w:t>
      </w:r>
      <w:r w:rsidRPr="0065273E">
        <w:rPr>
          <w:rFonts w:ascii="Calibri" w:hAnsi="Calibri" w:cs="Calibri"/>
          <w:color w:val="000000"/>
          <w:sz w:val="24"/>
          <w:szCs w:val="24"/>
        </w:rPr>
        <w:t>rma</w:t>
      </w:r>
      <w:r>
        <w:rPr>
          <w:rFonts w:ascii="Calibri" w:hAnsi="Calibri" w:cs="Calibri"/>
          <w:color w:val="000000"/>
          <w:sz w:val="24"/>
          <w:szCs w:val="24"/>
        </w:rPr>
        <w:t xml:space="preserve"> </w:t>
      </w:r>
      <w:r w:rsidRPr="0065273E">
        <w:rPr>
          <w:rFonts w:ascii="Calibri" w:hAnsi="Calibri" w:cs="Calibri"/>
          <w:color w:val="000000"/>
          <w:sz w:val="24"/>
          <w:szCs w:val="24"/>
        </w:rPr>
        <w:t>dell’impresa ausiliaria e ad essi va allegata fotocopia di un documento di identità del sot</w:t>
      </w:r>
      <w:r>
        <w:rPr>
          <w:rFonts w:ascii="Calibri" w:hAnsi="Calibri" w:cs="Calibri"/>
          <w:color w:val="000000"/>
          <w:sz w:val="24"/>
          <w:szCs w:val="24"/>
        </w:rPr>
        <w:t>t</w:t>
      </w:r>
      <w:r w:rsidRPr="0065273E">
        <w:rPr>
          <w:rFonts w:ascii="Calibri" w:hAnsi="Calibri" w:cs="Calibri"/>
          <w:color w:val="000000"/>
          <w:sz w:val="24"/>
          <w:szCs w:val="24"/>
        </w:rPr>
        <w:t>oscrit</w:t>
      </w:r>
      <w:r>
        <w:rPr>
          <w:rFonts w:ascii="Calibri" w:hAnsi="Calibri" w:cs="Calibri"/>
          <w:color w:val="000000"/>
          <w:sz w:val="24"/>
          <w:szCs w:val="24"/>
        </w:rPr>
        <w:t>t</w:t>
      </w:r>
      <w:r w:rsidRPr="0065273E">
        <w:rPr>
          <w:rFonts w:ascii="Calibri" w:hAnsi="Calibri" w:cs="Calibri"/>
          <w:color w:val="000000"/>
          <w:sz w:val="24"/>
          <w:szCs w:val="24"/>
        </w:rPr>
        <w:t>ore.</w:t>
      </w:r>
    </w:p>
    <w:p w:rsidR="0065273E" w:rsidRDefault="0065273E" w:rsidP="0065273E">
      <w:pPr>
        <w:ind w:left="357"/>
        <w:jc w:val="both"/>
        <w:rPr>
          <w:rFonts w:ascii="Calibri" w:hAnsi="Calibri" w:cs="Calibri"/>
          <w:color w:val="000000"/>
          <w:sz w:val="24"/>
          <w:szCs w:val="24"/>
        </w:rPr>
      </w:pPr>
      <w:r w:rsidRPr="0065273E">
        <w:rPr>
          <w:rFonts w:ascii="Calibri" w:hAnsi="Calibri" w:cs="Calibri"/>
          <w:color w:val="000000"/>
          <w:sz w:val="24"/>
          <w:szCs w:val="24"/>
        </w:rPr>
        <w:t xml:space="preserve">Nel caso di dichiarazioni mendaci, ferma restando l’applicazione dell’art. 80 comma 12 del </w:t>
      </w:r>
      <w:proofErr w:type="spellStart"/>
      <w:r w:rsidRPr="0065273E">
        <w:rPr>
          <w:rFonts w:ascii="Calibri" w:hAnsi="Calibri" w:cs="Calibri"/>
          <w:color w:val="000000"/>
          <w:sz w:val="24"/>
          <w:szCs w:val="24"/>
        </w:rPr>
        <w:t>D.Lgs.</w:t>
      </w:r>
      <w:proofErr w:type="spellEnd"/>
      <w:r w:rsidRPr="0065273E">
        <w:rPr>
          <w:rFonts w:ascii="Calibri" w:hAnsi="Calibri" w:cs="Calibri"/>
          <w:color w:val="000000"/>
          <w:sz w:val="24"/>
          <w:szCs w:val="24"/>
        </w:rPr>
        <w:t xml:space="preserve"> 50/2016</w:t>
      </w:r>
      <w:r>
        <w:rPr>
          <w:rFonts w:ascii="Calibri" w:hAnsi="Calibri" w:cs="Calibri"/>
          <w:color w:val="000000"/>
          <w:sz w:val="24"/>
          <w:szCs w:val="24"/>
        </w:rPr>
        <w:t xml:space="preserve"> </w:t>
      </w:r>
      <w:r w:rsidRPr="0065273E">
        <w:rPr>
          <w:rFonts w:ascii="Calibri" w:hAnsi="Calibri" w:cs="Calibri"/>
          <w:color w:val="000000"/>
          <w:sz w:val="24"/>
          <w:szCs w:val="24"/>
        </w:rPr>
        <w:t>“Codice dei contratti pubblici” nei confronti dei sot</w:t>
      </w:r>
      <w:r>
        <w:rPr>
          <w:rFonts w:ascii="Calibri" w:hAnsi="Calibri" w:cs="Calibri"/>
          <w:color w:val="000000"/>
          <w:sz w:val="24"/>
          <w:szCs w:val="24"/>
        </w:rPr>
        <w:t>t</w:t>
      </w:r>
      <w:r w:rsidRPr="0065273E">
        <w:rPr>
          <w:rFonts w:ascii="Calibri" w:hAnsi="Calibri" w:cs="Calibri"/>
          <w:color w:val="000000"/>
          <w:sz w:val="24"/>
          <w:szCs w:val="24"/>
        </w:rPr>
        <w:t>oscrit</w:t>
      </w:r>
      <w:r>
        <w:rPr>
          <w:rFonts w:ascii="Calibri" w:hAnsi="Calibri" w:cs="Calibri"/>
          <w:color w:val="000000"/>
          <w:sz w:val="24"/>
          <w:szCs w:val="24"/>
        </w:rPr>
        <w:t>t</w:t>
      </w:r>
      <w:r w:rsidRPr="0065273E">
        <w:rPr>
          <w:rFonts w:ascii="Calibri" w:hAnsi="Calibri" w:cs="Calibri"/>
          <w:color w:val="000000"/>
          <w:sz w:val="24"/>
          <w:szCs w:val="24"/>
        </w:rPr>
        <w:t>ori, la Stazione Appaltante esclude il concorrente</w:t>
      </w:r>
      <w:r>
        <w:rPr>
          <w:rFonts w:ascii="Calibri" w:hAnsi="Calibri" w:cs="Calibri"/>
          <w:color w:val="000000"/>
          <w:sz w:val="24"/>
          <w:szCs w:val="24"/>
        </w:rPr>
        <w:t xml:space="preserve"> </w:t>
      </w:r>
      <w:r w:rsidRPr="0065273E">
        <w:rPr>
          <w:rFonts w:ascii="Calibri" w:hAnsi="Calibri" w:cs="Calibri"/>
          <w:color w:val="000000"/>
          <w:sz w:val="24"/>
          <w:szCs w:val="24"/>
        </w:rPr>
        <w:t>ed escute la garanzia.</w:t>
      </w:r>
    </w:p>
    <w:p w:rsidR="0065273E" w:rsidRPr="0065273E" w:rsidRDefault="0065273E" w:rsidP="0065273E">
      <w:pPr>
        <w:ind w:left="357"/>
        <w:jc w:val="both"/>
        <w:rPr>
          <w:rFonts w:ascii="Calibri" w:hAnsi="Calibri" w:cs="Calibri"/>
          <w:color w:val="000000"/>
        </w:rPr>
      </w:pPr>
      <w:r w:rsidRPr="0065273E">
        <w:rPr>
          <w:rFonts w:ascii="Calibri" w:hAnsi="Calibri" w:cs="Calibri"/>
          <w:color w:val="000000"/>
        </w:rPr>
        <w:lastRenderedPageBreak/>
        <w:t>Trasme</w:t>
      </w:r>
      <w:r>
        <w:rPr>
          <w:rFonts w:ascii="Calibri" w:hAnsi="Calibri" w:cs="Calibri"/>
          <w:color w:val="000000"/>
        </w:rPr>
        <w:t>t</w:t>
      </w:r>
      <w:r w:rsidRPr="0065273E">
        <w:rPr>
          <w:rFonts w:ascii="Calibri" w:hAnsi="Calibri" w:cs="Calibri"/>
          <w:color w:val="000000"/>
        </w:rPr>
        <w:t>te inoltre gli atti all’Autorità per le sanzioni di cui all’articolo 213, comma 13 del citato decreto.</w:t>
      </w:r>
    </w:p>
    <w:p w:rsidR="0065273E" w:rsidRPr="0065273E" w:rsidRDefault="0065273E" w:rsidP="00A04DD3">
      <w:pPr>
        <w:pStyle w:val="Paragrafoelenco"/>
        <w:numPr>
          <w:ilvl w:val="0"/>
          <w:numId w:val="18"/>
        </w:numPr>
        <w:ind w:left="357" w:hanging="357"/>
        <w:jc w:val="both"/>
        <w:rPr>
          <w:rFonts w:cstheme="minorHAnsi"/>
          <w:b/>
          <w:sz w:val="24"/>
          <w:szCs w:val="24"/>
        </w:rPr>
      </w:pPr>
      <w:r w:rsidRPr="0065273E">
        <w:rPr>
          <w:rFonts w:cstheme="minorHAnsi"/>
          <w:b/>
          <w:bCs/>
          <w:color w:val="000000"/>
          <w:sz w:val="24"/>
          <w:szCs w:val="24"/>
        </w:rPr>
        <w:t>PASSOE dell’ausiliaria.</w:t>
      </w:r>
      <w:r w:rsidRPr="0065273E">
        <w:rPr>
          <w:rFonts w:cstheme="minorHAnsi"/>
          <w:sz w:val="24"/>
          <w:szCs w:val="24"/>
        </w:rPr>
        <w:t xml:space="preserve"> </w:t>
      </w:r>
    </w:p>
    <w:p w:rsidR="0065273E" w:rsidRDefault="0065273E" w:rsidP="0065273E">
      <w:pPr>
        <w:jc w:val="both"/>
        <w:rPr>
          <w:rFonts w:cstheme="minorHAnsi"/>
          <w:color w:val="000000"/>
          <w:sz w:val="24"/>
          <w:szCs w:val="24"/>
        </w:rPr>
      </w:pPr>
      <w:r w:rsidRPr="0065273E">
        <w:rPr>
          <w:rFonts w:cstheme="minorHAnsi"/>
          <w:color w:val="000000"/>
          <w:sz w:val="24"/>
          <w:szCs w:val="24"/>
        </w:rPr>
        <w:t xml:space="preserve">Si precisa che ai sensi di quanto previsto e disciplinato dall’art. 89 del </w:t>
      </w:r>
      <w:proofErr w:type="spellStart"/>
      <w:r w:rsidRPr="0065273E">
        <w:rPr>
          <w:rFonts w:cstheme="minorHAnsi"/>
          <w:color w:val="000000"/>
          <w:sz w:val="24"/>
          <w:szCs w:val="24"/>
        </w:rPr>
        <w:t>D.Lgs.</w:t>
      </w:r>
      <w:proofErr w:type="spellEnd"/>
      <w:r w:rsidRPr="0065273E">
        <w:rPr>
          <w:rFonts w:cstheme="minorHAnsi"/>
          <w:color w:val="000000"/>
          <w:sz w:val="24"/>
          <w:szCs w:val="24"/>
        </w:rPr>
        <w:t xml:space="preserve"> 50/2016 “</w:t>
      </w:r>
      <w:r>
        <w:rPr>
          <w:rFonts w:cstheme="minorHAnsi"/>
          <w:b/>
          <w:bCs/>
          <w:color w:val="000000"/>
          <w:sz w:val="24"/>
          <w:szCs w:val="24"/>
        </w:rPr>
        <w:t>Codice dei con</w:t>
      </w:r>
      <w:r w:rsidRPr="0065273E">
        <w:rPr>
          <w:rFonts w:cstheme="minorHAnsi"/>
          <w:b/>
          <w:bCs/>
          <w:color w:val="000000"/>
          <w:sz w:val="24"/>
          <w:szCs w:val="24"/>
        </w:rPr>
        <w:t>trat</w:t>
      </w:r>
      <w:r>
        <w:rPr>
          <w:rFonts w:cstheme="minorHAnsi"/>
          <w:b/>
          <w:bCs/>
          <w:color w:val="000000"/>
          <w:sz w:val="24"/>
          <w:szCs w:val="24"/>
        </w:rPr>
        <w:t xml:space="preserve">ti </w:t>
      </w:r>
      <w:r w:rsidRPr="0065273E">
        <w:rPr>
          <w:rFonts w:cstheme="minorHAnsi"/>
          <w:b/>
          <w:bCs/>
          <w:color w:val="000000"/>
          <w:sz w:val="24"/>
          <w:szCs w:val="24"/>
        </w:rPr>
        <w:t>pubblici</w:t>
      </w:r>
      <w:r w:rsidRPr="0065273E">
        <w:rPr>
          <w:rFonts w:cstheme="minorHAnsi"/>
          <w:color w:val="000000"/>
          <w:sz w:val="24"/>
          <w:szCs w:val="24"/>
        </w:rPr>
        <w:t>”:</w:t>
      </w:r>
    </w:p>
    <w:p w:rsidR="0065273E" w:rsidRPr="0065273E" w:rsidRDefault="0065273E" w:rsidP="00A04DD3">
      <w:pPr>
        <w:pStyle w:val="Paragrafoelenco"/>
        <w:numPr>
          <w:ilvl w:val="0"/>
          <w:numId w:val="21"/>
        </w:numPr>
        <w:jc w:val="both"/>
        <w:rPr>
          <w:rFonts w:cstheme="minorHAnsi"/>
          <w:b/>
          <w:sz w:val="24"/>
          <w:szCs w:val="24"/>
        </w:rPr>
      </w:pPr>
      <w:proofErr w:type="gramStart"/>
      <w:r w:rsidRPr="0065273E">
        <w:rPr>
          <w:rFonts w:ascii="Calibri" w:hAnsi="Calibri" w:cs="Calibri"/>
          <w:color w:val="000000"/>
          <w:sz w:val="24"/>
          <w:szCs w:val="24"/>
        </w:rPr>
        <w:t>il</w:t>
      </w:r>
      <w:proofErr w:type="gramEnd"/>
      <w:r w:rsidRPr="0065273E">
        <w:rPr>
          <w:rFonts w:ascii="Calibri" w:hAnsi="Calibri" w:cs="Calibri"/>
          <w:color w:val="000000"/>
          <w:sz w:val="24"/>
          <w:szCs w:val="24"/>
        </w:rPr>
        <w:t xml:space="preserve"> concorrente e il sogget</w:t>
      </w:r>
      <w:r>
        <w:rPr>
          <w:rFonts w:ascii="Calibri" w:hAnsi="Calibri" w:cs="Calibri"/>
          <w:color w:val="000000"/>
          <w:sz w:val="24"/>
          <w:szCs w:val="24"/>
        </w:rPr>
        <w:t>t</w:t>
      </w:r>
      <w:r w:rsidRPr="0065273E">
        <w:rPr>
          <w:rFonts w:ascii="Calibri" w:hAnsi="Calibri" w:cs="Calibri"/>
          <w:color w:val="000000"/>
          <w:sz w:val="24"/>
          <w:szCs w:val="24"/>
        </w:rPr>
        <w:t>o ausiliario sono responsabili in solido nei confronti della Stazione Appaltante in</w:t>
      </w:r>
      <w:r>
        <w:rPr>
          <w:rFonts w:ascii="Calibri" w:hAnsi="Calibri" w:cs="Calibri"/>
          <w:color w:val="000000"/>
          <w:sz w:val="24"/>
          <w:szCs w:val="24"/>
        </w:rPr>
        <w:t xml:space="preserve"> </w:t>
      </w:r>
      <w:r w:rsidRPr="0065273E">
        <w:rPr>
          <w:rFonts w:ascii="Calibri" w:hAnsi="Calibri" w:cs="Calibri"/>
          <w:color w:val="000000"/>
          <w:sz w:val="24"/>
          <w:szCs w:val="24"/>
        </w:rPr>
        <w:t>relazione alle prestazioni ogge</w:t>
      </w:r>
      <w:r>
        <w:rPr>
          <w:rFonts w:ascii="Calibri" w:hAnsi="Calibri" w:cs="Calibri"/>
          <w:color w:val="000000"/>
          <w:sz w:val="24"/>
          <w:szCs w:val="24"/>
        </w:rPr>
        <w:t>t</w:t>
      </w:r>
      <w:r w:rsidRPr="0065273E">
        <w:rPr>
          <w:rFonts w:ascii="Calibri" w:hAnsi="Calibri" w:cs="Calibri"/>
          <w:color w:val="000000"/>
          <w:sz w:val="24"/>
          <w:szCs w:val="24"/>
        </w:rPr>
        <w:t>to del contrato. Gli obblighi previsti dalla normativa antimaf</w:t>
      </w:r>
      <w:r>
        <w:rPr>
          <w:rFonts w:ascii="Calibri" w:hAnsi="Calibri" w:cs="Calibri"/>
          <w:color w:val="000000"/>
          <w:sz w:val="24"/>
          <w:szCs w:val="24"/>
        </w:rPr>
        <w:t>i</w:t>
      </w:r>
      <w:r w:rsidRPr="0065273E">
        <w:rPr>
          <w:rFonts w:ascii="Calibri" w:hAnsi="Calibri" w:cs="Calibri"/>
          <w:color w:val="000000"/>
          <w:sz w:val="24"/>
          <w:szCs w:val="24"/>
        </w:rPr>
        <w:t>a a carico del concorrente si applicano anche nei confronti del sogge</w:t>
      </w:r>
      <w:r>
        <w:rPr>
          <w:rFonts w:ascii="Calibri" w:hAnsi="Calibri" w:cs="Calibri"/>
          <w:color w:val="000000"/>
          <w:sz w:val="24"/>
          <w:szCs w:val="24"/>
        </w:rPr>
        <w:t>t</w:t>
      </w:r>
      <w:r w:rsidRPr="0065273E">
        <w:rPr>
          <w:rFonts w:ascii="Calibri" w:hAnsi="Calibri" w:cs="Calibri"/>
          <w:color w:val="000000"/>
          <w:sz w:val="24"/>
          <w:szCs w:val="24"/>
        </w:rPr>
        <w:t>to ausiliario, in ragione dell’importo dell’a</w:t>
      </w:r>
      <w:r>
        <w:rPr>
          <w:rFonts w:ascii="Calibri" w:hAnsi="Calibri" w:cs="Calibri"/>
          <w:color w:val="000000"/>
          <w:sz w:val="24"/>
          <w:szCs w:val="24"/>
        </w:rPr>
        <w:t>ffi</w:t>
      </w:r>
      <w:r w:rsidRPr="0065273E">
        <w:rPr>
          <w:rFonts w:ascii="Calibri" w:hAnsi="Calibri" w:cs="Calibri"/>
          <w:color w:val="000000"/>
          <w:sz w:val="24"/>
          <w:szCs w:val="24"/>
        </w:rPr>
        <w:t>damento</w:t>
      </w:r>
      <w:r>
        <w:rPr>
          <w:rFonts w:ascii="Calibri" w:hAnsi="Calibri" w:cs="Calibri"/>
          <w:color w:val="000000"/>
          <w:sz w:val="24"/>
          <w:szCs w:val="24"/>
        </w:rPr>
        <w:t xml:space="preserve"> </w:t>
      </w:r>
      <w:r w:rsidRPr="0065273E">
        <w:rPr>
          <w:rFonts w:ascii="Calibri" w:hAnsi="Calibri" w:cs="Calibri"/>
          <w:color w:val="000000"/>
          <w:sz w:val="24"/>
          <w:szCs w:val="24"/>
        </w:rPr>
        <w:t>posto a base di gara (art.89, comma 5);</w:t>
      </w:r>
    </w:p>
    <w:p w:rsidR="0065273E" w:rsidRPr="0065273E" w:rsidRDefault="0065273E" w:rsidP="00A04DD3">
      <w:pPr>
        <w:pStyle w:val="Paragrafoelenco"/>
        <w:numPr>
          <w:ilvl w:val="0"/>
          <w:numId w:val="21"/>
        </w:numPr>
        <w:jc w:val="both"/>
        <w:rPr>
          <w:rFonts w:cstheme="minorHAnsi"/>
          <w:b/>
          <w:sz w:val="24"/>
          <w:szCs w:val="24"/>
        </w:rPr>
      </w:pPr>
      <w:proofErr w:type="gramStart"/>
      <w:r w:rsidRPr="0065273E">
        <w:rPr>
          <w:rFonts w:ascii="Calibri" w:hAnsi="Calibri" w:cs="Calibri"/>
          <w:color w:val="000000"/>
          <w:sz w:val="24"/>
          <w:szCs w:val="24"/>
        </w:rPr>
        <w:t>non</w:t>
      </w:r>
      <w:proofErr w:type="gramEnd"/>
      <w:r w:rsidRPr="0065273E">
        <w:rPr>
          <w:rFonts w:ascii="Calibri" w:hAnsi="Calibri" w:cs="Calibri"/>
          <w:color w:val="000000"/>
          <w:sz w:val="24"/>
          <w:szCs w:val="24"/>
        </w:rPr>
        <w:t xml:space="preserve"> è consentito, a pena di esclusione, che dello stesso sogge</w:t>
      </w:r>
      <w:r>
        <w:rPr>
          <w:rFonts w:ascii="Calibri" w:hAnsi="Calibri" w:cs="Calibri"/>
          <w:color w:val="000000"/>
          <w:sz w:val="24"/>
          <w:szCs w:val="24"/>
        </w:rPr>
        <w:t>t</w:t>
      </w:r>
      <w:r w:rsidRPr="0065273E">
        <w:rPr>
          <w:rFonts w:ascii="Calibri" w:hAnsi="Calibri" w:cs="Calibri"/>
          <w:color w:val="000000"/>
          <w:sz w:val="24"/>
          <w:szCs w:val="24"/>
        </w:rPr>
        <w:t>to ausiliario si avvalga più di un</w:t>
      </w:r>
      <w:r>
        <w:rPr>
          <w:rFonts w:ascii="Calibri" w:hAnsi="Calibri" w:cs="Calibri"/>
          <w:color w:val="000000"/>
          <w:sz w:val="24"/>
          <w:szCs w:val="24"/>
        </w:rPr>
        <w:t xml:space="preserve"> </w:t>
      </w:r>
      <w:r w:rsidRPr="0065273E">
        <w:rPr>
          <w:rFonts w:ascii="Calibri" w:hAnsi="Calibri" w:cs="Calibri"/>
          <w:color w:val="000000"/>
          <w:sz w:val="24"/>
          <w:szCs w:val="24"/>
        </w:rPr>
        <w:t>concorrente, né che partecipino alla gara sia il sogget</w:t>
      </w:r>
      <w:r>
        <w:rPr>
          <w:rFonts w:ascii="Calibri" w:hAnsi="Calibri" w:cs="Calibri"/>
          <w:color w:val="000000"/>
          <w:sz w:val="24"/>
          <w:szCs w:val="24"/>
        </w:rPr>
        <w:t>t</w:t>
      </w:r>
      <w:r w:rsidRPr="0065273E">
        <w:rPr>
          <w:rFonts w:ascii="Calibri" w:hAnsi="Calibri" w:cs="Calibri"/>
          <w:color w:val="000000"/>
          <w:sz w:val="24"/>
          <w:szCs w:val="24"/>
        </w:rPr>
        <w:t>o ausiliario che quello che si avvale dei requisiti (art.</w:t>
      </w:r>
      <w:r>
        <w:rPr>
          <w:rFonts w:ascii="Calibri" w:hAnsi="Calibri" w:cs="Calibri"/>
          <w:color w:val="000000"/>
          <w:sz w:val="24"/>
          <w:szCs w:val="24"/>
        </w:rPr>
        <w:t xml:space="preserve"> </w:t>
      </w:r>
      <w:r w:rsidRPr="0065273E">
        <w:rPr>
          <w:rFonts w:ascii="Calibri" w:hAnsi="Calibri" w:cs="Calibri"/>
          <w:color w:val="000000"/>
          <w:sz w:val="24"/>
          <w:szCs w:val="24"/>
        </w:rPr>
        <w:t>89, comma 7);</w:t>
      </w:r>
    </w:p>
    <w:p w:rsidR="0065273E" w:rsidRPr="00032310" w:rsidRDefault="00032310" w:rsidP="00A04DD3">
      <w:pPr>
        <w:pStyle w:val="Paragrafoelenco"/>
        <w:numPr>
          <w:ilvl w:val="0"/>
          <w:numId w:val="21"/>
        </w:numPr>
        <w:jc w:val="both"/>
        <w:rPr>
          <w:rFonts w:cstheme="minorHAnsi"/>
          <w:b/>
          <w:sz w:val="24"/>
          <w:szCs w:val="24"/>
        </w:rPr>
      </w:pPr>
      <w:proofErr w:type="gramStart"/>
      <w:r w:rsidRPr="00032310">
        <w:rPr>
          <w:rFonts w:ascii="Calibri" w:hAnsi="Calibri" w:cs="Calibri"/>
          <w:color w:val="000000"/>
          <w:sz w:val="24"/>
          <w:szCs w:val="24"/>
        </w:rPr>
        <w:t>non</w:t>
      </w:r>
      <w:proofErr w:type="gramEnd"/>
      <w:r w:rsidRPr="00032310">
        <w:rPr>
          <w:rFonts w:ascii="Calibri" w:hAnsi="Calibri" w:cs="Calibri"/>
          <w:color w:val="000000"/>
          <w:sz w:val="24"/>
          <w:szCs w:val="24"/>
        </w:rPr>
        <w:t xml:space="preserve"> è consentito che l’impresa ausiliaria partecipi alla gara in proprio o associata o consorziata ai sensi</w:t>
      </w:r>
      <w:r>
        <w:rPr>
          <w:rFonts w:ascii="Calibri" w:hAnsi="Calibri" w:cs="Calibri"/>
          <w:color w:val="000000"/>
          <w:sz w:val="24"/>
          <w:szCs w:val="24"/>
        </w:rPr>
        <w:t xml:space="preserve"> </w:t>
      </w:r>
      <w:r w:rsidRPr="00032310">
        <w:rPr>
          <w:rFonts w:ascii="Calibri" w:hAnsi="Calibri" w:cs="Calibri"/>
          <w:color w:val="000000"/>
          <w:sz w:val="24"/>
          <w:szCs w:val="24"/>
        </w:rPr>
        <w:t xml:space="preserve">dell’art. 45 del </w:t>
      </w:r>
      <w:proofErr w:type="spellStart"/>
      <w:r w:rsidRPr="00032310">
        <w:rPr>
          <w:rFonts w:ascii="Calibri" w:hAnsi="Calibri" w:cs="Calibri"/>
          <w:color w:val="000000"/>
          <w:sz w:val="24"/>
          <w:szCs w:val="24"/>
        </w:rPr>
        <w:t>D.Lgs.</w:t>
      </w:r>
      <w:proofErr w:type="spellEnd"/>
      <w:r w:rsidRPr="00032310">
        <w:rPr>
          <w:rFonts w:ascii="Calibri" w:hAnsi="Calibri" w:cs="Calibri"/>
          <w:color w:val="000000"/>
          <w:sz w:val="24"/>
          <w:szCs w:val="24"/>
        </w:rPr>
        <w:t xml:space="preserve"> 50/2016 “Codice dei contratti pubblici”;</w:t>
      </w:r>
    </w:p>
    <w:p w:rsidR="00032310" w:rsidRPr="00032310" w:rsidRDefault="00032310" w:rsidP="00A04DD3">
      <w:pPr>
        <w:pStyle w:val="Paragrafoelenco"/>
        <w:numPr>
          <w:ilvl w:val="0"/>
          <w:numId w:val="21"/>
        </w:numPr>
        <w:jc w:val="both"/>
        <w:rPr>
          <w:rFonts w:cstheme="minorHAnsi"/>
          <w:b/>
          <w:sz w:val="24"/>
          <w:szCs w:val="24"/>
        </w:rPr>
      </w:pPr>
      <w:proofErr w:type="gramStart"/>
      <w:r w:rsidRPr="00032310">
        <w:rPr>
          <w:rFonts w:ascii="Calibri" w:hAnsi="Calibri" w:cs="Calibri"/>
          <w:color w:val="000000"/>
        </w:rPr>
        <w:t>il</w:t>
      </w:r>
      <w:proofErr w:type="gramEnd"/>
      <w:r w:rsidRPr="00032310">
        <w:rPr>
          <w:rFonts w:ascii="Calibri" w:hAnsi="Calibri" w:cs="Calibri"/>
          <w:color w:val="000000"/>
        </w:rPr>
        <w:t xml:space="preserve"> contrato è in ogni caso eseguito dal sogget</w:t>
      </w:r>
      <w:r>
        <w:rPr>
          <w:rFonts w:ascii="Calibri" w:hAnsi="Calibri" w:cs="Calibri"/>
          <w:color w:val="000000"/>
        </w:rPr>
        <w:t>t</w:t>
      </w:r>
      <w:r w:rsidRPr="00032310">
        <w:rPr>
          <w:rFonts w:ascii="Calibri" w:hAnsi="Calibri" w:cs="Calibri"/>
          <w:color w:val="000000"/>
        </w:rPr>
        <w:t>o che partecipa alla gara, alla quale è rilasciato il certif</w:t>
      </w:r>
      <w:r>
        <w:rPr>
          <w:rFonts w:ascii="Calibri" w:hAnsi="Calibri" w:cs="Calibri"/>
          <w:color w:val="000000"/>
        </w:rPr>
        <w:t>i</w:t>
      </w:r>
      <w:r w:rsidRPr="00032310">
        <w:rPr>
          <w:rFonts w:ascii="Calibri" w:hAnsi="Calibri" w:cs="Calibri"/>
          <w:color w:val="000000"/>
        </w:rPr>
        <w:t>cato</w:t>
      </w:r>
      <w:r>
        <w:rPr>
          <w:rFonts w:ascii="Calibri" w:hAnsi="Calibri" w:cs="Calibri"/>
          <w:color w:val="000000"/>
        </w:rPr>
        <w:t xml:space="preserve"> </w:t>
      </w:r>
      <w:r w:rsidRPr="00032310">
        <w:rPr>
          <w:rFonts w:ascii="Calibri" w:hAnsi="Calibri" w:cs="Calibri"/>
          <w:color w:val="000000"/>
        </w:rPr>
        <w:t>di esecuzione e l’impresa ausiliaria può assumere il ruolo di subappaltatore nei limiti dei requisiti prestati</w:t>
      </w:r>
      <w:r>
        <w:rPr>
          <w:rFonts w:ascii="Calibri" w:hAnsi="Calibri" w:cs="Calibri"/>
          <w:color w:val="000000"/>
        </w:rPr>
        <w:t xml:space="preserve"> </w:t>
      </w:r>
      <w:r w:rsidRPr="00032310">
        <w:rPr>
          <w:rFonts w:ascii="Calibri" w:hAnsi="Calibri" w:cs="Calibri"/>
          <w:color w:val="000000"/>
        </w:rPr>
        <w:t>(art. 89, comma 8);</w:t>
      </w:r>
    </w:p>
    <w:p w:rsidR="00032310" w:rsidRPr="00032310" w:rsidRDefault="00032310" w:rsidP="00A04DD3">
      <w:pPr>
        <w:pStyle w:val="Paragrafoelenco"/>
        <w:numPr>
          <w:ilvl w:val="0"/>
          <w:numId w:val="21"/>
        </w:numPr>
        <w:jc w:val="both"/>
        <w:rPr>
          <w:rFonts w:cstheme="minorHAnsi"/>
          <w:b/>
          <w:sz w:val="24"/>
          <w:szCs w:val="24"/>
        </w:rPr>
      </w:pPr>
      <w:proofErr w:type="gramStart"/>
      <w:r w:rsidRPr="00032310">
        <w:rPr>
          <w:rFonts w:ascii="Calibri" w:hAnsi="Calibri" w:cs="Calibri"/>
          <w:color w:val="000000"/>
          <w:sz w:val="24"/>
          <w:szCs w:val="24"/>
        </w:rPr>
        <w:t>la</w:t>
      </w:r>
      <w:proofErr w:type="gramEnd"/>
      <w:r w:rsidRPr="00032310">
        <w:rPr>
          <w:rFonts w:ascii="Calibri" w:hAnsi="Calibri" w:cs="Calibri"/>
          <w:color w:val="000000"/>
          <w:sz w:val="24"/>
          <w:szCs w:val="24"/>
        </w:rPr>
        <w:t xml:space="preserve"> Stazione Appaltante trasmet</w:t>
      </w:r>
      <w:r>
        <w:rPr>
          <w:rFonts w:ascii="Calibri" w:hAnsi="Calibri" w:cs="Calibri"/>
          <w:color w:val="000000"/>
          <w:sz w:val="24"/>
          <w:szCs w:val="24"/>
        </w:rPr>
        <w:t>t</w:t>
      </w:r>
      <w:r w:rsidRPr="00032310">
        <w:rPr>
          <w:rFonts w:ascii="Calibri" w:hAnsi="Calibri" w:cs="Calibri"/>
          <w:color w:val="000000"/>
          <w:sz w:val="24"/>
          <w:szCs w:val="24"/>
        </w:rPr>
        <w:t>e all’Autorità tute le dichiarazioni di avvalimento, indicando altresì</w:t>
      </w:r>
      <w:r>
        <w:rPr>
          <w:rFonts w:ascii="Calibri" w:hAnsi="Calibri" w:cs="Calibri"/>
          <w:color w:val="000000"/>
          <w:sz w:val="24"/>
          <w:szCs w:val="24"/>
        </w:rPr>
        <w:t xml:space="preserve"> </w:t>
      </w:r>
      <w:r w:rsidRPr="00032310">
        <w:rPr>
          <w:rFonts w:ascii="Calibri" w:hAnsi="Calibri" w:cs="Calibri"/>
          <w:color w:val="000000"/>
          <w:sz w:val="24"/>
          <w:szCs w:val="24"/>
        </w:rPr>
        <w:t>l’aggiudicatario, per l’esercizio della vigilanza e per la prescrit</w:t>
      </w:r>
      <w:r>
        <w:rPr>
          <w:rFonts w:ascii="Calibri" w:hAnsi="Calibri" w:cs="Calibri"/>
          <w:color w:val="000000"/>
          <w:sz w:val="24"/>
          <w:szCs w:val="24"/>
        </w:rPr>
        <w:t>t</w:t>
      </w:r>
      <w:r w:rsidRPr="00032310">
        <w:rPr>
          <w:rFonts w:ascii="Calibri" w:hAnsi="Calibri" w:cs="Calibri"/>
          <w:color w:val="000000"/>
          <w:sz w:val="24"/>
          <w:szCs w:val="24"/>
        </w:rPr>
        <w:t>a pubblicità (art. 89, comma 9).</w:t>
      </w:r>
    </w:p>
    <w:p w:rsidR="00032310" w:rsidRPr="00032310" w:rsidRDefault="00032310" w:rsidP="00A04DD3">
      <w:pPr>
        <w:pStyle w:val="Paragrafoelenco"/>
        <w:numPr>
          <w:ilvl w:val="0"/>
          <w:numId w:val="21"/>
        </w:numPr>
        <w:jc w:val="both"/>
        <w:rPr>
          <w:rFonts w:cstheme="minorHAnsi"/>
          <w:b/>
          <w:sz w:val="24"/>
          <w:szCs w:val="24"/>
        </w:rPr>
      </w:pPr>
      <w:r w:rsidRPr="00032310">
        <w:rPr>
          <w:rFonts w:ascii="Calibri" w:hAnsi="Calibri" w:cs="Calibri"/>
          <w:color w:val="000000"/>
          <w:sz w:val="24"/>
          <w:szCs w:val="24"/>
        </w:rPr>
        <w:t>È ammesso l’avvalimento di più imprese ausiliarie.</w:t>
      </w:r>
    </w:p>
    <w:p w:rsidR="00032310" w:rsidRPr="00032310" w:rsidRDefault="00032310" w:rsidP="00A04DD3">
      <w:pPr>
        <w:pStyle w:val="Paragrafoelenco"/>
        <w:numPr>
          <w:ilvl w:val="0"/>
          <w:numId w:val="21"/>
        </w:numPr>
        <w:jc w:val="both"/>
        <w:rPr>
          <w:rFonts w:cstheme="minorHAnsi"/>
          <w:b/>
          <w:sz w:val="24"/>
          <w:szCs w:val="24"/>
        </w:rPr>
      </w:pPr>
      <w:r w:rsidRPr="00032310">
        <w:rPr>
          <w:rFonts w:ascii="Calibri" w:hAnsi="Calibri" w:cs="Calibri"/>
          <w:color w:val="000000"/>
          <w:sz w:val="24"/>
          <w:szCs w:val="24"/>
        </w:rPr>
        <w:t>L’ausiliario non può avvalersi a sua volta di altro sogget</w:t>
      </w:r>
      <w:r>
        <w:rPr>
          <w:rFonts w:ascii="Calibri" w:hAnsi="Calibri" w:cs="Calibri"/>
          <w:color w:val="000000"/>
          <w:sz w:val="24"/>
          <w:szCs w:val="24"/>
        </w:rPr>
        <w:t>t</w:t>
      </w:r>
      <w:r w:rsidRPr="00032310">
        <w:rPr>
          <w:rFonts w:ascii="Calibri" w:hAnsi="Calibri" w:cs="Calibri"/>
          <w:color w:val="000000"/>
          <w:sz w:val="24"/>
          <w:szCs w:val="24"/>
        </w:rPr>
        <w:t>o.</w:t>
      </w:r>
    </w:p>
    <w:p w:rsidR="00032310" w:rsidRPr="00032310" w:rsidRDefault="00032310" w:rsidP="00A04DD3">
      <w:pPr>
        <w:pStyle w:val="Paragrafoelenco"/>
        <w:numPr>
          <w:ilvl w:val="0"/>
          <w:numId w:val="21"/>
        </w:numPr>
        <w:jc w:val="both"/>
        <w:rPr>
          <w:rFonts w:cstheme="minorHAnsi"/>
          <w:b/>
          <w:sz w:val="24"/>
          <w:szCs w:val="24"/>
        </w:rPr>
      </w:pPr>
      <w:r w:rsidRPr="00032310">
        <w:rPr>
          <w:rFonts w:ascii="Calibri" w:hAnsi="Calibri" w:cs="Calibri"/>
          <w:color w:val="000000"/>
          <w:sz w:val="24"/>
          <w:szCs w:val="24"/>
        </w:rPr>
        <w:t>Ai sensi dell’art. 89, comma 3 del Codice, il concorrente provvede a sostituire l’ausiliario qualora per</w:t>
      </w:r>
      <w:r>
        <w:rPr>
          <w:rFonts w:ascii="Calibri" w:hAnsi="Calibri" w:cs="Calibri"/>
          <w:color w:val="000000"/>
          <w:sz w:val="24"/>
          <w:szCs w:val="24"/>
        </w:rPr>
        <w:t xml:space="preserve"> </w:t>
      </w:r>
      <w:r w:rsidRPr="00032310">
        <w:rPr>
          <w:rFonts w:ascii="Calibri" w:hAnsi="Calibri" w:cs="Calibri"/>
          <w:color w:val="000000"/>
          <w:sz w:val="24"/>
          <w:szCs w:val="24"/>
        </w:rPr>
        <w:t>quest’ultimo sussistano motivi obbligatori di esclusione o laddove esso non soddisf</w:t>
      </w:r>
      <w:r>
        <w:rPr>
          <w:rFonts w:ascii="Calibri" w:hAnsi="Calibri" w:cs="Calibri"/>
          <w:color w:val="000000"/>
          <w:sz w:val="24"/>
          <w:szCs w:val="24"/>
        </w:rPr>
        <w:t>i</w:t>
      </w:r>
      <w:r w:rsidRPr="00032310">
        <w:rPr>
          <w:rFonts w:ascii="Calibri" w:hAnsi="Calibri" w:cs="Calibri"/>
          <w:color w:val="000000"/>
          <w:sz w:val="24"/>
          <w:szCs w:val="24"/>
        </w:rPr>
        <w:t xml:space="preserve"> i pertinenti criteri di</w:t>
      </w:r>
      <w:r>
        <w:rPr>
          <w:rFonts w:ascii="Calibri" w:hAnsi="Calibri" w:cs="Calibri"/>
          <w:color w:val="000000"/>
          <w:sz w:val="24"/>
          <w:szCs w:val="24"/>
        </w:rPr>
        <w:t xml:space="preserve"> </w:t>
      </w:r>
      <w:r w:rsidRPr="00032310">
        <w:rPr>
          <w:rFonts w:ascii="Calibri" w:hAnsi="Calibri" w:cs="Calibri"/>
          <w:color w:val="000000"/>
          <w:sz w:val="24"/>
          <w:szCs w:val="24"/>
        </w:rPr>
        <w:t>selezione.</w:t>
      </w:r>
    </w:p>
    <w:p w:rsidR="00032310" w:rsidRDefault="00032310" w:rsidP="00032310">
      <w:pPr>
        <w:jc w:val="both"/>
        <w:rPr>
          <w:rFonts w:cstheme="minorHAnsi"/>
          <w:b/>
          <w:bCs/>
          <w:i/>
          <w:iCs/>
          <w:color w:val="000000"/>
          <w:sz w:val="24"/>
          <w:szCs w:val="24"/>
        </w:rPr>
      </w:pPr>
      <w:r w:rsidRPr="00032310">
        <w:rPr>
          <w:rFonts w:cstheme="minorHAnsi"/>
          <w:b/>
          <w:bCs/>
          <w:i/>
          <w:iCs/>
          <w:color w:val="000000"/>
          <w:sz w:val="24"/>
          <w:szCs w:val="24"/>
        </w:rPr>
        <w:t>Non è consent</w:t>
      </w:r>
      <w:r>
        <w:rPr>
          <w:rFonts w:cstheme="minorHAnsi"/>
          <w:b/>
          <w:bCs/>
          <w:i/>
          <w:iCs/>
          <w:color w:val="000000"/>
          <w:sz w:val="24"/>
          <w:szCs w:val="24"/>
        </w:rPr>
        <w:t>i</w:t>
      </w:r>
      <w:r w:rsidRPr="00032310">
        <w:rPr>
          <w:rFonts w:cstheme="minorHAnsi"/>
          <w:b/>
          <w:bCs/>
          <w:i/>
          <w:iCs/>
          <w:color w:val="000000"/>
          <w:sz w:val="24"/>
          <w:szCs w:val="24"/>
        </w:rPr>
        <w:t>to l’avvalimento per la dimostrazione dei requisit</w:t>
      </w:r>
      <w:r>
        <w:rPr>
          <w:rFonts w:cstheme="minorHAnsi"/>
          <w:b/>
          <w:bCs/>
          <w:i/>
          <w:iCs/>
          <w:color w:val="000000"/>
          <w:sz w:val="24"/>
          <w:szCs w:val="24"/>
        </w:rPr>
        <w:t>i</w:t>
      </w:r>
      <w:r w:rsidRPr="00032310">
        <w:rPr>
          <w:rFonts w:cstheme="minorHAnsi"/>
          <w:b/>
          <w:bCs/>
          <w:i/>
          <w:iCs/>
          <w:color w:val="000000"/>
          <w:sz w:val="24"/>
          <w:szCs w:val="24"/>
        </w:rPr>
        <w:t xml:space="preserve"> generali e di idoneità pro</w:t>
      </w:r>
      <w:r>
        <w:rPr>
          <w:rFonts w:cstheme="minorHAnsi"/>
          <w:b/>
          <w:bCs/>
          <w:i/>
          <w:iCs/>
          <w:color w:val="000000"/>
          <w:sz w:val="24"/>
          <w:szCs w:val="24"/>
        </w:rPr>
        <w:t>f</w:t>
      </w:r>
      <w:r w:rsidRPr="00032310">
        <w:rPr>
          <w:rFonts w:cstheme="minorHAnsi"/>
          <w:b/>
          <w:bCs/>
          <w:i/>
          <w:iCs/>
          <w:color w:val="000000"/>
          <w:sz w:val="24"/>
          <w:szCs w:val="24"/>
        </w:rPr>
        <w:t>essionale (ad</w:t>
      </w:r>
      <w:r>
        <w:rPr>
          <w:rFonts w:cstheme="minorHAnsi"/>
          <w:b/>
          <w:bCs/>
          <w:i/>
          <w:iCs/>
          <w:color w:val="000000"/>
          <w:sz w:val="24"/>
          <w:szCs w:val="24"/>
        </w:rPr>
        <w:t xml:space="preserve"> </w:t>
      </w:r>
      <w:r w:rsidRPr="00032310">
        <w:rPr>
          <w:rFonts w:cstheme="minorHAnsi"/>
          <w:b/>
          <w:bCs/>
          <w:i/>
          <w:iCs/>
          <w:color w:val="000000"/>
          <w:sz w:val="24"/>
          <w:szCs w:val="24"/>
        </w:rPr>
        <w:t xml:space="preserve">esempio: iscrizione alla </w:t>
      </w:r>
      <w:proofErr w:type="spellStart"/>
      <w:r w:rsidRPr="00032310">
        <w:rPr>
          <w:rFonts w:cstheme="minorHAnsi"/>
          <w:b/>
          <w:bCs/>
          <w:i/>
          <w:iCs/>
          <w:color w:val="000000"/>
          <w:sz w:val="24"/>
          <w:szCs w:val="24"/>
        </w:rPr>
        <w:t>cciaa</w:t>
      </w:r>
      <w:proofErr w:type="spellEnd"/>
      <w:r w:rsidRPr="00032310">
        <w:rPr>
          <w:rFonts w:cstheme="minorHAnsi"/>
          <w:b/>
          <w:bCs/>
          <w:i/>
          <w:iCs/>
          <w:color w:val="000000"/>
          <w:sz w:val="24"/>
          <w:szCs w:val="24"/>
        </w:rPr>
        <w:t xml:space="preserve"> oppure a specifici albi, o cert</w:t>
      </w:r>
      <w:r>
        <w:rPr>
          <w:rFonts w:cstheme="minorHAnsi"/>
          <w:b/>
          <w:bCs/>
          <w:i/>
          <w:iCs/>
          <w:color w:val="000000"/>
          <w:sz w:val="24"/>
          <w:szCs w:val="24"/>
        </w:rPr>
        <w:t>i</w:t>
      </w:r>
      <w:r w:rsidRPr="00032310">
        <w:rPr>
          <w:rFonts w:cstheme="minorHAnsi"/>
          <w:b/>
          <w:bCs/>
          <w:i/>
          <w:iCs/>
          <w:color w:val="000000"/>
          <w:sz w:val="24"/>
          <w:szCs w:val="24"/>
        </w:rPr>
        <w:t>ficazione esco).</w:t>
      </w:r>
    </w:p>
    <w:p w:rsidR="00032310" w:rsidRDefault="00032310" w:rsidP="00032310">
      <w:pPr>
        <w:jc w:val="both"/>
        <w:rPr>
          <w:rFonts w:ascii="Calibri" w:hAnsi="Calibri" w:cs="Calibri"/>
          <w:color w:val="000000"/>
          <w:sz w:val="24"/>
          <w:szCs w:val="24"/>
        </w:rPr>
      </w:pPr>
      <w:r w:rsidRPr="00032310">
        <w:rPr>
          <w:rFonts w:ascii="Calibri" w:hAnsi="Calibri" w:cs="Calibri"/>
          <w:color w:val="000000"/>
          <w:sz w:val="24"/>
          <w:szCs w:val="24"/>
        </w:rPr>
        <w:t>Nel caso di dichiarazioni mendaci si procede all’esclusione del concorrente e all’escussione della garanzia ai</w:t>
      </w:r>
      <w:r>
        <w:rPr>
          <w:rFonts w:ascii="Calibri" w:hAnsi="Calibri" w:cs="Calibri"/>
          <w:color w:val="000000"/>
          <w:sz w:val="24"/>
          <w:szCs w:val="24"/>
        </w:rPr>
        <w:t xml:space="preserve"> </w:t>
      </w:r>
      <w:r w:rsidRPr="00032310">
        <w:rPr>
          <w:rFonts w:ascii="Calibri" w:hAnsi="Calibri" w:cs="Calibri"/>
          <w:color w:val="000000"/>
          <w:sz w:val="24"/>
          <w:szCs w:val="24"/>
        </w:rPr>
        <w:t>sensi dell’art. 89, comma 1, ferma restando l’applicazione dell’art. 80, comma 12 del Codice.</w:t>
      </w:r>
    </w:p>
    <w:p w:rsidR="00032310" w:rsidRPr="00032310" w:rsidRDefault="00032310" w:rsidP="00032310">
      <w:pPr>
        <w:jc w:val="both"/>
        <w:rPr>
          <w:rFonts w:ascii="Calibri" w:hAnsi="Calibri" w:cs="Calibri"/>
          <w:color w:val="000000"/>
          <w:sz w:val="24"/>
          <w:szCs w:val="24"/>
        </w:rPr>
      </w:pPr>
      <w:r w:rsidRPr="00032310">
        <w:rPr>
          <w:rFonts w:ascii="Calibri" w:hAnsi="Calibri" w:cs="Calibri"/>
          <w:color w:val="000000"/>
          <w:sz w:val="24"/>
          <w:szCs w:val="24"/>
        </w:rPr>
        <w:t>Ad eccezione dei casi in cui sussistano dichiarazioni mendaci, qualora per l’ausiliaria sussistano motivi</w:t>
      </w:r>
      <w:r>
        <w:rPr>
          <w:rFonts w:ascii="Calibri" w:hAnsi="Calibri" w:cs="Calibri"/>
          <w:color w:val="000000"/>
          <w:sz w:val="24"/>
          <w:szCs w:val="24"/>
        </w:rPr>
        <w:t xml:space="preserve"> </w:t>
      </w:r>
      <w:r w:rsidRPr="00032310">
        <w:rPr>
          <w:rFonts w:ascii="Calibri" w:hAnsi="Calibri" w:cs="Calibri"/>
          <w:color w:val="000000"/>
          <w:sz w:val="24"/>
          <w:szCs w:val="24"/>
        </w:rPr>
        <w:t>obbligatori di esclusione o laddove essa non soddisfi i pertinenti criteri di selezione, l'Amministrazione</w:t>
      </w:r>
      <w:r>
        <w:rPr>
          <w:rFonts w:ascii="Calibri" w:hAnsi="Calibri" w:cs="Calibri"/>
          <w:color w:val="000000"/>
          <w:sz w:val="24"/>
          <w:szCs w:val="24"/>
        </w:rPr>
        <w:t xml:space="preserve"> </w:t>
      </w:r>
      <w:r w:rsidRPr="00032310">
        <w:rPr>
          <w:rFonts w:ascii="Calibri" w:hAnsi="Calibri" w:cs="Calibri"/>
          <w:color w:val="000000"/>
          <w:sz w:val="24"/>
          <w:szCs w:val="24"/>
        </w:rPr>
        <w:t>aggiudicatrice impone, ai sensi dell’art. 89, comma 3 del Codice, al concorrente di sostituire l’ausiliaria.</w:t>
      </w:r>
    </w:p>
    <w:p w:rsidR="00032310" w:rsidRDefault="00032310" w:rsidP="00032310">
      <w:pPr>
        <w:jc w:val="both"/>
        <w:rPr>
          <w:rFonts w:ascii="Calibri" w:hAnsi="Calibri" w:cs="Calibri"/>
          <w:color w:val="000000"/>
          <w:sz w:val="24"/>
          <w:szCs w:val="24"/>
        </w:rPr>
      </w:pPr>
      <w:r w:rsidRPr="00032310">
        <w:rPr>
          <w:rFonts w:ascii="Calibri" w:hAnsi="Calibri" w:cs="Calibri"/>
          <w:color w:val="000000"/>
          <w:sz w:val="24"/>
          <w:szCs w:val="24"/>
        </w:rPr>
        <w:t>In qualunque fase della gara sia necessaria la sostituzione dell’ausiliaria, la commissione comunica l’esigenza</w:t>
      </w:r>
      <w:r>
        <w:rPr>
          <w:rFonts w:ascii="Calibri" w:hAnsi="Calibri" w:cs="Calibri"/>
          <w:color w:val="000000"/>
          <w:sz w:val="24"/>
          <w:szCs w:val="24"/>
        </w:rPr>
        <w:t xml:space="preserve"> </w:t>
      </w:r>
      <w:r w:rsidRPr="00032310">
        <w:rPr>
          <w:rFonts w:ascii="Calibri" w:hAnsi="Calibri" w:cs="Calibri"/>
          <w:color w:val="000000"/>
          <w:sz w:val="24"/>
          <w:szCs w:val="24"/>
        </w:rPr>
        <w:t>al RUP di gara, il quale richiede per iscrit</w:t>
      </w:r>
      <w:r>
        <w:rPr>
          <w:rFonts w:ascii="Calibri" w:hAnsi="Calibri" w:cs="Calibri"/>
          <w:color w:val="000000"/>
          <w:sz w:val="24"/>
          <w:szCs w:val="24"/>
        </w:rPr>
        <w:t>t</w:t>
      </w:r>
      <w:r w:rsidRPr="00032310">
        <w:rPr>
          <w:rFonts w:ascii="Calibri" w:hAnsi="Calibri" w:cs="Calibri"/>
          <w:color w:val="000000"/>
          <w:sz w:val="24"/>
          <w:szCs w:val="24"/>
        </w:rPr>
        <w:t>o, al concorrente la sostituzione dell’ausiliaria, assegnando un</w:t>
      </w:r>
      <w:r>
        <w:rPr>
          <w:rFonts w:ascii="Calibri" w:hAnsi="Calibri" w:cs="Calibri"/>
          <w:color w:val="000000"/>
          <w:sz w:val="24"/>
          <w:szCs w:val="24"/>
        </w:rPr>
        <w:t xml:space="preserve"> </w:t>
      </w:r>
      <w:r w:rsidRPr="00032310">
        <w:rPr>
          <w:rFonts w:ascii="Calibri" w:hAnsi="Calibri" w:cs="Calibri"/>
          <w:color w:val="000000"/>
          <w:sz w:val="24"/>
          <w:szCs w:val="24"/>
        </w:rPr>
        <w:t>termine congruo per l’adempimento, decorrente dal ricevimento della richiesta. Il concorrente, entro tale</w:t>
      </w:r>
      <w:r>
        <w:rPr>
          <w:rFonts w:ascii="Calibri" w:hAnsi="Calibri" w:cs="Calibri"/>
          <w:color w:val="000000"/>
          <w:sz w:val="24"/>
          <w:szCs w:val="24"/>
        </w:rPr>
        <w:t xml:space="preserve"> t</w:t>
      </w:r>
      <w:r w:rsidRPr="00032310">
        <w:rPr>
          <w:rFonts w:ascii="Calibri" w:hAnsi="Calibri" w:cs="Calibri"/>
          <w:color w:val="000000"/>
          <w:sz w:val="24"/>
          <w:szCs w:val="24"/>
        </w:rPr>
        <w:t>ermine, deve produrre i documenti dell’ausiliaria subentrante (nuove dichiarazioni di avvalimento da parte</w:t>
      </w:r>
      <w:r>
        <w:rPr>
          <w:rFonts w:ascii="Calibri" w:hAnsi="Calibri" w:cs="Calibri"/>
          <w:color w:val="000000"/>
          <w:sz w:val="24"/>
          <w:szCs w:val="24"/>
        </w:rPr>
        <w:t xml:space="preserve"> </w:t>
      </w:r>
      <w:r w:rsidRPr="00032310">
        <w:rPr>
          <w:rFonts w:ascii="Calibri" w:hAnsi="Calibri" w:cs="Calibri"/>
          <w:color w:val="000000"/>
          <w:sz w:val="24"/>
          <w:szCs w:val="24"/>
        </w:rPr>
        <w:t>del concorrente, il DGUE della nuova ausiliaria nonché il nuovo contrato di avvalimento). In caso di inutile</w:t>
      </w:r>
      <w:r>
        <w:rPr>
          <w:rFonts w:ascii="Calibri" w:hAnsi="Calibri" w:cs="Calibri"/>
          <w:color w:val="000000"/>
          <w:sz w:val="24"/>
          <w:szCs w:val="24"/>
        </w:rPr>
        <w:t xml:space="preserve"> </w:t>
      </w:r>
      <w:r w:rsidRPr="00032310">
        <w:rPr>
          <w:rFonts w:ascii="Calibri" w:hAnsi="Calibri" w:cs="Calibri"/>
          <w:color w:val="000000"/>
          <w:sz w:val="24"/>
          <w:szCs w:val="24"/>
        </w:rPr>
        <w:t>decorso del termine, ovvero in caso di mancata richiesta di proroga del medesimo, la Stazione Unica</w:t>
      </w:r>
      <w:r>
        <w:rPr>
          <w:rFonts w:ascii="Calibri" w:hAnsi="Calibri" w:cs="Calibri"/>
          <w:color w:val="000000"/>
          <w:sz w:val="24"/>
          <w:szCs w:val="24"/>
        </w:rPr>
        <w:t xml:space="preserve"> </w:t>
      </w:r>
      <w:r w:rsidRPr="00032310">
        <w:rPr>
          <w:rFonts w:ascii="Calibri" w:hAnsi="Calibri" w:cs="Calibri"/>
          <w:color w:val="000000"/>
          <w:sz w:val="24"/>
          <w:szCs w:val="24"/>
        </w:rPr>
        <w:t>Appaltante procede all’esclusione del concorrente dalla procedura.</w:t>
      </w:r>
    </w:p>
    <w:p w:rsidR="00032310" w:rsidRDefault="00032310" w:rsidP="00032310">
      <w:pPr>
        <w:jc w:val="both"/>
        <w:rPr>
          <w:rFonts w:cstheme="minorHAnsi"/>
          <w:b/>
          <w:bCs/>
          <w:i/>
          <w:iCs/>
          <w:color w:val="000000"/>
          <w:sz w:val="24"/>
          <w:szCs w:val="24"/>
        </w:rPr>
      </w:pPr>
      <w:r w:rsidRPr="00032310">
        <w:rPr>
          <w:rFonts w:cstheme="minorHAnsi"/>
          <w:b/>
          <w:bCs/>
          <w:i/>
          <w:iCs/>
          <w:color w:val="000000"/>
          <w:sz w:val="24"/>
          <w:szCs w:val="24"/>
        </w:rPr>
        <w:lastRenderedPageBreak/>
        <w:t>È sanabile, mediante soccorso istrut</w:t>
      </w:r>
      <w:r>
        <w:rPr>
          <w:rFonts w:cstheme="minorHAnsi"/>
          <w:b/>
          <w:bCs/>
          <w:i/>
          <w:iCs/>
          <w:color w:val="000000"/>
          <w:sz w:val="24"/>
          <w:szCs w:val="24"/>
        </w:rPr>
        <w:t>t</w:t>
      </w:r>
      <w:r w:rsidRPr="00032310">
        <w:rPr>
          <w:rFonts w:cstheme="minorHAnsi"/>
          <w:b/>
          <w:bCs/>
          <w:i/>
          <w:iCs/>
          <w:color w:val="000000"/>
          <w:sz w:val="24"/>
          <w:szCs w:val="24"/>
        </w:rPr>
        <w:t>orio, la mancata produzione della dichiarazione di avvalimento o del</w:t>
      </w:r>
      <w:r>
        <w:rPr>
          <w:rFonts w:cstheme="minorHAnsi"/>
          <w:b/>
          <w:bCs/>
          <w:i/>
          <w:iCs/>
          <w:color w:val="000000"/>
          <w:sz w:val="24"/>
          <w:szCs w:val="24"/>
        </w:rPr>
        <w:t xml:space="preserve"> </w:t>
      </w:r>
      <w:r w:rsidRPr="00032310">
        <w:rPr>
          <w:rFonts w:cstheme="minorHAnsi"/>
          <w:b/>
          <w:bCs/>
          <w:i/>
          <w:iCs/>
          <w:color w:val="000000"/>
          <w:sz w:val="24"/>
          <w:szCs w:val="24"/>
        </w:rPr>
        <w:t>contrato di avvalimento, a condizione che i citat</w:t>
      </w:r>
      <w:r>
        <w:rPr>
          <w:rFonts w:cstheme="minorHAnsi"/>
          <w:b/>
          <w:bCs/>
          <w:i/>
          <w:iCs/>
          <w:color w:val="000000"/>
          <w:sz w:val="24"/>
          <w:szCs w:val="24"/>
        </w:rPr>
        <w:t>i</w:t>
      </w:r>
      <w:r w:rsidRPr="00032310">
        <w:rPr>
          <w:rFonts w:cstheme="minorHAnsi"/>
          <w:b/>
          <w:bCs/>
          <w:i/>
          <w:iCs/>
          <w:color w:val="000000"/>
          <w:sz w:val="24"/>
          <w:szCs w:val="24"/>
        </w:rPr>
        <w:t xml:space="preserve"> element</w:t>
      </w:r>
      <w:r>
        <w:rPr>
          <w:rFonts w:cstheme="minorHAnsi"/>
          <w:b/>
          <w:bCs/>
          <w:i/>
          <w:iCs/>
          <w:color w:val="000000"/>
          <w:sz w:val="24"/>
          <w:szCs w:val="24"/>
        </w:rPr>
        <w:t>i</w:t>
      </w:r>
      <w:r w:rsidRPr="00032310">
        <w:rPr>
          <w:rFonts w:cstheme="minorHAnsi"/>
          <w:b/>
          <w:bCs/>
          <w:i/>
          <w:iCs/>
          <w:color w:val="000000"/>
          <w:sz w:val="24"/>
          <w:szCs w:val="24"/>
        </w:rPr>
        <w:t xml:space="preserve"> siano preesistent</w:t>
      </w:r>
      <w:r>
        <w:rPr>
          <w:rFonts w:cstheme="minorHAnsi"/>
          <w:b/>
          <w:bCs/>
          <w:i/>
          <w:iCs/>
          <w:color w:val="000000"/>
          <w:sz w:val="24"/>
          <w:szCs w:val="24"/>
        </w:rPr>
        <w:t>i</w:t>
      </w:r>
      <w:r w:rsidRPr="00032310">
        <w:rPr>
          <w:rFonts w:cstheme="minorHAnsi"/>
          <w:b/>
          <w:bCs/>
          <w:i/>
          <w:iCs/>
          <w:color w:val="000000"/>
          <w:sz w:val="24"/>
          <w:szCs w:val="24"/>
        </w:rPr>
        <w:t xml:space="preserve"> e comprovabili con</w:t>
      </w:r>
      <w:r>
        <w:rPr>
          <w:rFonts w:cstheme="minorHAnsi"/>
          <w:b/>
          <w:bCs/>
          <w:i/>
          <w:iCs/>
          <w:color w:val="000000"/>
          <w:sz w:val="24"/>
          <w:szCs w:val="24"/>
        </w:rPr>
        <w:t xml:space="preserve"> </w:t>
      </w:r>
      <w:r w:rsidRPr="00032310">
        <w:rPr>
          <w:rFonts w:cstheme="minorHAnsi"/>
          <w:b/>
          <w:bCs/>
          <w:i/>
          <w:iCs/>
          <w:color w:val="000000"/>
          <w:sz w:val="24"/>
          <w:szCs w:val="24"/>
        </w:rPr>
        <w:t>document</w:t>
      </w:r>
      <w:r>
        <w:rPr>
          <w:rFonts w:cstheme="minorHAnsi"/>
          <w:b/>
          <w:bCs/>
          <w:i/>
          <w:iCs/>
          <w:color w:val="000000"/>
          <w:sz w:val="24"/>
          <w:szCs w:val="24"/>
        </w:rPr>
        <w:t>i</w:t>
      </w:r>
      <w:r w:rsidRPr="00032310">
        <w:rPr>
          <w:rFonts w:cstheme="minorHAnsi"/>
          <w:b/>
          <w:bCs/>
          <w:i/>
          <w:iCs/>
          <w:color w:val="000000"/>
          <w:sz w:val="24"/>
          <w:szCs w:val="24"/>
        </w:rPr>
        <w:t xml:space="preserve"> di data certa, anteriore al termine di presentazione dell’of</w:t>
      </w:r>
      <w:r>
        <w:rPr>
          <w:rFonts w:cstheme="minorHAnsi"/>
          <w:b/>
          <w:bCs/>
          <w:i/>
          <w:iCs/>
          <w:color w:val="000000"/>
          <w:sz w:val="24"/>
          <w:szCs w:val="24"/>
        </w:rPr>
        <w:t>f</w:t>
      </w:r>
      <w:r w:rsidRPr="00032310">
        <w:rPr>
          <w:rFonts w:cstheme="minorHAnsi"/>
          <w:b/>
          <w:bCs/>
          <w:i/>
          <w:iCs/>
          <w:color w:val="000000"/>
          <w:sz w:val="24"/>
          <w:szCs w:val="24"/>
        </w:rPr>
        <w:t>erta.</w:t>
      </w:r>
    </w:p>
    <w:p w:rsidR="00032310" w:rsidRDefault="00032310" w:rsidP="00032310">
      <w:pPr>
        <w:jc w:val="both"/>
        <w:rPr>
          <w:rFonts w:ascii="Calibri" w:hAnsi="Calibri" w:cs="Calibri"/>
          <w:color w:val="000000"/>
          <w:sz w:val="24"/>
          <w:szCs w:val="24"/>
        </w:rPr>
      </w:pPr>
      <w:r w:rsidRPr="00032310">
        <w:rPr>
          <w:rFonts w:ascii="Calibri" w:hAnsi="Calibri" w:cs="Calibri"/>
          <w:color w:val="000000"/>
          <w:sz w:val="24"/>
          <w:szCs w:val="24"/>
        </w:rPr>
        <w:t>La mancata indicazione dei requisiti e delle risorse messi a disposizione dall’impresa ausiliaria non è</w:t>
      </w:r>
      <w:r w:rsidRPr="00032310">
        <w:rPr>
          <w:rFonts w:ascii="Calibri" w:hAnsi="Calibri" w:cs="Calibri"/>
          <w:color w:val="000000"/>
          <w:sz w:val="24"/>
          <w:szCs w:val="24"/>
        </w:rPr>
        <w:br/>
        <w:t>sanabile in quanto causa di nullità del contrato di avvalimento.</w:t>
      </w:r>
    </w:p>
    <w:p w:rsidR="00032310" w:rsidRDefault="00032310" w:rsidP="00032310">
      <w:pPr>
        <w:jc w:val="both"/>
        <w:rPr>
          <w:rFonts w:cstheme="minorHAnsi"/>
          <w:b/>
          <w:bCs/>
          <w:color w:val="000000"/>
          <w:sz w:val="24"/>
          <w:szCs w:val="24"/>
        </w:rPr>
      </w:pPr>
      <w:r w:rsidRPr="00032310">
        <w:rPr>
          <w:rFonts w:cstheme="minorHAnsi"/>
          <w:b/>
          <w:bCs/>
          <w:color w:val="000000"/>
          <w:sz w:val="24"/>
          <w:szCs w:val="24"/>
        </w:rPr>
        <w:t>SUBAPPALTO -CESSIONE DEL CREDITO E CESSIONE DEL CONTRATTO</w:t>
      </w:r>
    </w:p>
    <w:p w:rsidR="00032310" w:rsidRDefault="00032310" w:rsidP="00032310">
      <w:pPr>
        <w:jc w:val="both"/>
        <w:rPr>
          <w:rFonts w:ascii="Calibri" w:hAnsi="Calibri" w:cs="Calibri"/>
          <w:color w:val="000000"/>
          <w:sz w:val="24"/>
          <w:szCs w:val="24"/>
        </w:rPr>
      </w:pPr>
      <w:r w:rsidRPr="00032310">
        <w:rPr>
          <w:rFonts w:ascii="Calibri" w:hAnsi="Calibri" w:cs="Calibri"/>
          <w:color w:val="000000"/>
          <w:sz w:val="24"/>
          <w:szCs w:val="24"/>
        </w:rPr>
        <w:t>Il concorrente indica all’a</w:t>
      </w:r>
      <w:r>
        <w:rPr>
          <w:rFonts w:ascii="Calibri" w:hAnsi="Calibri" w:cs="Calibri"/>
          <w:color w:val="000000"/>
          <w:sz w:val="24"/>
          <w:szCs w:val="24"/>
        </w:rPr>
        <w:t>t</w:t>
      </w:r>
      <w:r w:rsidRPr="00032310">
        <w:rPr>
          <w:rFonts w:ascii="Calibri" w:hAnsi="Calibri" w:cs="Calibri"/>
          <w:color w:val="000000"/>
          <w:sz w:val="24"/>
          <w:szCs w:val="24"/>
        </w:rPr>
        <w:t>to dell’of</w:t>
      </w:r>
      <w:r>
        <w:rPr>
          <w:rFonts w:ascii="Calibri" w:hAnsi="Calibri" w:cs="Calibri"/>
          <w:color w:val="000000"/>
          <w:sz w:val="24"/>
          <w:szCs w:val="24"/>
        </w:rPr>
        <w:t>f</w:t>
      </w:r>
      <w:r w:rsidRPr="00032310">
        <w:rPr>
          <w:rFonts w:ascii="Calibri" w:hAnsi="Calibri" w:cs="Calibri"/>
          <w:color w:val="000000"/>
          <w:sz w:val="24"/>
          <w:szCs w:val="24"/>
        </w:rPr>
        <w:t>erta, nel proprio DGUE, le prestazioni (lavori/servizio/fornitura) che</w:t>
      </w:r>
      <w:r>
        <w:rPr>
          <w:rFonts w:ascii="Calibri" w:hAnsi="Calibri" w:cs="Calibri"/>
          <w:color w:val="000000"/>
          <w:sz w:val="24"/>
          <w:szCs w:val="24"/>
        </w:rPr>
        <w:t xml:space="preserve"> </w:t>
      </w:r>
      <w:r w:rsidRPr="00032310">
        <w:rPr>
          <w:rFonts w:ascii="Calibri" w:hAnsi="Calibri" w:cs="Calibri"/>
          <w:color w:val="000000"/>
          <w:sz w:val="24"/>
          <w:szCs w:val="24"/>
        </w:rPr>
        <w:t>intende subappaltare a terzi, in c</w:t>
      </w:r>
      <w:r w:rsidR="0058492A">
        <w:rPr>
          <w:rFonts w:ascii="Calibri" w:hAnsi="Calibri" w:cs="Calibri"/>
          <w:color w:val="000000"/>
          <w:sz w:val="24"/>
          <w:szCs w:val="24"/>
        </w:rPr>
        <w:t>onformità a quanto previsto dall’art. 105 de</w:t>
      </w:r>
      <w:r w:rsidR="00E06738">
        <w:rPr>
          <w:rFonts w:ascii="Calibri" w:hAnsi="Calibri" w:cs="Calibri"/>
          <w:color w:val="000000"/>
          <w:sz w:val="24"/>
          <w:szCs w:val="24"/>
        </w:rPr>
        <w:t xml:space="preserve">l </w:t>
      </w:r>
      <w:proofErr w:type="spellStart"/>
      <w:r w:rsidR="00E06738">
        <w:rPr>
          <w:rFonts w:ascii="Calibri" w:hAnsi="Calibri" w:cs="Calibri"/>
          <w:color w:val="000000"/>
          <w:sz w:val="24"/>
          <w:szCs w:val="24"/>
        </w:rPr>
        <w:t>D.Lgs</w:t>
      </w:r>
      <w:proofErr w:type="spellEnd"/>
      <w:r w:rsidR="00E06738">
        <w:rPr>
          <w:rFonts w:ascii="Calibri" w:hAnsi="Calibri" w:cs="Calibri"/>
          <w:color w:val="000000"/>
          <w:sz w:val="24"/>
          <w:szCs w:val="24"/>
        </w:rPr>
        <w:t xml:space="preserve"> 50/2016 come modificato</w:t>
      </w:r>
      <w:r w:rsidR="0058492A">
        <w:rPr>
          <w:rFonts w:ascii="Calibri" w:hAnsi="Calibri" w:cs="Calibri"/>
          <w:color w:val="000000"/>
          <w:sz w:val="24"/>
          <w:szCs w:val="24"/>
        </w:rPr>
        <w:t xml:space="preserve"> dall’art. 49, comma 1 del D.L. 77/2021 convertito in L. 108/2021</w:t>
      </w:r>
      <w:r w:rsidRPr="00032310">
        <w:rPr>
          <w:rFonts w:ascii="Calibri" w:hAnsi="Calibri" w:cs="Calibri"/>
          <w:color w:val="000000"/>
          <w:sz w:val="24"/>
          <w:szCs w:val="24"/>
        </w:rPr>
        <w:t>. In mancanza di tali indicazioni, il</w:t>
      </w:r>
      <w:r>
        <w:rPr>
          <w:rFonts w:ascii="Calibri" w:hAnsi="Calibri" w:cs="Calibri"/>
          <w:color w:val="000000"/>
          <w:sz w:val="24"/>
          <w:szCs w:val="24"/>
        </w:rPr>
        <w:t xml:space="preserve"> </w:t>
      </w:r>
      <w:r w:rsidRPr="00032310">
        <w:rPr>
          <w:rFonts w:ascii="Calibri" w:hAnsi="Calibri" w:cs="Calibri"/>
          <w:color w:val="000000"/>
          <w:sz w:val="24"/>
          <w:szCs w:val="24"/>
        </w:rPr>
        <w:t>subappalto è vietato.</w:t>
      </w:r>
    </w:p>
    <w:p w:rsidR="00032310" w:rsidRDefault="00032310" w:rsidP="00032310">
      <w:pPr>
        <w:jc w:val="both"/>
        <w:rPr>
          <w:rFonts w:ascii="Calibri" w:hAnsi="Calibri" w:cs="Calibri"/>
          <w:color w:val="000000"/>
          <w:sz w:val="24"/>
          <w:szCs w:val="24"/>
        </w:rPr>
      </w:pPr>
      <w:r w:rsidRPr="00032310">
        <w:rPr>
          <w:rFonts w:ascii="Calibri" w:hAnsi="Calibri" w:cs="Calibri"/>
          <w:color w:val="000000"/>
          <w:sz w:val="24"/>
          <w:szCs w:val="24"/>
        </w:rPr>
        <w:t xml:space="preserve">Ai sensi del comma 2 dell’articolo 174 del </w:t>
      </w:r>
      <w:proofErr w:type="spellStart"/>
      <w:r w:rsidRPr="00032310">
        <w:rPr>
          <w:rFonts w:ascii="Calibri" w:hAnsi="Calibri" w:cs="Calibri"/>
          <w:color w:val="000000"/>
          <w:sz w:val="24"/>
          <w:szCs w:val="24"/>
        </w:rPr>
        <w:t>D.Lgs.</w:t>
      </w:r>
      <w:proofErr w:type="spellEnd"/>
      <w:r w:rsidRPr="00032310">
        <w:rPr>
          <w:rFonts w:ascii="Calibri" w:hAnsi="Calibri" w:cs="Calibri"/>
          <w:color w:val="000000"/>
          <w:sz w:val="24"/>
          <w:szCs w:val="24"/>
        </w:rPr>
        <w:t xml:space="preserve"> 50/2016 non si considerano come terzi le imprese che si</w:t>
      </w:r>
      <w:r>
        <w:rPr>
          <w:rFonts w:ascii="Calibri" w:hAnsi="Calibri" w:cs="Calibri"/>
          <w:color w:val="000000"/>
          <w:sz w:val="24"/>
          <w:szCs w:val="24"/>
        </w:rPr>
        <w:t xml:space="preserve"> </w:t>
      </w:r>
      <w:r w:rsidRPr="00032310">
        <w:rPr>
          <w:rFonts w:ascii="Calibri" w:hAnsi="Calibri" w:cs="Calibri"/>
          <w:color w:val="000000"/>
          <w:sz w:val="24"/>
          <w:szCs w:val="24"/>
        </w:rPr>
        <w:t>sono raggruppate o consorziate per ot</w:t>
      </w:r>
      <w:r w:rsidR="00E06738">
        <w:rPr>
          <w:rFonts w:ascii="Calibri" w:hAnsi="Calibri" w:cs="Calibri"/>
          <w:color w:val="000000"/>
          <w:sz w:val="24"/>
          <w:szCs w:val="24"/>
        </w:rPr>
        <w:t>t</w:t>
      </w:r>
      <w:r w:rsidRPr="00032310">
        <w:rPr>
          <w:rFonts w:ascii="Calibri" w:hAnsi="Calibri" w:cs="Calibri"/>
          <w:color w:val="000000"/>
          <w:sz w:val="24"/>
          <w:szCs w:val="24"/>
        </w:rPr>
        <w:t>enere la concessione, né le imprese ad esse collegate; se il</w:t>
      </w:r>
      <w:r>
        <w:rPr>
          <w:rFonts w:ascii="Calibri" w:hAnsi="Calibri" w:cs="Calibri"/>
          <w:color w:val="000000"/>
          <w:sz w:val="24"/>
          <w:szCs w:val="24"/>
        </w:rPr>
        <w:t xml:space="preserve"> </w:t>
      </w:r>
      <w:r w:rsidRPr="00032310">
        <w:rPr>
          <w:rFonts w:ascii="Calibri" w:hAnsi="Calibri" w:cs="Calibri"/>
          <w:color w:val="000000"/>
          <w:sz w:val="24"/>
          <w:szCs w:val="24"/>
        </w:rPr>
        <w:t>concessionario ha costituito una società di proge</w:t>
      </w:r>
      <w:r w:rsidR="00E06738">
        <w:rPr>
          <w:rFonts w:ascii="Calibri" w:hAnsi="Calibri" w:cs="Calibri"/>
          <w:color w:val="000000"/>
          <w:sz w:val="24"/>
          <w:szCs w:val="24"/>
        </w:rPr>
        <w:t>t</w:t>
      </w:r>
      <w:r w:rsidRPr="00032310">
        <w:rPr>
          <w:rFonts w:ascii="Calibri" w:hAnsi="Calibri" w:cs="Calibri"/>
          <w:color w:val="000000"/>
          <w:sz w:val="24"/>
          <w:szCs w:val="24"/>
        </w:rPr>
        <w:t>to, in conformità all'articolo 184, non si considerano terzi i</w:t>
      </w:r>
      <w:r>
        <w:rPr>
          <w:rFonts w:ascii="Calibri" w:hAnsi="Calibri" w:cs="Calibri"/>
          <w:color w:val="000000"/>
          <w:sz w:val="24"/>
          <w:szCs w:val="24"/>
        </w:rPr>
        <w:t xml:space="preserve"> </w:t>
      </w:r>
      <w:r w:rsidRPr="00032310">
        <w:rPr>
          <w:rFonts w:ascii="Calibri" w:hAnsi="Calibri" w:cs="Calibri"/>
          <w:color w:val="000000"/>
          <w:sz w:val="24"/>
          <w:szCs w:val="24"/>
        </w:rPr>
        <w:t>soci, alle condizioni di cui al comma 2 del citato articolo 184.</w:t>
      </w:r>
    </w:p>
    <w:p w:rsidR="00032310" w:rsidRDefault="00032310" w:rsidP="00032310">
      <w:pPr>
        <w:jc w:val="both"/>
        <w:rPr>
          <w:rFonts w:cstheme="minorHAnsi"/>
          <w:b/>
          <w:bCs/>
          <w:color w:val="000000"/>
          <w:sz w:val="24"/>
          <w:szCs w:val="24"/>
        </w:rPr>
      </w:pPr>
      <w:r>
        <w:rPr>
          <w:rFonts w:cstheme="minorHAnsi"/>
          <w:b/>
          <w:bCs/>
          <w:color w:val="000000"/>
          <w:sz w:val="24"/>
          <w:szCs w:val="24"/>
        </w:rPr>
        <w:t>I subappaltatori dovrann</w:t>
      </w:r>
      <w:r w:rsidRPr="00032310">
        <w:rPr>
          <w:rFonts w:cstheme="minorHAnsi"/>
          <w:b/>
          <w:bCs/>
          <w:color w:val="000000"/>
          <w:sz w:val="24"/>
          <w:szCs w:val="24"/>
        </w:rPr>
        <w:t>o possedere i requisit</w:t>
      </w:r>
      <w:r>
        <w:rPr>
          <w:rFonts w:cstheme="minorHAnsi"/>
          <w:b/>
          <w:bCs/>
          <w:color w:val="000000"/>
          <w:sz w:val="24"/>
          <w:szCs w:val="24"/>
        </w:rPr>
        <w:t>i</w:t>
      </w:r>
      <w:r w:rsidRPr="00032310">
        <w:rPr>
          <w:rFonts w:cstheme="minorHAnsi"/>
          <w:b/>
          <w:bCs/>
          <w:color w:val="000000"/>
          <w:sz w:val="24"/>
          <w:szCs w:val="24"/>
        </w:rPr>
        <w:t xml:space="preserve"> previst</w:t>
      </w:r>
      <w:r>
        <w:rPr>
          <w:rFonts w:cstheme="minorHAnsi"/>
          <w:b/>
          <w:bCs/>
          <w:color w:val="000000"/>
          <w:sz w:val="24"/>
          <w:szCs w:val="24"/>
        </w:rPr>
        <w:t>i</w:t>
      </w:r>
      <w:r w:rsidRPr="00032310">
        <w:rPr>
          <w:rFonts w:cstheme="minorHAnsi"/>
          <w:b/>
          <w:bCs/>
          <w:color w:val="000000"/>
          <w:sz w:val="24"/>
          <w:szCs w:val="24"/>
        </w:rPr>
        <w:t xml:space="preserve"> dall’art. 80 del Codice.</w:t>
      </w:r>
    </w:p>
    <w:p w:rsidR="00032310" w:rsidRDefault="00032310" w:rsidP="00032310">
      <w:pPr>
        <w:jc w:val="both"/>
        <w:rPr>
          <w:rFonts w:cstheme="minorHAnsi"/>
          <w:b/>
          <w:bCs/>
          <w:color w:val="000000"/>
          <w:sz w:val="24"/>
          <w:szCs w:val="24"/>
        </w:rPr>
      </w:pPr>
      <w:r>
        <w:rPr>
          <w:rFonts w:cstheme="minorHAnsi"/>
          <w:b/>
          <w:bCs/>
          <w:color w:val="000000"/>
          <w:sz w:val="24"/>
          <w:szCs w:val="24"/>
        </w:rPr>
        <w:t>SUBAPPALTO</w:t>
      </w:r>
    </w:p>
    <w:p w:rsidR="00032310" w:rsidRPr="00032310" w:rsidRDefault="00032310" w:rsidP="00A04DD3">
      <w:pPr>
        <w:pStyle w:val="Paragrafoelenco"/>
        <w:numPr>
          <w:ilvl w:val="0"/>
          <w:numId w:val="22"/>
        </w:numPr>
        <w:jc w:val="both"/>
        <w:rPr>
          <w:rFonts w:cstheme="minorHAnsi"/>
          <w:b/>
          <w:sz w:val="24"/>
          <w:szCs w:val="24"/>
        </w:rPr>
      </w:pPr>
      <w:r w:rsidRPr="00032310">
        <w:rPr>
          <w:rFonts w:cstheme="minorHAnsi"/>
          <w:b/>
          <w:bCs/>
          <w:color w:val="000000"/>
          <w:sz w:val="24"/>
          <w:szCs w:val="24"/>
        </w:rPr>
        <w:t>PER L’ESECUTORE DEI LAVORI:</w:t>
      </w:r>
    </w:p>
    <w:p w:rsidR="00032310" w:rsidRDefault="00032310" w:rsidP="00032310">
      <w:pPr>
        <w:jc w:val="both"/>
        <w:rPr>
          <w:rFonts w:ascii="Calibri" w:hAnsi="Calibri" w:cs="Calibri"/>
          <w:color w:val="000000"/>
          <w:sz w:val="24"/>
          <w:szCs w:val="24"/>
        </w:rPr>
      </w:pPr>
      <w:r w:rsidRPr="00032310">
        <w:rPr>
          <w:rFonts w:ascii="Calibri" w:hAnsi="Calibri" w:cs="Calibri"/>
          <w:color w:val="000000"/>
          <w:sz w:val="24"/>
          <w:szCs w:val="24"/>
        </w:rPr>
        <w:t>L’art. 105 del Codice, come modif</w:t>
      </w:r>
      <w:r w:rsidR="00F13E5A">
        <w:rPr>
          <w:rFonts w:ascii="Calibri" w:hAnsi="Calibri" w:cs="Calibri"/>
          <w:color w:val="000000"/>
          <w:sz w:val="24"/>
          <w:szCs w:val="24"/>
        </w:rPr>
        <w:t>i</w:t>
      </w:r>
      <w:r w:rsidRPr="00032310">
        <w:rPr>
          <w:rFonts w:ascii="Calibri" w:hAnsi="Calibri" w:cs="Calibri"/>
          <w:color w:val="000000"/>
          <w:sz w:val="24"/>
          <w:szCs w:val="24"/>
        </w:rPr>
        <w:t>cato dall’art. 49 del D.L. n. 77 del 31 maggio 2021, convertito nella legge</w:t>
      </w:r>
      <w:r>
        <w:rPr>
          <w:rFonts w:ascii="Calibri" w:hAnsi="Calibri" w:cs="Calibri"/>
          <w:color w:val="000000"/>
          <w:sz w:val="24"/>
          <w:szCs w:val="24"/>
        </w:rPr>
        <w:t xml:space="preserve"> </w:t>
      </w:r>
      <w:r w:rsidRPr="00032310">
        <w:rPr>
          <w:rFonts w:ascii="Calibri" w:hAnsi="Calibri" w:cs="Calibri"/>
          <w:color w:val="000000"/>
          <w:sz w:val="24"/>
          <w:szCs w:val="24"/>
        </w:rPr>
        <w:t>108/2021, il quale ai commi 1 e 2 con riferimento</w:t>
      </w:r>
      <w:r w:rsidR="00F13E5A">
        <w:rPr>
          <w:rFonts w:ascii="Calibri" w:hAnsi="Calibri" w:cs="Calibri"/>
          <w:color w:val="000000"/>
          <w:sz w:val="24"/>
          <w:szCs w:val="24"/>
        </w:rPr>
        <w:t xml:space="preserve"> alla prevista decorrenza dell’1.11.2021 </w:t>
      </w:r>
      <w:r w:rsidRPr="00032310">
        <w:rPr>
          <w:rFonts w:ascii="Calibri" w:hAnsi="Calibri" w:cs="Calibri"/>
          <w:color w:val="000000"/>
          <w:sz w:val="24"/>
          <w:szCs w:val="24"/>
        </w:rPr>
        <w:t>stabilisce che:</w:t>
      </w:r>
    </w:p>
    <w:p w:rsidR="00F13E5A" w:rsidRPr="000F681D" w:rsidRDefault="00F13E5A" w:rsidP="00A04DD3">
      <w:pPr>
        <w:pStyle w:val="Paragrafoelenco"/>
        <w:numPr>
          <w:ilvl w:val="0"/>
          <w:numId w:val="23"/>
        </w:numPr>
        <w:jc w:val="both"/>
        <w:rPr>
          <w:rFonts w:cstheme="minorHAnsi"/>
          <w:b/>
          <w:i/>
          <w:sz w:val="24"/>
          <w:szCs w:val="24"/>
        </w:rPr>
      </w:pPr>
      <w:r w:rsidRPr="000F681D">
        <w:rPr>
          <w:rFonts w:cstheme="minorHAnsi"/>
          <w:i/>
          <w:iCs/>
          <w:color w:val="000000"/>
          <w:sz w:val="24"/>
          <w:szCs w:val="24"/>
        </w:rPr>
        <w:t>Dalla data di entrata in vigore del presente decreto a) …</w:t>
      </w:r>
      <w:proofErr w:type="spellStart"/>
      <w:r w:rsidRPr="000F681D">
        <w:rPr>
          <w:rFonts w:cstheme="minorHAnsi"/>
          <w:i/>
          <w:iCs/>
          <w:color w:val="000000"/>
          <w:sz w:val="24"/>
          <w:szCs w:val="24"/>
        </w:rPr>
        <w:t>omississ</w:t>
      </w:r>
      <w:proofErr w:type="spellEnd"/>
      <w:r w:rsidRPr="000F681D">
        <w:rPr>
          <w:rFonts w:cstheme="minorHAnsi"/>
          <w:i/>
          <w:iCs/>
          <w:color w:val="000000"/>
          <w:sz w:val="24"/>
          <w:szCs w:val="24"/>
        </w:rPr>
        <w:t xml:space="preserve"> b) all’art</w:t>
      </w:r>
      <w:r w:rsidR="000F681D" w:rsidRPr="000F681D">
        <w:rPr>
          <w:rFonts w:cstheme="minorHAnsi"/>
          <w:i/>
          <w:iCs/>
          <w:color w:val="000000"/>
          <w:sz w:val="24"/>
          <w:szCs w:val="24"/>
        </w:rPr>
        <w:t>i</w:t>
      </w:r>
      <w:r w:rsidR="00361A12">
        <w:rPr>
          <w:rFonts w:cstheme="minorHAnsi"/>
          <w:i/>
          <w:iCs/>
          <w:color w:val="000000"/>
          <w:sz w:val="24"/>
          <w:szCs w:val="24"/>
        </w:rPr>
        <w:t xml:space="preserve">colo 105 del decreto </w:t>
      </w:r>
      <w:r w:rsidRPr="000F681D">
        <w:rPr>
          <w:rFonts w:cstheme="minorHAnsi"/>
          <w:i/>
          <w:iCs/>
          <w:color w:val="000000"/>
          <w:sz w:val="24"/>
          <w:szCs w:val="24"/>
        </w:rPr>
        <w:t>legislat</w:t>
      </w:r>
      <w:r w:rsidR="000F681D" w:rsidRPr="000F681D">
        <w:rPr>
          <w:rFonts w:cstheme="minorHAnsi"/>
          <w:i/>
          <w:iCs/>
          <w:color w:val="000000"/>
          <w:sz w:val="24"/>
          <w:szCs w:val="24"/>
        </w:rPr>
        <w:t>i</w:t>
      </w:r>
      <w:r w:rsidRPr="000F681D">
        <w:rPr>
          <w:rFonts w:cstheme="minorHAnsi"/>
          <w:i/>
          <w:iCs/>
          <w:color w:val="000000"/>
          <w:sz w:val="24"/>
          <w:szCs w:val="24"/>
        </w:rPr>
        <w:t>vo 11 aprile 2016, n. 50: 1) al comma 1, il secondo e il terzo periodo sono sostituito dai seguenti: «A pena di nullità, fatto salvo quanto previsto dall’articolo 106, comma 1, let</w:t>
      </w:r>
      <w:r w:rsidR="000F681D" w:rsidRPr="000F681D">
        <w:rPr>
          <w:rFonts w:cstheme="minorHAnsi"/>
          <w:i/>
          <w:iCs/>
          <w:color w:val="000000"/>
          <w:sz w:val="24"/>
          <w:szCs w:val="24"/>
        </w:rPr>
        <w:t>t</w:t>
      </w:r>
      <w:r w:rsidRPr="000F681D">
        <w:rPr>
          <w:rFonts w:cstheme="minorHAnsi"/>
          <w:i/>
          <w:iCs/>
          <w:color w:val="000000"/>
          <w:sz w:val="24"/>
          <w:szCs w:val="24"/>
        </w:rPr>
        <w:t>era d) , il contrato non può essere ceduto, non può essere affidata a terzi l’integrale esecuzione delle prestazioni o lavorazioni oggetto del contrato di appalto, nonché la prevalente esecuzione delle lavorazioni relative al complesso delle categorie prevalente e dei contratti ad alta intensità di manodopera. È ammesso il subappalto secondo le disposizioni del presente articolo.”; 2) al comma 14, il primo periodo è sostituito dal seguente: «Il subappaltatore, per le prestazioni affidate in subappalto, deve garant</w:t>
      </w:r>
      <w:r w:rsidR="000F681D" w:rsidRPr="000F681D">
        <w:rPr>
          <w:rFonts w:cstheme="minorHAnsi"/>
          <w:i/>
          <w:iCs/>
          <w:color w:val="000000"/>
          <w:sz w:val="24"/>
          <w:szCs w:val="24"/>
        </w:rPr>
        <w:t>i</w:t>
      </w:r>
      <w:r w:rsidRPr="000F681D">
        <w:rPr>
          <w:rFonts w:cstheme="minorHAnsi"/>
          <w:i/>
          <w:iCs/>
          <w:color w:val="000000"/>
          <w:sz w:val="24"/>
          <w:szCs w:val="24"/>
        </w:rPr>
        <w:t>re gli stessi standard qualitativi e prestazionali previsti nel contrato di appalto e riconoscere ai lavoratori un trattamento economico e normativo non inferiore a quello che avrebbe garantito il contraente principale, inclusa l’applicazione dei medesimi contrati collettivi nazionali di lavoro, qualora le attività oggetto di subappalto coincidano con quelle caratterizzanti l’oggetto dell’appalto ovvero riguardino le lavorazioni relative alle categorie prevalenti e siano incluse nell’oggetto sociale del contraente principale.</w:t>
      </w:r>
    </w:p>
    <w:p w:rsidR="00F13E5A" w:rsidRPr="000F681D" w:rsidRDefault="00F13E5A" w:rsidP="00A04DD3">
      <w:pPr>
        <w:pStyle w:val="Paragrafoelenco"/>
        <w:numPr>
          <w:ilvl w:val="0"/>
          <w:numId w:val="23"/>
        </w:numPr>
        <w:jc w:val="both"/>
        <w:rPr>
          <w:rFonts w:cstheme="minorHAnsi"/>
          <w:b/>
          <w:sz w:val="24"/>
          <w:szCs w:val="24"/>
        </w:rPr>
      </w:pPr>
      <w:r w:rsidRPr="00F13E5A">
        <w:rPr>
          <w:rFonts w:cstheme="minorHAnsi"/>
          <w:i/>
          <w:iCs/>
          <w:color w:val="000000"/>
          <w:sz w:val="24"/>
          <w:szCs w:val="24"/>
        </w:rPr>
        <w:t>Dal 1° novembre 2021, al citato art</w:t>
      </w:r>
      <w:r w:rsidR="000F681D">
        <w:rPr>
          <w:rFonts w:cstheme="minorHAnsi"/>
          <w:i/>
          <w:iCs/>
          <w:color w:val="000000"/>
          <w:sz w:val="24"/>
          <w:szCs w:val="24"/>
        </w:rPr>
        <w:t>i</w:t>
      </w:r>
      <w:r w:rsidRPr="00F13E5A">
        <w:rPr>
          <w:rFonts w:cstheme="minorHAnsi"/>
          <w:i/>
          <w:iCs/>
          <w:color w:val="000000"/>
          <w:sz w:val="24"/>
          <w:szCs w:val="24"/>
        </w:rPr>
        <w:t>colo 105 del decreto legislat</w:t>
      </w:r>
      <w:r w:rsidR="000F681D">
        <w:rPr>
          <w:rFonts w:cstheme="minorHAnsi"/>
          <w:i/>
          <w:iCs/>
          <w:color w:val="000000"/>
          <w:sz w:val="24"/>
          <w:szCs w:val="24"/>
        </w:rPr>
        <w:t>i</w:t>
      </w:r>
      <w:r w:rsidRPr="00F13E5A">
        <w:rPr>
          <w:rFonts w:cstheme="minorHAnsi"/>
          <w:i/>
          <w:iCs/>
          <w:color w:val="000000"/>
          <w:sz w:val="24"/>
          <w:szCs w:val="24"/>
        </w:rPr>
        <w:t>vo 11 aprile 2016, n. 50: a) al comma 2,</w:t>
      </w:r>
      <w:r w:rsidR="000F681D">
        <w:rPr>
          <w:rFonts w:cstheme="minorHAnsi"/>
          <w:i/>
          <w:iCs/>
          <w:color w:val="000000"/>
          <w:sz w:val="24"/>
          <w:szCs w:val="24"/>
        </w:rPr>
        <w:t xml:space="preserve"> </w:t>
      </w:r>
      <w:r w:rsidRPr="00F13E5A">
        <w:rPr>
          <w:rFonts w:cstheme="minorHAnsi"/>
          <w:i/>
          <w:iCs/>
          <w:color w:val="000000"/>
          <w:sz w:val="24"/>
          <w:szCs w:val="24"/>
        </w:rPr>
        <w:t>il terzo periodo è sost</w:t>
      </w:r>
      <w:r w:rsidR="000F681D">
        <w:rPr>
          <w:rFonts w:cstheme="minorHAnsi"/>
          <w:i/>
          <w:iCs/>
          <w:color w:val="000000"/>
          <w:sz w:val="24"/>
          <w:szCs w:val="24"/>
        </w:rPr>
        <w:t>i</w:t>
      </w:r>
      <w:r w:rsidRPr="00F13E5A">
        <w:rPr>
          <w:rFonts w:cstheme="minorHAnsi"/>
          <w:i/>
          <w:iCs/>
          <w:color w:val="000000"/>
          <w:sz w:val="24"/>
          <w:szCs w:val="24"/>
        </w:rPr>
        <w:t>tuito dal seguente: «Le stazioni appaltant</w:t>
      </w:r>
      <w:r w:rsidR="000F681D">
        <w:rPr>
          <w:rFonts w:cstheme="minorHAnsi"/>
          <w:i/>
          <w:iCs/>
          <w:color w:val="000000"/>
          <w:sz w:val="24"/>
          <w:szCs w:val="24"/>
        </w:rPr>
        <w:t>i</w:t>
      </w:r>
      <w:r w:rsidRPr="00F13E5A">
        <w:rPr>
          <w:rFonts w:cstheme="minorHAnsi"/>
          <w:i/>
          <w:iCs/>
          <w:color w:val="000000"/>
          <w:sz w:val="24"/>
          <w:szCs w:val="24"/>
        </w:rPr>
        <w:t>, nel rispet</w:t>
      </w:r>
      <w:r w:rsidR="000F681D">
        <w:rPr>
          <w:rFonts w:cstheme="minorHAnsi"/>
          <w:i/>
          <w:iCs/>
          <w:color w:val="000000"/>
          <w:sz w:val="24"/>
          <w:szCs w:val="24"/>
        </w:rPr>
        <w:t>t</w:t>
      </w:r>
      <w:r w:rsidRPr="00F13E5A">
        <w:rPr>
          <w:rFonts w:cstheme="minorHAnsi"/>
          <w:i/>
          <w:iCs/>
          <w:color w:val="000000"/>
          <w:sz w:val="24"/>
          <w:szCs w:val="24"/>
        </w:rPr>
        <w:t>o dei principi di cui all’art</w:t>
      </w:r>
      <w:r w:rsidR="000F681D">
        <w:rPr>
          <w:rFonts w:cstheme="minorHAnsi"/>
          <w:i/>
          <w:iCs/>
          <w:color w:val="000000"/>
          <w:sz w:val="24"/>
          <w:szCs w:val="24"/>
        </w:rPr>
        <w:t>i</w:t>
      </w:r>
      <w:r w:rsidRPr="00F13E5A">
        <w:rPr>
          <w:rFonts w:cstheme="minorHAnsi"/>
          <w:i/>
          <w:iCs/>
          <w:color w:val="000000"/>
          <w:sz w:val="24"/>
          <w:szCs w:val="24"/>
        </w:rPr>
        <w:t>colo</w:t>
      </w:r>
      <w:r w:rsidR="000F681D">
        <w:rPr>
          <w:rFonts w:cstheme="minorHAnsi"/>
          <w:i/>
          <w:iCs/>
          <w:color w:val="000000"/>
          <w:sz w:val="24"/>
          <w:szCs w:val="24"/>
        </w:rPr>
        <w:t xml:space="preserve"> </w:t>
      </w:r>
      <w:r w:rsidRPr="00F13E5A">
        <w:rPr>
          <w:rFonts w:cstheme="minorHAnsi"/>
          <w:i/>
          <w:iCs/>
          <w:color w:val="000000"/>
          <w:sz w:val="24"/>
          <w:szCs w:val="24"/>
        </w:rPr>
        <w:t>30, previa adeguata mot</w:t>
      </w:r>
      <w:r w:rsidR="000F681D">
        <w:rPr>
          <w:rFonts w:cstheme="minorHAnsi"/>
          <w:i/>
          <w:iCs/>
          <w:color w:val="000000"/>
          <w:sz w:val="24"/>
          <w:szCs w:val="24"/>
        </w:rPr>
        <w:t>i</w:t>
      </w:r>
      <w:r w:rsidRPr="00F13E5A">
        <w:rPr>
          <w:rFonts w:cstheme="minorHAnsi"/>
          <w:i/>
          <w:iCs/>
          <w:color w:val="000000"/>
          <w:sz w:val="24"/>
          <w:szCs w:val="24"/>
        </w:rPr>
        <w:t>vazione nella determina a contrarre, eventualmente avvalendosi del parere delle</w:t>
      </w:r>
      <w:r w:rsidR="000F681D">
        <w:rPr>
          <w:rFonts w:cstheme="minorHAnsi"/>
          <w:i/>
          <w:iCs/>
          <w:color w:val="000000"/>
          <w:sz w:val="24"/>
          <w:szCs w:val="24"/>
        </w:rPr>
        <w:t xml:space="preserve"> </w:t>
      </w:r>
      <w:r w:rsidRPr="00F13E5A">
        <w:rPr>
          <w:rFonts w:cstheme="minorHAnsi"/>
          <w:i/>
          <w:iCs/>
          <w:color w:val="000000"/>
          <w:sz w:val="24"/>
          <w:szCs w:val="24"/>
        </w:rPr>
        <w:t>Prefet</w:t>
      </w:r>
      <w:r w:rsidR="000F681D">
        <w:rPr>
          <w:rFonts w:cstheme="minorHAnsi"/>
          <w:i/>
          <w:iCs/>
          <w:color w:val="000000"/>
          <w:sz w:val="24"/>
          <w:szCs w:val="24"/>
        </w:rPr>
        <w:t>t</w:t>
      </w:r>
      <w:r w:rsidRPr="00F13E5A">
        <w:rPr>
          <w:rFonts w:cstheme="minorHAnsi"/>
          <w:i/>
          <w:iCs/>
          <w:color w:val="000000"/>
          <w:sz w:val="24"/>
          <w:szCs w:val="24"/>
        </w:rPr>
        <w:t>ure competent</w:t>
      </w:r>
      <w:r w:rsidR="000F681D">
        <w:rPr>
          <w:rFonts w:cstheme="minorHAnsi"/>
          <w:i/>
          <w:iCs/>
          <w:color w:val="000000"/>
          <w:sz w:val="24"/>
          <w:szCs w:val="24"/>
        </w:rPr>
        <w:t>i</w:t>
      </w:r>
      <w:r w:rsidRPr="00F13E5A">
        <w:rPr>
          <w:rFonts w:cstheme="minorHAnsi"/>
          <w:i/>
          <w:iCs/>
          <w:color w:val="000000"/>
          <w:sz w:val="24"/>
          <w:szCs w:val="24"/>
        </w:rPr>
        <w:t>, indicano nei document</w:t>
      </w:r>
      <w:r w:rsidR="000F681D">
        <w:rPr>
          <w:rFonts w:cstheme="minorHAnsi"/>
          <w:i/>
          <w:iCs/>
          <w:color w:val="000000"/>
          <w:sz w:val="24"/>
          <w:szCs w:val="24"/>
        </w:rPr>
        <w:t>i</w:t>
      </w:r>
      <w:r w:rsidRPr="00F13E5A">
        <w:rPr>
          <w:rFonts w:cstheme="minorHAnsi"/>
          <w:i/>
          <w:iCs/>
          <w:color w:val="000000"/>
          <w:sz w:val="24"/>
          <w:szCs w:val="24"/>
        </w:rPr>
        <w:t xml:space="preserve"> di gara le prestazioni o le lavorazioni ogge</w:t>
      </w:r>
      <w:r w:rsidR="000F681D">
        <w:rPr>
          <w:rFonts w:cstheme="minorHAnsi"/>
          <w:i/>
          <w:iCs/>
          <w:color w:val="000000"/>
          <w:sz w:val="24"/>
          <w:szCs w:val="24"/>
        </w:rPr>
        <w:t>t</w:t>
      </w:r>
      <w:r w:rsidRPr="00F13E5A">
        <w:rPr>
          <w:rFonts w:cstheme="minorHAnsi"/>
          <w:i/>
          <w:iCs/>
          <w:color w:val="000000"/>
          <w:sz w:val="24"/>
          <w:szCs w:val="24"/>
        </w:rPr>
        <w:t>to del contrato</w:t>
      </w:r>
      <w:r w:rsidR="000F681D">
        <w:rPr>
          <w:rFonts w:cstheme="minorHAnsi"/>
          <w:i/>
          <w:iCs/>
          <w:color w:val="000000"/>
          <w:sz w:val="24"/>
          <w:szCs w:val="24"/>
        </w:rPr>
        <w:t xml:space="preserve"> </w:t>
      </w:r>
      <w:r w:rsidRPr="00F13E5A">
        <w:rPr>
          <w:rFonts w:cstheme="minorHAnsi"/>
          <w:i/>
          <w:iCs/>
          <w:color w:val="000000"/>
          <w:sz w:val="24"/>
          <w:szCs w:val="24"/>
        </w:rPr>
        <w:t xml:space="preserve">di appalto da eseguire a cura </w:t>
      </w:r>
      <w:r w:rsidRPr="00F13E5A">
        <w:rPr>
          <w:rFonts w:cstheme="minorHAnsi"/>
          <w:i/>
          <w:iCs/>
          <w:color w:val="000000"/>
          <w:sz w:val="24"/>
          <w:szCs w:val="24"/>
        </w:rPr>
        <w:lastRenderedPageBreak/>
        <w:t>dell’aggiudicatario in ragione delle specif</w:t>
      </w:r>
      <w:r w:rsidR="000F681D">
        <w:rPr>
          <w:rFonts w:cstheme="minorHAnsi"/>
          <w:i/>
          <w:iCs/>
          <w:color w:val="000000"/>
          <w:sz w:val="24"/>
          <w:szCs w:val="24"/>
        </w:rPr>
        <w:t>i</w:t>
      </w:r>
      <w:r w:rsidRPr="00F13E5A">
        <w:rPr>
          <w:rFonts w:cstheme="minorHAnsi"/>
          <w:i/>
          <w:iCs/>
          <w:color w:val="000000"/>
          <w:sz w:val="24"/>
          <w:szCs w:val="24"/>
        </w:rPr>
        <w:t>che carat</w:t>
      </w:r>
      <w:r w:rsidR="000F681D">
        <w:rPr>
          <w:rFonts w:cstheme="minorHAnsi"/>
          <w:i/>
          <w:iCs/>
          <w:color w:val="000000"/>
          <w:sz w:val="24"/>
          <w:szCs w:val="24"/>
        </w:rPr>
        <w:t>t</w:t>
      </w:r>
      <w:r w:rsidRPr="00F13E5A">
        <w:rPr>
          <w:rFonts w:cstheme="minorHAnsi"/>
          <w:i/>
          <w:iCs/>
          <w:color w:val="000000"/>
          <w:sz w:val="24"/>
          <w:szCs w:val="24"/>
        </w:rPr>
        <w:t>erist</w:t>
      </w:r>
      <w:r w:rsidR="000F681D">
        <w:rPr>
          <w:rFonts w:cstheme="minorHAnsi"/>
          <w:i/>
          <w:iCs/>
          <w:color w:val="000000"/>
          <w:sz w:val="24"/>
          <w:szCs w:val="24"/>
        </w:rPr>
        <w:t>i</w:t>
      </w:r>
      <w:r w:rsidRPr="00F13E5A">
        <w:rPr>
          <w:rFonts w:cstheme="minorHAnsi"/>
          <w:i/>
          <w:iCs/>
          <w:color w:val="000000"/>
          <w:sz w:val="24"/>
          <w:szCs w:val="24"/>
        </w:rPr>
        <w:t>che dell’appalto, ivi</w:t>
      </w:r>
      <w:r w:rsidRPr="00F13E5A">
        <w:rPr>
          <w:rFonts w:cstheme="minorHAnsi"/>
          <w:i/>
          <w:iCs/>
          <w:color w:val="000000"/>
          <w:sz w:val="24"/>
          <w:szCs w:val="24"/>
        </w:rPr>
        <w:br/>
        <w:t>comprese quelle di cui all’art</w:t>
      </w:r>
      <w:r w:rsidR="000F681D">
        <w:rPr>
          <w:rFonts w:cstheme="minorHAnsi"/>
          <w:i/>
          <w:iCs/>
          <w:color w:val="000000"/>
          <w:sz w:val="24"/>
          <w:szCs w:val="24"/>
        </w:rPr>
        <w:t>i</w:t>
      </w:r>
      <w:r w:rsidRPr="00F13E5A">
        <w:rPr>
          <w:rFonts w:cstheme="minorHAnsi"/>
          <w:i/>
          <w:iCs/>
          <w:color w:val="000000"/>
          <w:sz w:val="24"/>
          <w:szCs w:val="24"/>
        </w:rPr>
        <w:t>colo 19, comma 11, dell’esigenza</w:t>
      </w:r>
      <w:r w:rsidR="000F681D">
        <w:rPr>
          <w:rFonts w:cstheme="minorHAnsi"/>
          <w:i/>
          <w:iCs/>
          <w:color w:val="000000"/>
          <w:sz w:val="24"/>
          <w:szCs w:val="24"/>
        </w:rPr>
        <w:t xml:space="preserve">, tenuto conto della natura o </w:t>
      </w:r>
      <w:r w:rsidRPr="00F13E5A">
        <w:rPr>
          <w:rFonts w:cstheme="minorHAnsi"/>
          <w:i/>
          <w:iCs/>
          <w:color w:val="000000"/>
          <w:sz w:val="24"/>
          <w:szCs w:val="24"/>
        </w:rPr>
        <w:t>della</w:t>
      </w:r>
      <w:r w:rsidR="000F681D">
        <w:rPr>
          <w:rFonts w:cstheme="minorHAnsi"/>
          <w:i/>
          <w:iCs/>
          <w:color w:val="000000"/>
          <w:sz w:val="24"/>
          <w:szCs w:val="24"/>
        </w:rPr>
        <w:t xml:space="preserve"> </w:t>
      </w:r>
      <w:r w:rsidRPr="00F13E5A">
        <w:rPr>
          <w:rFonts w:cstheme="minorHAnsi"/>
          <w:i/>
          <w:iCs/>
          <w:color w:val="000000"/>
          <w:sz w:val="24"/>
          <w:szCs w:val="24"/>
        </w:rPr>
        <w:t>complessità delle prestazioni o delle lavorazioni da ef</w:t>
      </w:r>
      <w:r w:rsidR="000F681D">
        <w:rPr>
          <w:rFonts w:cstheme="minorHAnsi"/>
          <w:i/>
          <w:iCs/>
          <w:color w:val="000000"/>
          <w:sz w:val="24"/>
          <w:szCs w:val="24"/>
        </w:rPr>
        <w:t>f</w:t>
      </w:r>
      <w:r w:rsidRPr="00F13E5A">
        <w:rPr>
          <w:rFonts w:cstheme="minorHAnsi"/>
          <w:i/>
          <w:iCs/>
          <w:color w:val="000000"/>
          <w:sz w:val="24"/>
          <w:szCs w:val="24"/>
        </w:rPr>
        <w:t>e</w:t>
      </w:r>
      <w:r w:rsidR="000F681D">
        <w:rPr>
          <w:rFonts w:cstheme="minorHAnsi"/>
          <w:i/>
          <w:iCs/>
          <w:color w:val="000000"/>
          <w:sz w:val="24"/>
          <w:szCs w:val="24"/>
        </w:rPr>
        <w:t>t</w:t>
      </w:r>
      <w:r w:rsidRPr="00F13E5A">
        <w:rPr>
          <w:rFonts w:cstheme="minorHAnsi"/>
          <w:i/>
          <w:iCs/>
          <w:color w:val="000000"/>
          <w:sz w:val="24"/>
          <w:szCs w:val="24"/>
        </w:rPr>
        <w:t>tuare, di raf</w:t>
      </w:r>
      <w:r w:rsidR="000F681D">
        <w:rPr>
          <w:rFonts w:cstheme="minorHAnsi"/>
          <w:i/>
          <w:iCs/>
          <w:color w:val="000000"/>
          <w:sz w:val="24"/>
          <w:szCs w:val="24"/>
        </w:rPr>
        <w:t>f</w:t>
      </w:r>
      <w:r w:rsidRPr="00F13E5A">
        <w:rPr>
          <w:rFonts w:cstheme="minorHAnsi"/>
          <w:i/>
          <w:iCs/>
          <w:color w:val="000000"/>
          <w:sz w:val="24"/>
          <w:szCs w:val="24"/>
        </w:rPr>
        <w:t>orzare il controllo delle at</w:t>
      </w:r>
      <w:r w:rsidR="000F681D">
        <w:rPr>
          <w:rFonts w:cstheme="minorHAnsi"/>
          <w:i/>
          <w:iCs/>
          <w:color w:val="000000"/>
          <w:sz w:val="24"/>
          <w:szCs w:val="24"/>
        </w:rPr>
        <w:t>ti</w:t>
      </w:r>
      <w:r w:rsidRPr="00F13E5A">
        <w:rPr>
          <w:rFonts w:cstheme="minorHAnsi"/>
          <w:i/>
          <w:iCs/>
          <w:color w:val="000000"/>
          <w:sz w:val="24"/>
          <w:szCs w:val="24"/>
        </w:rPr>
        <w:t>vità di</w:t>
      </w:r>
      <w:r w:rsidR="000F681D">
        <w:rPr>
          <w:rFonts w:cstheme="minorHAnsi"/>
          <w:i/>
          <w:iCs/>
          <w:color w:val="000000"/>
          <w:sz w:val="24"/>
          <w:szCs w:val="24"/>
        </w:rPr>
        <w:t xml:space="preserve"> </w:t>
      </w:r>
      <w:r w:rsidRPr="00F13E5A">
        <w:rPr>
          <w:rFonts w:cstheme="minorHAnsi"/>
          <w:i/>
          <w:iCs/>
          <w:color w:val="000000"/>
          <w:sz w:val="24"/>
          <w:szCs w:val="24"/>
        </w:rPr>
        <w:t>cant</w:t>
      </w:r>
      <w:r w:rsidR="000F681D">
        <w:rPr>
          <w:rFonts w:cstheme="minorHAnsi"/>
          <w:i/>
          <w:iCs/>
          <w:color w:val="000000"/>
          <w:sz w:val="24"/>
          <w:szCs w:val="24"/>
        </w:rPr>
        <w:t>i</w:t>
      </w:r>
      <w:r w:rsidRPr="00F13E5A">
        <w:rPr>
          <w:rFonts w:cstheme="minorHAnsi"/>
          <w:i/>
          <w:iCs/>
          <w:color w:val="000000"/>
          <w:sz w:val="24"/>
          <w:szCs w:val="24"/>
        </w:rPr>
        <w:t>ere e più in generale dei luoghi di lavoro e di garant</w:t>
      </w:r>
      <w:r w:rsidR="000F681D">
        <w:rPr>
          <w:rFonts w:cstheme="minorHAnsi"/>
          <w:i/>
          <w:iCs/>
          <w:color w:val="000000"/>
          <w:sz w:val="24"/>
          <w:szCs w:val="24"/>
        </w:rPr>
        <w:t>i</w:t>
      </w:r>
      <w:r w:rsidRPr="00F13E5A">
        <w:rPr>
          <w:rFonts w:cstheme="minorHAnsi"/>
          <w:i/>
          <w:iCs/>
          <w:color w:val="000000"/>
          <w:sz w:val="24"/>
          <w:szCs w:val="24"/>
        </w:rPr>
        <w:t>re una più intensa tutela delle condizioni di lavoro</w:t>
      </w:r>
      <w:r w:rsidR="000F681D">
        <w:rPr>
          <w:rFonts w:cstheme="minorHAnsi"/>
          <w:i/>
          <w:iCs/>
          <w:color w:val="000000"/>
          <w:sz w:val="24"/>
          <w:szCs w:val="24"/>
        </w:rPr>
        <w:t xml:space="preserve"> </w:t>
      </w:r>
      <w:r w:rsidRPr="00F13E5A">
        <w:rPr>
          <w:rFonts w:cstheme="minorHAnsi"/>
          <w:i/>
          <w:iCs/>
          <w:color w:val="000000"/>
          <w:sz w:val="24"/>
          <w:szCs w:val="24"/>
        </w:rPr>
        <w:t>e della salute e sicurezza dei lavoratori ovvero di prevenire il rischio di inf</w:t>
      </w:r>
      <w:r w:rsidR="000F681D">
        <w:rPr>
          <w:rFonts w:cstheme="minorHAnsi"/>
          <w:i/>
          <w:iCs/>
          <w:color w:val="000000"/>
          <w:sz w:val="24"/>
          <w:szCs w:val="24"/>
        </w:rPr>
        <w:t>i</w:t>
      </w:r>
      <w:r w:rsidRPr="00F13E5A">
        <w:rPr>
          <w:rFonts w:cstheme="minorHAnsi"/>
          <w:i/>
          <w:iCs/>
          <w:color w:val="000000"/>
          <w:sz w:val="24"/>
          <w:szCs w:val="24"/>
        </w:rPr>
        <w:t>ltrazioni criminali, a meno che i</w:t>
      </w:r>
      <w:r w:rsidR="000F681D">
        <w:rPr>
          <w:rFonts w:cstheme="minorHAnsi"/>
          <w:i/>
          <w:iCs/>
          <w:color w:val="000000"/>
          <w:sz w:val="24"/>
          <w:szCs w:val="24"/>
        </w:rPr>
        <w:t xml:space="preserve"> </w:t>
      </w:r>
      <w:r w:rsidRPr="00F13E5A">
        <w:rPr>
          <w:rFonts w:cstheme="minorHAnsi"/>
          <w:i/>
          <w:iCs/>
          <w:color w:val="000000"/>
          <w:sz w:val="24"/>
          <w:szCs w:val="24"/>
        </w:rPr>
        <w:t>subappaltatori siano iscrit</w:t>
      </w:r>
      <w:r w:rsidR="000F681D">
        <w:rPr>
          <w:rFonts w:cstheme="minorHAnsi"/>
          <w:i/>
          <w:iCs/>
          <w:color w:val="000000"/>
          <w:sz w:val="24"/>
          <w:szCs w:val="24"/>
        </w:rPr>
        <w:t>ti</w:t>
      </w:r>
      <w:r w:rsidRPr="00F13E5A">
        <w:rPr>
          <w:rFonts w:cstheme="minorHAnsi"/>
          <w:i/>
          <w:iCs/>
          <w:color w:val="000000"/>
          <w:sz w:val="24"/>
          <w:szCs w:val="24"/>
        </w:rPr>
        <w:t xml:space="preserve"> nell’elenco dei fornitori, prestatori di servizi ed esecutori di lavori di</w:t>
      </w:r>
      <w:r w:rsidR="000F681D">
        <w:rPr>
          <w:rFonts w:cstheme="minorHAnsi"/>
          <w:i/>
          <w:iCs/>
          <w:color w:val="000000"/>
          <w:sz w:val="24"/>
          <w:szCs w:val="24"/>
        </w:rPr>
        <w:t xml:space="preserve"> </w:t>
      </w:r>
      <w:r w:rsidRPr="00F13E5A">
        <w:rPr>
          <w:rFonts w:cstheme="minorHAnsi"/>
          <w:i/>
          <w:iCs/>
          <w:color w:val="000000"/>
          <w:sz w:val="24"/>
          <w:szCs w:val="24"/>
        </w:rPr>
        <w:t>cui al</w:t>
      </w:r>
      <w:r w:rsidRPr="00F13E5A">
        <w:rPr>
          <w:rFonts w:cstheme="minorHAnsi"/>
          <w:i/>
          <w:iCs/>
          <w:color w:val="000000"/>
          <w:sz w:val="24"/>
          <w:szCs w:val="24"/>
        </w:rPr>
        <w:br/>
        <w:t>comma 52 dell’ art</w:t>
      </w:r>
      <w:r w:rsidR="000F681D">
        <w:rPr>
          <w:rFonts w:cstheme="minorHAnsi"/>
          <w:i/>
          <w:iCs/>
          <w:color w:val="000000"/>
          <w:sz w:val="24"/>
          <w:szCs w:val="24"/>
        </w:rPr>
        <w:t>i</w:t>
      </w:r>
      <w:r w:rsidRPr="00F13E5A">
        <w:rPr>
          <w:rFonts w:cstheme="minorHAnsi"/>
          <w:i/>
          <w:iCs/>
          <w:color w:val="000000"/>
          <w:sz w:val="24"/>
          <w:szCs w:val="24"/>
        </w:rPr>
        <w:t>colo 1 della legge 6 novembre 2012, n. 19</w:t>
      </w:r>
      <w:r w:rsidR="000F681D">
        <w:rPr>
          <w:rFonts w:cstheme="minorHAnsi"/>
          <w:i/>
          <w:iCs/>
          <w:color w:val="000000"/>
          <w:sz w:val="24"/>
          <w:szCs w:val="24"/>
        </w:rPr>
        <w:t xml:space="preserve">0, ovvero nell’anagrafe antimafia </w:t>
      </w:r>
      <w:r w:rsidRPr="00F13E5A">
        <w:rPr>
          <w:rFonts w:cstheme="minorHAnsi"/>
          <w:i/>
          <w:iCs/>
          <w:color w:val="000000"/>
          <w:sz w:val="24"/>
          <w:szCs w:val="24"/>
        </w:rPr>
        <w:t>degli</w:t>
      </w:r>
      <w:r w:rsidR="000F681D">
        <w:rPr>
          <w:rFonts w:cstheme="minorHAnsi"/>
          <w:i/>
          <w:iCs/>
          <w:color w:val="000000"/>
          <w:sz w:val="24"/>
          <w:szCs w:val="24"/>
        </w:rPr>
        <w:t xml:space="preserve"> </w:t>
      </w:r>
      <w:r w:rsidRPr="00F13E5A">
        <w:rPr>
          <w:rFonts w:cstheme="minorHAnsi"/>
          <w:i/>
          <w:iCs/>
          <w:color w:val="000000"/>
          <w:sz w:val="24"/>
          <w:szCs w:val="24"/>
        </w:rPr>
        <w:t>esecutori ist</w:t>
      </w:r>
      <w:r w:rsidR="000F681D">
        <w:rPr>
          <w:rFonts w:cstheme="minorHAnsi"/>
          <w:i/>
          <w:iCs/>
          <w:color w:val="000000"/>
          <w:sz w:val="24"/>
          <w:szCs w:val="24"/>
        </w:rPr>
        <w:t>i</w:t>
      </w:r>
      <w:r w:rsidRPr="00F13E5A">
        <w:rPr>
          <w:rFonts w:cstheme="minorHAnsi"/>
          <w:i/>
          <w:iCs/>
          <w:color w:val="000000"/>
          <w:sz w:val="24"/>
          <w:szCs w:val="24"/>
        </w:rPr>
        <w:t>tuita dall’art</w:t>
      </w:r>
      <w:r w:rsidR="000F681D">
        <w:rPr>
          <w:rFonts w:cstheme="minorHAnsi"/>
          <w:i/>
          <w:iCs/>
          <w:color w:val="000000"/>
          <w:sz w:val="24"/>
          <w:szCs w:val="24"/>
        </w:rPr>
        <w:t>i</w:t>
      </w:r>
      <w:r w:rsidRPr="00F13E5A">
        <w:rPr>
          <w:rFonts w:cstheme="minorHAnsi"/>
          <w:i/>
          <w:iCs/>
          <w:color w:val="000000"/>
          <w:sz w:val="24"/>
          <w:szCs w:val="24"/>
        </w:rPr>
        <w:t>colo 30 del decreto-legge 17 ot</w:t>
      </w:r>
      <w:r w:rsidR="000F681D">
        <w:rPr>
          <w:rFonts w:cstheme="minorHAnsi"/>
          <w:i/>
          <w:iCs/>
          <w:color w:val="000000"/>
          <w:sz w:val="24"/>
          <w:szCs w:val="24"/>
        </w:rPr>
        <w:t>t</w:t>
      </w:r>
      <w:r w:rsidRPr="00F13E5A">
        <w:rPr>
          <w:rFonts w:cstheme="minorHAnsi"/>
          <w:i/>
          <w:iCs/>
          <w:color w:val="000000"/>
          <w:sz w:val="24"/>
          <w:szCs w:val="24"/>
        </w:rPr>
        <w:t>obre 2016, n. 119, convert</w:t>
      </w:r>
      <w:r w:rsidR="000F681D">
        <w:rPr>
          <w:rFonts w:cstheme="minorHAnsi"/>
          <w:i/>
          <w:iCs/>
          <w:color w:val="000000"/>
          <w:sz w:val="24"/>
          <w:szCs w:val="24"/>
        </w:rPr>
        <w:t>i</w:t>
      </w:r>
      <w:r w:rsidRPr="00F13E5A">
        <w:rPr>
          <w:rFonts w:cstheme="minorHAnsi"/>
          <w:i/>
          <w:iCs/>
          <w:color w:val="000000"/>
          <w:sz w:val="24"/>
          <w:szCs w:val="24"/>
        </w:rPr>
        <w:t>to, con modif</w:t>
      </w:r>
      <w:r w:rsidR="000F681D">
        <w:rPr>
          <w:rFonts w:cstheme="minorHAnsi"/>
          <w:i/>
          <w:iCs/>
          <w:color w:val="000000"/>
          <w:sz w:val="24"/>
          <w:szCs w:val="24"/>
        </w:rPr>
        <w:t>i</w:t>
      </w:r>
      <w:r w:rsidRPr="00F13E5A">
        <w:rPr>
          <w:rFonts w:cstheme="minorHAnsi"/>
          <w:i/>
          <w:iCs/>
          <w:color w:val="000000"/>
          <w:sz w:val="24"/>
          <w:szCs w:val="24"/>
        </w:rPr>
        <w:t>cazioni,</w:t>
      </w:r>
      <w:r w:rsidR="000F681D">
        <w:rPr>
          <w:rFonts w:cstheme="minorHAnsi"/>
          <w:i/>
          <w:iCs/>
          <w:color w:val="000000"/>
          <w:sz w:val="24"/>
          <w:szCs w:val="24"/>
        </w:rPr>
        <w:t xml:space="preserve"> </w:t>
      </w:r>
      <w:r w:rsidRPr="00F13E5A">
        <w:rPr>
          <w:rFonts w:cstheme="minorHAnsi"/>
          <w:i/>
          <w:iCs/>
          <w:color w:val="000000"/>
          <w:sz w:val="24"/>
          <w:szCs w:val="24"/>
        </w:rPr>
        <w:t>dalla legge 15 dicembre 2016, n. 229.»;</w:t>
      </w:r>
    </w:p>
    <w:p w:rsidR="000F681D" w:rsidRPr="000F681D" w:rsidRDefault="000F681D" w:rsidP="000F681D">
      <w:pPr>
        <w:ind w:left="360"/>
        <w:jc w:val="both"/>
        <w:rPr>
          <w:rFonts w:cstheme="minorHAnsi"/>
          <w:b/>
          <w:sz w:val="24"/>
          <w:szCs w:val="24"/>
        </w:rPr>
      </w:pPr>
    </w:p>
    <w:p w:rsidR="000F681D" w:rsidRPr="000F681D" w:rsidRDefault="000F681D" w:rsidP="00A04DD3">
      <w:pPr>
        <w:pStyle w:val="Paragrafoelenco"/>
        <w:numPr>
          <w:ilvl w:val="0"/>
          <w:numId w:val="22"/>
        </w:numPr>
        <w:jc w:val="both"/>
        <w:rPr>
          <w:rFonts w:cstheme="minorHAnsi"/>
          <w:b/>
          <w:sz w:val="24"/>
          <w:szCs w:val="24"/>
        </w:rPr>
      </w:pPr>
      <w:r w:rsidRPr="000F681D">
        <w:rPr>
          <w:rFonts w:cstheme="minorHAnsi"/>
          <w:b/>
          <w:bCs/>
          <w:color w:val="000000"/>
          <w:sz w:val="24"/>
          <w:szCs w:val="24"/>
        </w:rPr>
        <w:t>PER I PROGETTISTI:</w:t>
      </w:r>
    </w:p>
    <w:p w:rsidR="000F681D" w:rsidRDefault="000F681D" w:rsidP="000F681D">
      <w:pPr>
        <w:jc w:val="both"/>
        <w:rPr>
          <w:rFonts w:ascii="Calibri" w:hAnsi="Calibri" w:cs="Calibri"/>
          <w:color w:val="000000"/>
          <w:sz w:val="24"/>
          <w:szCs w:val="24"/>
        </w:rPr>
      </w:pPr>
      <w:r w:rsidRPr="000F681D">
        <w:rPr>
          <w:rFonts w:ascii="Calibri" w:hAnsi="Calibri" w:cs="Calibri"/>
          <w:color w:val="000000"/>
          <w:sz w:val="24"/>
          <w:szCs w:val="24"/>
        </w:rPr>
        <w:t xml:space="preserve">Ai sensi dell’art. 31 – comma 8 del D. </w:t>
      </w:r>
      <w:proofErr w:type="spellStart"/>
      <w:r w:rsidRPr="000F681D">
        <w:rPr>
          <w:rFonts w:ascii="Calibri" w:hAnsi="Calibri" w:cs="Calibri"/>
          <w:color w:val="000000"/>
          <w:sz w:val="24"/>
          <w:szCs w:val="24"/>
        </w:rPr>
        <w:t>Lgs</w:t>
      </w:r>
      <w:proofErr w:type="spellEnd"/>
      <w:r w:rsidRPr="000F681D">
        <w:rPr>
          <w:rFonts w:ascii="Calibri" w:hAnsi="Calibri" w:cs="Calibri"/>
          <w:color w:val="000000"/>
          <w:sz w:val="24"/>
          <w:szCs w:val="24"/>
        </w:rPr>
        <w:t>. n. 50/2016, è fa</w:t>
      </w:r>
      <w:r>
        <w:rPr>
          <w:rFonts w:ascii="Calibri" w:hAnsi="Calibri" w:cs="Calibri"/>
          <w:color w:val="000000"/>
          <w:sz w:val="24"/>
          <w:szCs w:val="24"/>
        </w:rPr>
        <w:t xml:space="preserve">tto divieto ai progettisti, di </w:t>
      </w:r>
      <w:r w:rsidR="00662A76">
        <w:rPr>
          <w:rFonts w:ascii="Calibri" w:hAnsi="Calibri" w:cs="Calibri"/>
          <w:color w:val="000000"/>
          <w:sz w:val="24"/>
          <w:szCs w:val="24"/>
        </w:rPr>
        <w:t>m</w:t>
      </w:r>
      <w:r>
        <w:rPr>
          <w:rFonts w:ascii="Calibri" w:hAnsi="Calibri" w:cs="Calibri"/>
          <w:color w:val="000000"/>
          <w:sz w:val="24"/>
          <w:szCs w:val="24"/>
        </w:rPr>
        <w:t>an</w:t>
      </w:r>
      <w:r w:rsidRPr="000F681D">
        <w:rPr>
          <w:rFonts w:ascii="Calibri" w:hAnsi="Calibri" w:cs="Calibri"/>
          <w:color w:val="000000"/>
          <w:sz w:val="24"/>
          <w:szCs w:val="24"/>
        </w:rPr>
        <w:t>dare in</w:t>
      </w:r>
      <w:r w:rsidRPr="000F681D">
        <w:rPr>
          <w:rFonts w:ascii="Calibri" w:hAnsi="Calibri" w:cs="Calibri"/>
          <w:color w:val="000000"/>
          <w:sz w:val="24"/>
          <w:szCs w:val="24"/>
        </w:rPr>
        <w:br/>
        <w:t>subappalto attività diverse da quelle specif</w:t>
      </w:r>
      <w:r>
        <w:rPr>
          <w:rFonts w:ascii="Calibri" w:hAnsi="Calibri" w:cs="Calibri"/>
          <w:color w:val="000000"/>
          <w:sz w:val="24"/>
          <w:szCs w:val="24"/>
        </w:rPr>
        <w:t>i</w:t>
      </w:r>
      <w:r w:rsidRPr="000F681D">
        <w:rPr>
          <w:rFonts w:ascii="Calibri" w:hAnsi="Calibri" w:cs="Calibri"/>
          <w:color w:val="000000"/>
          <w:sz w:val="24"/>
          <w:szCs w:val="24"/>
        </w:rPr>
        <w:t>catamente previste dal citato art. 31 (indagini geologiche,</w:t>
      </w:r>
      <w:r>
        <w:rPr>
          <w:rFonts w:ascii="Calibri" w:hAnsi="Calibri" w:cs="Calibri"/>
          <w:color w:val="000000"/>
          <w:sz w:val="24"/>
          <w:szCs w:val="24"/>
        </w:rPr>
        <w:t xml:space="preserve"> </w:t>
      </w:r>
      <w:r w:rsidRPr="000F681D">
        <w:rPr>
          <w:rFonts w:ascii="Calibri" w:hAnsi="Calibri" w:cs="Calibri"/>
          <w:color w:val="000000"/>
          <w:sz w:val="24"/>
          <w:szCs w:val="24"/>
        </w:rPr>
        <w:t xml:space="preserve">geotecniche e sismiche, </w:t>
      </w:r>
      <w:proofErr w:type="spellStart"/>
      <w:r w:rsidRPr="000F681D">
        <w:rPr>
          <w:rFonts w:ascii="Calibri" w:hAnsi="Calibri" w:cs="Calibri"/>
          <w:color w:val="000000"/>
          <w:sz w:val="24"/>
          <w:szCs w:val="24"/>
        </w:rPr>
        <w:t>etc</w:t>
      </w:r>
      <w:proofErr w:type="spellEnd"/>
      <w:r w:rsidRPr="000F681D">
        <w:rPr>
          <w:rFonts w:ascii="Calibri" w:hAnsi="Calibri" w:cs="Calibri"/>
          <w:color w:val="000000"/>
          <w:sz w:val="24"/>
          <w:szCs w:val="24"/>
        </w:rPr>
        <w:t>…). Resta comunque impregiudicata la responsabilità esclusiva del progettista.</w:t>
      </w:r>
    </w:p>
    <w:p w:rsidR="000F681D" w:rsidRPr="00FA210C" w:rsidRDefault="000F681D" w:rsidP="000F681D">
      <w:pPr>
        <w:jc w:val="both"/>
        <w:rPr>
          <w:rFonts w:cstheme="minorHAnsi"/>
          <w:b/>
          <w:bCs/>
          <w:color w:val="000000"/>
          <w:sz w:val="24"/>
          <w:szCs w:val="24"/>
        </w:rPr>
      </w:pPr>
      <w:r w:rsidRPr="00FA210C">
        <w:rPr>
          <w:rFonts w:cstheme="minorHAnsi"/>
          <w:b/>
          <w:bCs/>
          <w:color w:val="000000"/>
          <w:sz w:val="24"/>
          <w:szCs w:val="24"/>
        </w:rPr>
        <w:t>Se il progettista intende avvalersi del subappalto per le at</w:t>
      </w:r>
      <w:r w:rsidR="00FA210C" w:rsidRPr="00FA210C">
        <w:rPr>
          <w:rFonts w:cstheme="minorHAnsi"/>
          <w:b/>
          <w:bCs/>
          <w:color w:val="000000"/>
          <w:sz w:val="24"/>
          <w:szCs w:val="24"/>
        </w:rPr>
        <w:t>ti</w:t>
      </w:r>
      <w:r w:rsidRPr="00FA210C">
        <w:rPr>
          <w:rFonts w:cstheme="minorHAnsi"/>
          <w:b/>
          <w:bCs/>
          <w:color w:val="000000"/>
          <w:sz w:val="24"/>
          <w:szCs w:val="24"/>
        </w:rPr>
        <w:t>vità a</w:t>
      </w:r>
      <w:r w:rsidR="00FA210C" w:rsidRPr="00FA210C">
        <w:rPr>
          <w:rFonts w:cstheme="minorHAnsi"/>
          <w:b/>
          <w:bCs/>
          <w:color w:val="000000"/>
          <w:sz w:val="24"/>
          <w:szCs w:val="24"/>
        </w:rPr>
        <w:t>mm</w:t>
      </w:r>
      <w:r w:rsidRPr="00FA210C">
        <w:rPr>
          <w:rFonts w:cstheme="minorHAnsi"/>
          <w:b/>
          <w:bCs/>
          <w:color w:val="000000"/>
          <w:sz w:val="24"/>
          <w:szCs w:val="24"/>
        </w:rPr>
        <w:t xml:space="preserve">esse dalla </w:t>
      </w:r>
      <w:r w:rsidR="00FA210C" w:rsidRPr="00FA210C">
        <w:rPr>
          <w:rFonts w:cstheme="minorHAnsi"/>
          <w:b/>
          <w:bCs/>
          <w:color w:val="000000"/>
          <w:sz w:val="24"/>
          <w:szCs w:val="24"/>
        </w:rPr>
        <w:t>n</w:t>
      </w:r>
      <w:r w:rsidRPr="00FA210C">
        <w:rPr>
          <w:rFonts w:cstheme="minorHAnsi"/>
          <w:b/>
          <w:bCs/>
          <w:color w:val="000000"/>
          <w:sz w:val="24"/>
          <w:szCs w:val="24"/>
        </w:rPr>
        <w:t>or</w:t>
      </w:r>
      <w:r w:rsidR="00FA210C" w:rsidRPr="00FA210C">
        <w:rPr>
          <w:rFonts w:cstheme="minorHAnsi"/>
          <w:b/>
          <w:bCs/>
          <w:color w:val="000000"/>
          <w:sz w:val="24"/>
          <w:szCs w:val="24"/>
        </w:rPr>
        <w:t>m</w:t>
      </w:r>
      <w:r w:rsidRPr="00FA210C">
        <w:rPr>
          <w:rFonts w:cstheme="minorHAnsi"/>
          <w:b/>
          <w:bCs/>
          <w:color w:val="000000"/>
          <w:sz w:val="24"/>
          <w:szCs w:val="24"/>
        </w:rPr>
        <w:t>at</w:t>
      </w:r>
      <w:r w:rsidR="00FA210C" w:rsidRPr="00FA210C">
        <w:rPr>
          <w:rFonts w:cstheme="minorHAnsi"/>
          <w:b/>
          <w:bCs/>
          <w:color w:val="000000"/>
          <w:sz w:val="24"/>
          <w:szCs w:val="24"/>
        </w:rPr>
        <w:t>i</w:t>
      </w:r>
      <w:r w:rsidRPr="00FA210C">
        <w:rPr>
          <w:rFonts w:cstheme="minorHAnsi"/>
          <w:b/>
          <w:bCs/>
          <w:color w:val="000000"/>
          <w:sz w:val="24"/>
          <w:szCs w:val="24"/>
        </w:rPr>
        <w:t>va vige</w:t>
      </w:r>
      <w:r w:rsidR="00FA210C" w:rsidRPr="00FA210C">
        <w:rPr>
          <w:rFonts w:cstheme="minorHAnsi"/>
          <w:b/>
          <w:bCs/>
          <w:color w:val="000000"/>
          <w:sz w:val="24"/>
          <w:szCs w:val="24"/>
        </w:rPr>
        <w:t>n</w:t>
      </w:r>
      <w:r w:rsidRPr="00FA210C">
        <w:rPr>
          <w:rFonts w:cstheme="minorHAnsi"/>
          <w:b/>
          <w:bCs/>
          <w:color w:val="000000"/>
          <w:sz w:val="24"/>
          <w:szCs w:val="24"/>
        </w:rPr>
        <w:t>te, dovrà esplicitare tale volo</w:t>
      </w:r>
      <w:r w:rsidR="00FA210C" w:rsidRPr="00FA210C">
        <w:rPr>
          <w:rFonts w:cstheme="minorHAnsi"/>
          <w:b/>
          <w:bCs/>
          <w:color w:val="000000"/>
          <w:sz w:val="24"/>
          <w:szCs w:val="24"/>
        </w:rPr>
        <w:t>n</w:t>
      </w:r>
      <w:r w:rsidRPr="00FA210C">
        <w:rPr>
          <w:rFonts w:cstheme="minorHAnsi"/>
          <w:b/>
          <w:bCs/>
          <w:color w:val="000000"/>
          <w:sz w:val="24"/>
          <w:szCs w:val="24"/>
        </w:rPr>
        <w:t>tà i</w:t>
      </w:r>
      <w:r w:rsidR="00FA210C" w:rsidRPr="00FA210C">
        <w:rPr>
          <w:rFonts w:cstheme="minorHAnsi"/>
          <w:b/>
          <w:bCs/>
          <w:color w:val="000000"/>
          <w:sz w:val="24"/>
          <w:szCs w:val="24"/>
        </w:rPr>
        <w:t>ndicando ai sensi dell’art. 105 – comm</w:t>
      </w:r>
      <w:r w:rsidR="00B72DA4">
        <w:rPr>
          <w:rFonts w:cstheme="minorHAnsi"/>
          <w:b/>
          <w:bCs/>
          <w:color w:val="000000"/>
          <w:sz w:val="24"/>
          <w:szCs w:val="24"/>
        </w:rPr>
        <w:t xml:space="preserve">a 4, </w:t>
      </w:r>
      <w:proofErr w:type="spellStart"/>
      <w:r w:rsidR="00B72DA4">
        <w:rPr>
          <w:rFonts w:cstheme="minorHAnsi"/>
          <w:b/>
          <w:bCs/>
          <w:color w:val="000000"/>
          <w:sz w:val="24"/>
          <w:szCs w:val="24"/>
        </w:rPr>
        <w:t>lett</w:t>
      </w:r>
      <w:proofErr w:type="spellEnd"/>
      <w:r w:rsidR="00361A12">
        <w:rPr>
          <w:rFonts w:cstheme="minorHAnsi"/>
          <w:b/>
          <w:bCs/>
          <w:color w:val="000000"/>
          <w:sz w:val="24"/>
          <w:szCs w:val="24"/>
        </w:rPr>
        <w:t>. c</w:t>
      </w:r>
      <w:r w:rsidR="00B72DA4">
        <w:rPr>
          <w:rFonts w:cstheme="minorHAnsi"/>
          <w:b/>
          <w:bCs/>
          <w:color w:val="000000"/>
          <w:sz w:val="24"/>
          <w:szCs w:val="24"/>
        </w:rPr>
        <w:t xml:space="preserve">) del </w:t>
      </w:r>
      <w:proofErr w:type="spellStart"/>
      <w:r w:rsidR="00B72DA4">
        <w:rPr>
          <w:rFonts w:cstheme="minorHAnsi"/>
          <w:b/>
          <w:bCs/>
          <w:color w:val="000000"/>
          <w:sz w:val="24"/>
          <w:szCs w:val="24"/>
        </w:rPr>
        <w:t>D.Lgs</w:t>
      </w:r>
      <w:proofErr w:type="gramStart"/>
      <w:r w:rsidR="00B72DA4">
        <w:rPr>
          <w:rFonts w:cstheme="minorHAnsi"/>
          <w:b/>
          <w:bCs/>
          <w:color w:val="000000"/>
          <w:sz w:val="24"/>
          <w:szCs w:val="24"/>
        </w:rPr>
        <w:t>.</w:t>
      </w:r>
      <w:proofErr w:type="spellEnd"/>
      <w:r w:rsidR="00B72DA4">
        <w:rPr>
          <w:rFonts w:cstheme="minorHAnsi"/>
          <w:b/>
          <w:bCs/>
          <w:color w:val="000000"/>
          <w:sz w:val="24"/>
          <w:szCs w:val="24"/>
        </w:rPr>
        <w:t xml:space="preserve"> </w:t>
      </w:r>
      <w:r w:rsidRPr="00FA210C">
        <w:rPr>
          <w:rFonts w:cstheme="minorHAnsi"/>
          <w:b/>
          <w:bCs/>
          <w:color w:val="000000"/>
          <w:sz w:val="24"/>
          <w:szCs w:val="24"/>
        </w:rPr>
        <w:t>.</w:t>
      </w:r>
      <w:proofErr w:type="gramEnd"/>
      <w:r w:rsidRPr="00FA210C">
        <w:rPr>
          <w:rFonts w:cstheme="minorHAnsi"/>
          <w:b/>
          <w:bCs/>
          <w:color w:val="000000"/>
          <w:sz w:val="24"/>
          <w:szCs w:val="24"/>
        </w:rPr>
        <w:t xml:space="preserve"> 50</w:t>
      </w:r>
      <w:r w:rsidR="00B72DA4">
        <w:rPr>
          <w:rFonts w:cstheme="minorHAnsi"/>
          <w:b/>
          <w:bCs/>
          <w:color w:val="000000"/>
          <w:sz w:val="24"/>
          <w:szCs w:val="24"/>
        </w:rPr>
        <w:t>/</w:t>
      </w:r>
      <w:r w:rsidRPr="00FA210C">
        <w:rPr>
          <w:rFonts w:cstheme="minorHAnsi"/>
          <w:b/>
          <w:bCs/>
          <w:color w:val="000000"/>
          <w:sz w:val="24"/>
          <w:szCs w:val="24"/>
        </w:rPr>
        <w:t>2016 le prestazio</w:t>
      </w:r>
      <w:r w:rsidR="00FA210C" w:rsidRPr="00FA210C">
        <w:rPr>
          <w:rFonts w:cstheme="minorHAnsi"/>
          <w:b/>
          <w:bCs/>
          <w:color w:val="000000"/>
          <w:sz w:val="24"/>
          <w:szCs w:val="24"/>
        </w:rPr>
        <w:t>n</w:t>
      </w:r>
      <w:r w:rsidRPr="00FA210C">
        <w:rPr>
          <w:rFonts w:cstheme="minorHAnsi"/>
          <w:b/>
          <w:bCs/>
          <w:color w:val="000000"/>
          <w:sz w:val="24"/>
          <w:szCs w:val="24"/>
        </w:rPr>
        <w:t>i che i</w:t>
      </w:r>
      <w:r w:rsidR="00FA210C" w:rsidRPr="00FA210C">
        <w:rPr>
          <w:rFonts w:cstheme="minorHAnsi"/>
          <w:b/>
          <w:bCs/>
          <w:color w:val="000000"/>
          <w:sz w:val="24"/>
          <w:szCs w:val="24"/>
        </w:rPr>
        <w:t>n</w:t>
      </w:r>
      <w:r w:rsidRPr="00FA210C">
        <w:rPr>
          <w:rFonts w:cstheme="minorHAnsi"/>
          <w:b/>
          <w:bCs/>
          <w:color w:val="000000"/>
          <w:sz w:val="24"/>
          <w:szCs w:val="24"/>
        </w:rPr>
        <w:t>te</w:t>
      </w:r>
      <w:r w:rsidR="00FA210C" w:rsidRPr="00FA210C">
        <w:rPr>
          <w:rFonts w:cstheme="minorHAnsi"/>
          <w:b/>
          <w:bCs/>
          <w:color w:val="000000"/>
          <w:sz w:val="24"/>
          <w:szCs w:val="24"/>
        </w:rPr>
        <w:t>nde subappaltare o con</w:t>
      </w:r>
      <w:r w:rsidRPr="00FA210C">
        <w:rPr>
          <w:rFonts w:cstheme="minorHAnsi"/>
          <w:b/>
          <w:bCs/>
          <w:color w:val="000000"/>
          <w:sz w:val="24"/>
          <w:szCs w:val="24"/>
        </w:rPr>
        <w:t>cedere a co</w:t>
      </w:r>
      <w:r w:rsidR="00FA210C" w:rsidRPr="00FA210C">
        <w:rPr>
          <w:rFonts w:cstheme="minorHAnsi"/>
          <w:b/>
          <w:bCs/>
          <w:color w:val="000000"/>
          <w:sz w:val="24"/>
          <w:szCs w:val="24"/>
        </w:rPr>
        <w:t>ttim</w:t>
      </w:r>
      <w:r w:rsidRPr="00FA210C">
        <w:rPr>
          <w:rFonts w:cstheme="minorHAnsi"/>
          <w:b/>
          <w:bCs/>
          <w:color w:val="000000"/>
          <w:sz w:val="24"/>
          <w:szCs w:val="24"/>
        </w:rPr>
        <w:t>o.</w:t>
      </w:r>
    </w:p>
    <w:p w:rsidR="00FA210C" w:rsidRDefault="00FA210C" w:rsidP="000F681D">
      <w:pPr>
        <w:jc w:val="both"/>
        <w:rPr>
          <w:rFonts w:ascii="Calibri" w:hAnsi="Calibri" w:cs="Calibri"/>
          <w:color w:val="000000"/>
          <w:sz w:val="24"/>
          <w:szCs w:val="24"/>
        </w:rPr>
      </w:pPr>
      <w:r w:rsidRPr="00FA210C">
        <w:rPr>
          <w:rFonts w:ascii="Calibri" w:hAnsi="Calibri" w:cs="Calibri"/>
          <w:color w:val="000000"/>
          <w:sz w:val="24"/>
          <w:szCs w:val="24"/>
        </w:rPr>
        <w:t>Il Concessionario ha facoltà di procedere al subappalto a terzi, muniti di adeguate capacità tecnico</w:t>
      </w:r>
      <w:r>
        <w:rPr>
          <w:rFonts w:ascii="Calibri" w:hAnsi="Calibri" w:cs="Calibri"/>
          <w:color w:val="000000"/>
          <w:sz w:val="24"/>
          <w:szCs w:val="24"/>
        </w:rPr>
        <w:t xml:space="preserve"> </w:t>
      </w:r>
      <w:r w:rsidRPr="00FA210C">
        <w:rPr>
          <w:rFonts w:ascii="Calibri" w:hAnsi="Calibri" w:cs="Calibri"/>
          <w:color w:val="000000"/>
          <w:sz w:val="24"/>
          <w:szCs w:val="24"/>
        </w:rPr>
        <w:t>professional</w:t>
      </w:r>
      <w:r w:rsidR="00361A12">
        <w:rPr>
          <w:rFonts w:ascii="Calibri" w:hAnsi="Calibri" w:cs="Calibri"/>
          <w:color w:val="000000"/>
          <w:sz w:val="24"/>
          <w:szCs w:val="24"/>
        </w:rPr>
        <w:t>e</w:t>
      </w:r>
      <w:r w:rsidRPr="00FA210C">
        <w:rPr>
          <w:rFonts w:ascii="Calibri" w:hAnsi="Calibri" w:cs="Calibri"/>
          <w:color w:val="000000"/>
          <w:sz w:val="24"/>
          <w:szCs w:val="24"/>
        </w:rPr>
        <w:t xml:space="preserve"> dei lavori e dei servizi ogget</w:t>
      </w:r>
      <w:r>
        <w:rPr>
          <w:rFonts w:ascii="Calibri" w:hAnsi="Calibri" w:cs="Calibri"/>
          <w:color w:val="000000"/>
          <w:sz w:val="24"/>
          <w:szCs w:val="24"/>
        </w:rPr>
        <w:t>t</w:t>
      </w:r>
      <w:r w:rsidRPr="00FA210C">
        <w:rPr>
          <w:rFonts w:ascii="Calibri" w:hAnsi="Calibri" w:cs="Calibri"/>
          <w:color w:val="000000"/>
          <w:sz w:val="24"/>
          <w:szCs w:val="24"/>
        </w:rPr>
        <w:t>o della Concessione nel rispet</w:t>
      </w:r>
      <w:r>
        <w:rPr>
          <w:rFonts w:ascii="Calibri" w:hAnsi="Calibri" w:cs="Calibri"/>
          <w:color w:val="000000"/>
          <w:sz w:val="24"/>
          <w:szCs w:val="24"/>
        </w:rPr>
        <w:t>t</w:t>
      </w:r>
      <w:r w:rsidRPr="00FA210C">
        <w:rPr>
          <w:rFonts w:ascii="Calibri" w:hAnsi="Calibri" w:cs="Calibri"/>
          <w:color w:val="000000"/>
          <w:sz w:val="24"/>
          <w:szCs w:val="24"/>
        </w:rPr>
        <w:t>o della normativa vigente</w:t>
      </w:r>
      <w:r>
        <w:rPr>
          <w:rFonts w:ascii="Calibri" w:hAnsi="Calibri" w:cs="Calibri"/>
          <w:color w:val="000000"/>
          <w:sz w:val="24"/>
          <w:szCs w:val="24"/>
        </w:rPr>
        <w:t xml:space="preserve"> </w:t>
      </w:r>
      <w:r w:rsidRPr="00FA210C">
        <w:rPr>
          <w:rFonts w:ascii="Calibri" w:hAnsi="Calibri" w:cs="Calibri"/>
          <w:color w:val="000000"/>
          <w:sz w:val="24"/>
          <w:szCs w:val="24"/>
        </w:rPr>
        <w:t>ed in conformità a quanto previsto nell’of</w:t>
      </w:r>
      <w:r>
        <w:rPr>
          <w:rFonts w:ascii="Calibri" w:hAnsi="Calibri" w:cs="Calibri"/>
          <w:color w:val="000000"/>
          <w:sz w:val="24"/>
          <w:szCs w:val="24"/>
        </w:rPr>
        <w:t>f</w:t>
      </w:r>
      <w:r w:rsidRPr="00FA210C">
        <w:rPr>
          <w:rFonts w:ascii="Calibri" w:hAnsi="Calibri" w:cs="Calibri"/>
          <w:color w:val="000000"/>
          <w:sz w:val="24"/>
          <w:szCs w:val="24"/>
        </w:rPr>
        <w:t>erta ai sensi dell’art. 174 e nel rispe</w:t>
      </w:r>
      <w:r>
        <w:rPr>
          <w:rFonts w:ascii="Calibri" w:hAnsi="Calibri" w:cs="Calibri"/>
          <w:color w:val="000000"/>
          <w:sz w:val="24"/>
          <w:szCs w:val="24"/>
        </w:rPr>
        <w:t>t</w:t>
      </w:r>
      <w:r w:rsidRPr="00FA210C">
        <w:rPr>
          <w:rFonts w:ascii="Calibri" w:hAnsi="Calibri" w:cs="Calibri"/>
          <w:color w:val="000000"/>
          <w:sz w:val="24"/>
          <w:szCs w:val="24"/>
        </w:rPr>
        <w:t>to delle disposizioni previste</w:t>
      </w:r>
      <w:r w:rsidR="00492457">
        <w:rPr>
          <w:rFonts w:ascii="Calibri" w:hAnsi="Calibri" w:cs="Calibri"/>
          <w:color w:val="000000"/>
          <w:sz w:val="24"/>
          <w:szCs w:val="24"/>
        </w:rPr>
        <w:t xml:space="preserve"> </w:t>
      </w:r>
      <w:r w:rsidR="00492457" w:rsidRPr="00492457">
        <w:rPr>
          <w:rFonts w:ascii="Calibri" w:hAnsi="Calibri" w:cs="Calibri"/>
          <w:color w:val="000000"/>
          <w:sz w:val="24"/>
          <w:szCs w:val="24"/>
        </w:rPr>
        <w:t>all’art. 1, comma 2, let</w:t>
      </w:r>
      <w:r w:rsidR="00492457">
        <w:rPr>
          <w:rFonts w:ascii="Calibri" w:hAnsi="Calibri" w:cs="Calibri"/>
          <w:color w:val="000000"/>
          <w:sz w:val="24"/>
          <w:szCs w:val="24"/>
        </w:rPr>
        <w:t>t</w:t>
      </w:r>
      <w:r w:rsidR="00492457" w:rsidRPr="00492457">
        <w:rPr>
          <w:rFonts w:ascii="Calibri" w:hAnsi="Calibri" w:cs="Calibri"/>
          <w:color w:val="000000"/>
          <w:sz w:val="24"/>
          <w:szCs w:val="24"/>
        </w:rPr>
        <w:t xml:space="preserve">era d) del </w:t>
      </w:r>
      <w:proofErr w:type="spellStart"/>
      <w:r w:rsidR="00492457" w:rsidRPr="00492457">
        <w:rPr>
          <w:rFonts w:ascii="Calibri" w:hAnsi="Calibri" w:cs="Calibri"/>
          <w:color w:val="000000"/>
          <w:sz w:val="24"/>
          <w:szCs w:val="24"/>
        </w:rPr>
        <w:t>D.Lgs.</w:t>
      </w:r>
      <w:proofErr w:type="spellEnd"/>
      <w:r w:rsidR="00492457" w:rsidRPr="00492457">
        <w:rPr>
          <w:rFonts w:ascii="Calibri" w:hAnsi="Calibri" w:cs="Calibri"/>
          <w:color w:val="000000"/>
          <w:sz w:val="24"/>
          <w:szCs w:val="24"/>
        </w:rPr>
        <w:t xml:space="preserve"> </w:t>
      </w:r>
      <w:proofErr w:type="gramStart"/>
      <w:r w:rsidR="00492457" w:rsidRPr="00492457">
        <w:rPr>
          <w:rFonts w:ascii="Calibri" w:hAnsi="Calibri" w:cs="Calibri"/>
          <w:color w:val="000000"/>
          <w:sz w:val="24"/>
          <w:szCs w:val="24"/>
        </w:rPr>
        <w:t>nr</w:t>
      </w:r>
      <w:proofErr w:type="gramEnd"/>
      <w:r w:rsidR="00492457" w:rsidRPr="00492457">
        <w:rPr>
          <w:rFonts w:ascii="Calibri" w:hAnsi="Calibri" w:cs="Calibri"/>
          <w:color w:val="000000"/>
          <w:sz w:val="24"/>
          <w:szCs w:val="24"/>
        </w:rPr>
        <w:t>. 50/2016.</w:t>
      </w:r>
    </w:p>
    <w:p w:rsidR="00492457" w:rsidRDefault="00492457" w:rsidP="000F681D">
      <w:pPr>
        <w:jc w:val="both"/>
        <w:rPr>
          <w:rFonts w:ascii="Calibri" w:hAnsi="Calibri" w:cs="Calibri"/>
          <w:color w:val="000000"/>
          <w:sz w:val="24"/>
          <w:szCs w:val="24"/>
        </w:rPr>
      </w:pPr>
      <w:r w:rsidRPr="00492457">
        <w:rPr>
          <w:rFonts w:ascii="Calibri" w:hAnsi="Calibri" w:cs="Calibri"/>
          <w:color w:val="000000"/>
          <w:sz w:val="24"/>
          <w:szCs w:val="24"/>
        </w:rPr>
        <w:t>Il subappaltatore dovrà possedere tutti i</w:t>
      </w:r>
      <w:r>
        <w:rPr>
          <w:rFonts w:ascii="Calibri" w:hAnsi="Calibri" w:cs="Calibri"/>
          <w:color w:val="000000"/>
          <w:sz w:val="24"/>
          <w:szCs w:val="24"/>
        </w:rPr>
        <w:t xml:space="preserve"> </w:t>
      </w:r>
      <w:r w:rsidRPr="00492457">
        <w:rPr>
          <w:rFonts w:ascii="Calibri" w:hAnsi="Calibri" w:cs="Calibri"/>
          <w:color w:val="000000"/>
          <w:sz w:val="24"/>
          <w:szCs w:val="24"/>
        </w:rPr>
        <w:t>requisiti di carat</w:t>
      </w:r>
      <w:r>
        <w:rPr>
          <w:rFonts w:ascii="Calibri" w:hAnsi="Calibri" w:cs="Calibri"/>
          <w:color w:val="000000"/>
          <w:sz w:val="24"/>
          <w:szCs w:val="24"/>
        </w:rPr>
        <w:t>t</w:t>
      </w:r>
      <w:r w:rsidRPr="00492457">
        <w:rPr>
          <w:rFonts w:ascii="Calibri" w:hAnsi="Calibri" w:cs="Calibri"/>
          <w:color w:val="000000"/>
          <w:sz w:val="24"/>
          <w:szCs w:val="24"/>
        </w:rPr>
        <w:t>ere generale, di idoneità professionale, capacità economico f</w:t>
      </w:r>
      <w:r>
        <w:rPr>
          <w:rFonts w:ascii="Calibri" w:hAnsi="Calibri" w:cs="Calibri"/>
          <w:color w:val="000000"/>
          <w:sz w:val="24"/>
          <w:szCs w:val="24"/>
        </w:rPr>
        <w:t>i</w:t>
      </w:r>
      <w:r w:rsidRPr="00492457">
        <w:rPr>
          <w:rFonts w:ascii="Calibri" w:hAnsi="Calibri" w:cs="Calibri"/>
          <w:color w:val="000000"/>
          <w:sz w:val="24"/>
          <w:szCs w:val="24"/>
        </w:rPr>
        <w:t>nanziaria e capacità tecniche</w:t>
      </w:r>
      <w:r>
        <w:rPr>
          <w:rFonts w:ascii="Calibri" w:hAnsi="Calibri" w:cs="Calibri"/>
          <w:color w:val="000000"/>
          <w:sz w:val="24"/>
          <w:szCs w:val="24"/>
        </w:rPr>
        <w:t xml:space="preserve"> </w:t>
      </w:r>
      <w:r w:rsidRPr="00492457">
        <w:rPr>
          <w:rFonts w:ascii="Calibri" w:hAnsi="Calibri" w:cs="Calibri"/>
          <w:color w:val="000000"/>
          <w:sz w:val="24"/>
          <w:szCs w:val="24"/>
        </w:rPr>
        <w:t xml:space="preserve">professionali previsti dal </w:t>
      </w:r>
      <w:proofErr w:type="spellStart"/>
      <w:r w:rsidRPr="00492457">
        <w:rPr>
          <w:rFonts w:ascii="Calibri" w:hAnsi="Calibri" w:cs="Calibri"/>
          <w:color w:val="000000"/>
          <w:sz w:val="24"/>
          <w:szCs w:val="24"/>
        </w:rPr>
        <w:t>D.Lgs.</w:t>
      </w:r>
      <w:proofErr w:type="spellEnd"/>
      <w:r w:rsidRPr="00492457">
        <w:rPr>
          <w:rFonts w:ascii="Calibri" w:hAnsi="Calibri" w:cs="Calibri"/>
          <w:color w:val="000000"/>
          <w:sz w:val="24"/>
          <w:szCs w:val="24"/>
        </w:rPr>
        <w:t xml:space="preserve"> 50/2016.</w:t>
      </w:r>
    </w:p>
    <w:p w:rsidR="00492457" w:rsidRPr="00492457" w:rsidRDefault="00492457" w:rsidP="000F681D">
      <w:pPr>
        <w:jc w:val="both"/>
        <w:rPr>
          <w:rFonts w:ascii="Calibri" w:hAnsi="Calibri" w:cs="Calibri"/>
          <w:color w:val="000000"/>
          <w:sz w:val="24"/>
          <w:szCs w:val="24"/>
        </w:rPr>
      </w:pPr>
      <w:r w:rsidRPr="00492457">
        <w:rPr>
          <w:rFonts w:ascii="Calibri" w:hAnsi="Calibri" w:cs="Calibri"/>
          <w:color w:val="000000"/>
          <w:sz w:val="24"/>
          <w:szCs w:val="24"/>
        </w:rPr>
        <w:t>Non si conf</w:t>
      </w:r>
      <w:r>
        <w:rPr>
          <w:rFonts w:ascii="Calibri" w:hAnsi="Calibri" w:cs="Calibri"/>
          <w:color w:val="000000"/>
          <w:sz w:val="24"/>
          <w:szCs w:val="24"/>
        </w:rPr>
        <w:t>igurano come attività affi</w:t>
      </w:r>
      <w:r w:rsidRPr="00492457">
        <w:rPr>
          <w:rFonts w:ascii="Calibri" w:hAnsi="Calibri" w:cs="Calibri"/>
          <w:color w:val="000000"/>
          <w:sz w:val="24"/>
          <w:szCs w:val="24"/>
        </w:rPr>
        <w:t>date in subappalto quelle di cui all’art. 105 comma 3 del Codice.</w:t>
      </w:r>
      <w:r w:rsidRPr="00492457">
        <w:rPr>
          <w:rFonts w:ascii="Calibri" w:hAnsi="Calibri" w:cs="Calibri"/>
          <w:color w:val="000000"/>
          <w:sz w:val="24"/>
          <w:szCs w:val="24"/>
        </w:rPr>
        <w:br/>
        <w:t>L</w:t>
      </w:r>
      <w:r>
        <w:rPr>
          <w:rFonts w:ascii="Calibri" w:hAnsi="Calibri" w:cs="Calibri"/>
          <w:color w:val="000000"/>
          <w:sz w:val="24"/>
          <w:szCs w:val="24"/>
        </w:rPr>
        <w:t>’esecuzione delle prestazioni affi</w:t>
      </w:r>
      <w:r w:rsidRPr="00492457">
        <w:rPr>
          <w:rFonts w:ascii="Calibri" w:hAnsi="Calibri" w:cs="Calibri"/>
          <w:color w:val="000000"/>
          <w:sz w:val="24"/>
          <w:szCs w:val="24"/>
        </w:rPr>
        <w:t>date in subappalto non può formare ogget</w:t>
      </w:r>
      <w:r>
        <w:rPr>
          <w:rFonts w:ascii="Calibri" w:hAnsi="Calibri" w:cs="Calibri"/>
          <w:color w:val="000000"/>
          <w:sz w:val="24"/>
          <w:szCs w:val="24"/>
        </w:rPr>
        <w:t>t</w:t>
      </w:r>
      <w:r w:rsidRPr="00492457">
        <w:rPr>
          <w:rFonts w:ascii="Calibri" w:hAnsi="Calibri" w:cs="Calibri"/>
          <w:color w:val="000000"/>
          <w:sz w:val="24"/>
          <w:szCs w:val="24"/>
        </w:rPr>
        <w:t>o di ulteriore subappalto.</w:t>
      </w:r>
    </w:p>
    <w:p w:rsidR="00492457" w:rsidRDefault="00492457" w:rsidP="000F681D">
      <w:pPr>
        <w:jc w:val="both"/>
        <w:rPr>
          <w:rFonts w:cstheme="minorHAnsi"/>
          <w:b/>
          <w:bCs/>
          <w:color w:val="000000"/>
          <w:sz w:val="24"/>
          <w:szCs w:val="24"/>
        </w:rPr>
      </w:pPr>
      <w:r>
        <w:rPr>
          <w:rFonts w:cstheme="minorHAnsi"/>
          <w:b/>
          <w:bCs/>
          <w:color w:val="000000"/>
          <w:sz w:val="24"/>
          <w:szCs w:val="24"/>
        </w:rPr>
        <w:t>Cessione di credito e cessione del con</w:t>
      </w:r>
      <w:r w:rsidRPr="00492457">
        <w:rPr>
          <w:rFonts w:cstheme="minorHAnsi"/>
          <w:b/>
          <w:bCs/>
          <w:color w:val="000000"/>
          <w:sz w:val="24"/>
          <w:szCs w:val="24"/>
        </w:rPr>
        <w:t>tra</w:t>
      </w:r>
      <w:r>
        <w:rPr>
          <w:rFonts w:cstheme="minorHAnsi"/>
          <w:b/>
          <w:bCs/>
          <w:color w:val="000000"/>
          <w:sz w:val="24"/>
          <w:szCs w:val="24"/>
        </w:rPr>
        <w:t>t</w:t>
      </w:r>
      <w:r w:rsidRPr="00492457">
        <w:rPr>
          <w:rFonts w:cstheme="minorHAnsi"/>
          <w:b/>
          <w:bCs/>
          <w:color w:val="000000"/>
          <w:sz w:val="24"/>
          <w:szCs w:val="24"/>
        </w:rPr>
        <w:t xml:space="preserve">to (cfr. Art. </w:t>
      </w:r>
      <w:r>
        <w:rPr>
          <w:rFonts w:cstheme="minorHAnsi"/>
          <w:b/>
          <w:bCs/>
          <w:color w:val="000000"/>
          <w:sz w:val="24"/>
          <w:szCs w:val="24"/>
        </w:rPr>
        <w:t>31.1 della convenzion</w:t>
      </w:r>
      <w:r w:rsidRPr="00492457">
        <w:rPr>
          <w:rFonts w:cstheme="minorHAnsi"/>
          <w:b/>
          <w:bCs/>
          <w:color w:val="000000"/>
          <w:sz w:val="24"/>
          <w:szCs w:val="24"/>
        </w:rPr>
        <w:t>e):</w:t>
      </w:r>
    </w:p>
    <w:p w:rsidR="00492457" w:rsidRDefault="00492457" w:rsidP="000F681D">
      <w:pPr>
        <w:jc w:val="both"/>
        <w:rPr>
          <w:rFonts w:cstheme="minorHAnsi"/>
          <w:bCs/>
          <w:color w:val="000000"/>
          <w:sz w:val="24"/>
          <w:szCs w:val="24"/>
        </w:rPr>
      </w:pPr>
      <w:r w:rsidRPr="007A4D3A">
        <w:rPr>
          <w:rFonts w:cstheme="minorHAnsi"/>
          <w:bCs/>
          <w:color w:val="000000"/>
          <w:sz w:val="24"/>
          <w:szCs w:val="24"/>
        </w:rPr>
        <w:t>È vietata la cessione anche parziale della Convenzione ai sensi dell’articolo 105, comma 1, del Codice dei contratti. Ai sensi dell’articolo 106, comma 13 del Codice è ammessa la cessione dei crediti.</w:t>
      </w:r>
    </w:p>
    <w:p w:rsidR="007A4D3A" w:rsidRDefault="007A4D3A" w:rsidP="000F681D">
      <w:pPr>
        <w:jc w:val="both"/>
        <w:rPr>
          <w:rFonts w:cstheme="minorHAnsi"/>
          <w:color w:val="000000"/>
          <w:sz w:val="24"/>
          <w:szCs w:val="24"/>
        </w:rPr>
      </w:pPr>
      <w:r w:rsidRPr="007A4D3A">
        <w:rPr>
          <w:rFonts w:cstheme="minorHAnsi"/>
          <w:color w:val="000000"/>
          <w:sz w:val="24"/>
          <w:szCs w:val="24"/>
        </w:rPr>
        <w:t xml:space="preserve">La volontà di procedere al </w:t>
      </w:r>
      <w:proofErr w:type="gramStart"/>
      <w:r w:rsidRPr="007A4D3A">
        <w:rPr>
          <w:rFonts w:cstheme="minorHAnsi"/>
          <w:color w:val="000000"/>
          <w:sz w:val="24"/>
          <w:szCs w:val="24"/>
        </w:rPr>
        <w:t xml:space="preserve">subappalto  </w:t>
      </w:r>
      <w:r w:rsidRPr="007A4D3A">
        <w:rPr>
          <w:rFonts w:cstheme="minorHAnsi"/>
          <w:b/>
          <w:bCs/>
          <w:color w:val="000000"/>
          <w:sz w:val="24"/>
          <w:szCs w:val="24"/>
        </w:rPr>
        <w:t>deve</w:t>
      </w:r>
      <w:proofErr w:type="gramEnd"/>
      <w:r w:rsidRPr="007A4D3A">
        <w:rPr>
          <w:rFonts w:cstheme="minorHAnsi"/>
          <w:b/>
          <w:bCs/>
          <w:color w:val="000000"/>
          <w:sz w:val="24"/>
          <w:szCs w:val="24"/>
        </w:rPr>
        <w:t xml:space="preserve"> essere dichiarata</w:t>
      </w:r>
      <w:r>
        <w:rPr>
          <w:rFonts w:cstheme="minorHAnsi"/>
          <w:b/>
          <w:bCs/>
          <w:color w:val="000000"/>
          <w:sz w:val="24"/>
          <w:szCs w:val="24"/>
        </w:rPr>
        <w:t xml:space="preserve"> </w:t>
      </w:r>
      <w:r w:rsidRPr="007A4D3A">
        <w:rPr>
          <w:rFonts w:cstheme="minorHAnsi"/>
          <w:b/>
          <w:bCs/>
          <w:color w:val="000000"/>
          <w:sz w:val="24"/>
          <w:szCs w:val="24"/>
        </w:rPr>
        <w:t>dalle i</w:t>
      </w:r>
      <w:r>
        <w:rPr>
          <w:rFonts w:cstheme="minorHAnsi"/>
          <w:b/>
          <w:bCs/>
          <w:color w:val="000000"/>
          <w:sz w:val="24"/>
          <w:szCs w:val="24"/>
        </w:rPr>
        <w:t>m</w:t>
      </w:r>
      <w:r w:rsidRPr="007A4D3A">
        <w:rPr>
          <w:rFonts w:cstheme="minorHAnsi"/>
          <w:b/>
          <w:bCs/>
          <w:color w:val="000000"/>
          <w:sz w:val="24"/>
          <w:szCs w:val="24"/>
        </w:rPr>
        <w:t>prese co</w:t>
      </w:r>
      <w:r>
        <w:rPr>
          <w:rFonts w:cstheme="minorHAnsi"/>
          <w:b/>
          <w:bCs/>
          <w:color w:val="000000"/>
          <w:sz w:val="24"/>
          <w:szCs w:val="24"/>
        </w:rPr>
        <w:t>ncorren</w:t>
      </w:r>
      <w:r w:rsidRPr="007A4D3A">
        <w:rPr>
          <w:rFonts w:cstheme="minorHAnsi"/>
          <w:b/>
          <w:bCs/>
          <w:color w:val="000000"/>
          <w:sz w:val="24"/>
          <w:szCs w:val="24"/>
        </w:rPr>
        <w:t>t</w:t>
      </w:r>
      <w:r>
        <w:rPr>
          <w:rFonts w:cstheme="minorHAnsi"/>
          <w:b/>
          <w:bCs/>
          <w:color w:val="000000"/>
          <w:sz w:val="24"/>
          <w:szCs w:val="24"/>
        </w:rPr>
        <w:t>i</w:t>
      </w:r>
      <w:r w:rsidRPr="007A4D3A">
        <w:rPr>
          <w:rFonts w:cstheme="minorHAnsi"/>
          <w:b/>
          <w:bCs/>
          <w:color w:val="000000"/>
          <w:sz w:val="24"/>
          <w:szCs w:val="24"/>
        </w:rPr>
        <w:t xml:space="preserve"> i</w:t>
      </w:r>
      <w:r>
        <w:rPr>
          <w:rFonts w:cstheme="minorHAnsi"/>
          <w:b/>
          <w:bCs/>
          <w:color w:val="000000"/>
          <w:sz w:val="24"/>
          <w:szCs w:val="24"/>
        </w:rPr>
        <w:t>n</w:t>
      </w:r>
      <w:r w:rsidRPr="007A4D3A">
        <w:rPr>
          <w:rFonts w:cstheme="minorHAnsi"/>
          <w:b/>
          <w:bCs/>
          <w:color w:val="000000"/>
          <w:sz w:val="24"/>
          <w:szCs w:val="24"/>
        </w:rPr>
        <w:t xml:space="preserve"> sede di gara</w:t>
      </w:r>
      <w:r w:rsidRPr="007A4D3A">
        <w:rPr>
          <w:rFonts w:cstheme="minorHAnsi"/>
          <w:color w:val="000000"/>
          <w:sz w:val="24"/>
          <w:szCs w:val="24"/>
        </w:rPr>
        <w:t>.</w:t>
      </w:r>
      <w:r w:rsidR="00E31987">
        <w:rPr>
          <w:rFonts w:cstheme="minorHAnsi"/>
          <w:color w:val="000000"/>
          <w:sz w:val="24"/>
          <w:szCs w:val="24"/>
        </w:rPr>
        <w:t xml:space="preserve"> </w:t>
      </w:r>
    </w:p>
    <w:p w:rsidR="007A4D3A" w:rsidRDefault="007A4D3A" w:rsidP="000F681D">
      <w:pPr>
        <w:jc w:val="both"/>
        <w:rPr>
          <w:rFonts w:cstheme="minorHAnsi"/>
          <w:color w:val="000000"/>
          <w:sz w:val="24"/>
          <w:szCs w:val="24"/>
        </w:rPr>
      </w:pPr>
    </w:p>
    <w:p w:rsidR="007A4D3A" w:rsidRDefault="007A4D3A" w:rsidP="000F681D">
      <w:pPr>
        <w:jc w:val="both"/>
        <w:rPr>
          <w:rFonts w:ascii="Calibri" w:hAnsi="Calibri" w:cs="Calibri"/>
          <w:b/>
          <w:color w:val="000000"/>
          <w:sz w:val="24"/>
          <w:szCs w:val="24"/>
        </w:rPr>
      </w:pPr>
      <w:r w:rsidRPr="007A4D3A">
        <w:rPr>
          <w:rFonts w:ascii="Calibri" w:hAnsi="Calibri" w:cs="Calibri"/>
          <w:b/>
          <w:color w:val="000000"/>
          <w:sz w:val="24"/>
          <w:szCs w:val="24"/>
        </w:rPr>
        <w:t>CAUZIONE ART. 183 c. 13 DEL CODICE</w:t>
      </w:r>
    </w:p>
    <w:p w:rsidR="007A4D3A" w:rsidRDefault="007A4D3A" w:rsidP="000F681D">
      <w:pPr>
        <w:jc w:val="both"/>
        <w:rPr>
          <w:rFonts w:ascii="Calibri" w:hAnsi="Calibri" w:cs="Calibri"/>
          <w:color w:val="000000"/>
          <w:sz w:val="24"/>
          <w:szCs w:val="24"/>
        </w:rPr>
      </w:pPr>
      <w:r w:rsidRPr="007A4D3A">
        <w:rPr>
          <w:rFonts w:ascii="Calibri" w:hAnsi="Calibri" w:cs="Calibri"/>
          <w:color w:val="000000"/>
          <w:sz w:val="24"/>
          <w:szCs w:val="24"/>
        </w:rPr>
        <w:t>L’offerta è corredata da:</w:t>
      </w:r>
    </w:p>
    <w:p w:rsidR="007A4D3A" w:rsidRPr="007A4D3A" w:rsidRDefault="007A4D3A" w:rsidP="00A04DD3">
      <w:pPr>
        <w:pStyle w:val="Paragrafoelenco"/>
        <w:numPr>
          <w:ilvl w:val="0"/>
          <w:numId w:val="21"/>
        </w:numPr>
        <w:jc w:val="both"/>
        <w:rPr>
          <w:rFonts w:cstheme="minorHAnsi"/>
          <w:b/>
          <w:bCs/>
          <w:color w:val="000000"/>
          <w:sz w:val="24"/>
          <w:szCs w:val="24"/>
        </w:rPr>
      </w:pPr>
      <w:proofErr w:type="gramStart"/>
      <w:r>
        <w:rPr>
          <w:rFonts w:cstheme="minorHAnsi"/>
          <w:b/>
          <w:bCs/>
          <w:color w:val="000000"/>
          <w:sz w:val="24"/>
          <w:szCs w:val="24"/>
        </w:rPr>
        <w:lastRenderedPageBreak/>
        <w:t>una</w:t>
      </w:r>
      <w:proofErr w:type="gramEnd"/>
      <w:r>
        <w:rPr>
          <w:rFonts w:cstheme="minorHAnsi"/>
          <w:b/>
          <w:bCs/>
          <w:color w:val="000000"/>
          <w:sz w:val="24"/>
          <w:szCs w:val="24"/>
        </w:rPr>
        <w:t xml:space="preserve"> garan</w:t>
      </w:r>
      <w:r w:rsidRPr="007A4D3A">
        <w:rPr>
          <w:rFonts w:cstheme="minorHAnsi"/>
          <w:b/>
          <w:bCs/>
          <w:color w:val="000000"/>
          <w:sz w:val="24"/>
          <w:szCs w:val="24"/>
        </w:rPr>
        <w:t>zia provvisoria</w:t>
      </w:r>
      <w:r w:rsidRPr="007A4D3A">
        <w:rPr>
          <w:rFonts w:cstheme="minorHAnsi"/>
          <w:color w:val="000000"/>
          <w:sz w:val="24"/>
          <w:szCs w:val="24"/>
        </w:rPr>
        <w:t>, come prescri</w:t>
      </w:r>
      <w:r>
        <w:rPr>
          <w:rFonts w:cstheme="minorHAnsi"/>
          <w:color w:val="000000"/>
          <w:sz w:val="24"/>
          <w:szCs w:val="24"/>
        </w:rPr>
        <w:t>t</w:t>
      </w:r>
      <w:r w:rsidRPr="007A4D3A">
        <w:rPr>
          <w:rFonts w:cstheme="minorHAnsi"/>
          <w:color w:val="000000"/>
          <w:sz w:val="24"/>
          <w:szCs w:val="24"/>
        </w:rPr>
        <w:t>ta dall’art. 93 del Codice, pari al 2% sull’entità complessiva della</w:t>
      </w:r>
      <w:r>
        <w:rPr>
          <w:rFonts w:cstheme="minorHAnsi"/>
          <w:color w:val="000000"/>
          <w:sz w:val="24"/>
          <w:szCs w:val="24"/>
        </w:rPr>
        <w:t xml:space="preserve"> </w:t>
      </w:r>
      <w:r w:rsidR="00B72DA4">
        <w:rPr>
          <w:rFonts w:cstheme="minorHAnsi"/>
          <w:color w:val="000000"/>
          <w:sz w:val="24"/>
          <w:szCs w:val="24"/>
        </w:rPr>
        <w:t>concessione quindicennale</w:t>
      </w:r>
      <w:r w:rsidRPr="007A4D3A">
        <w:rPr>
          <w:rFonts w:cstheme="minorHAnsi"/>
          <w:color w:val="000000"/>
          <w:sz w:val="24"/>
          <w:szCs w:val="24"/>
        </w:rPr>
        <w:t>.</w:t>
      </w:r>
    </w:p>
    <w:p w:rsidR="007A4D3A" w:rsidRPr="007A4D3A" w:rsidRDefault="007A4D3A" w:rsidP="00A04DD3">
      <w:pPr>
        <w:pStyle w:val="Paragrafoelenco"/>
        <w:numPr>
          <w:ilvl w:val="0"/>
          <w:numId w:val="21"/>
        </w:numPr>
        <w:jc w:val="both"/>
        <w:rPr>
          <w:rFonts w:cstheme="minorHAnsi"/>
          <w:b/>
          <w:bCs/>
          <w:color w:val="000000"/>
          <w:sz w:val="24"/>
          <w:szCs w:val="24"/>
        </w:rPr>
      </w:pPr>
      <w:proofErr w:type="gramStart"/>
      <w:r w:rsidRPr="007A4D3A">
        <w:rPr>
          <w:rFonts w:cstheme="minorHAnsi"/>
          <w:b/>
          <w:bCs/>
          <w:color w:val="000000"/>
          <w:sz w:val="24"/>
          <w:szCs w:val="24"/>
        </w:rPr>
        <w:t>u</w:t>
      </w:r>
      <w:r>
        <w:rPr>
          <w:rFonts w:cstheme="minorHAnsi"/>
          <w:b/>
          <w:bCs/>
          <w:color w:val="000000"/>
          <w:sz w:val="24"/>
          <w:szCs w:val="24"/>
        </w:rPr>
        <w:t>n</w:t>
      </w:r>
      <w:r w:rsidRPr="007A4D3A">
        <w:rPr>
          <w:rFonts w:cstheme="minorHAnsi"/>
          <w:b/>
          <w:bCs/>
          <w:color w:val="000000"/>
          <w:sz w:val="24"/>
          <w:szCs w:val="24"/>
        </w:rPr>
        <w:t>a</w:t>
      </w:r>
      <w:proofErr w:type="gramEnd"/>
      <w:r w:rsidRPr="007A4D3A">
        <w:rPr>
          <w:rFonts w:cstheme="minorHAnsi"/>
          <w:b/>
          <w:bCs/>
          <w:color w:val="000000"/>
          <w:sz w:val="24"/>
          <w:szCs w:val="24"/>
        </w:rPr>
        <w:t xml:space="preserve"> dichiarazio</w:t>
      </w:r>
      <w:r>
        <w:rPr>
          <w:rFonts w:cstheme="minorHAnsi"/>
          <w:b/>
          <w:bCs/>
          <w:color w:val="000000"/>
          <w:sz w:val="24"/>
          <w:szCs w:val="24"/>
        </w:rPr>
        <w:t>n</w:t>
      </w:r>
      <w:r w:rsidRPr="007A4D3A">
        <w:rPr>
          <w:rFonts w:cstheme="minorHAnsi"/>
          <w:b/>
          <w:bCs/>
          <w:color w:val="000000"/>
          <w:sz w:val="24"/>
          <w:szCs w:val="24"/>
        </w:rPr>
        <w:t>e di i</w:t>
      </w:r>
      <w:r>
        <w:rPr>
          <w:rFonts w:cstheme="minorHAnsi"/>
          <w:b/>
          <w:bCs/>
          <w:color w:val="000000"/>
          <w:sz w:val="24"/>
          <w:szCs w:val="24"/>
        </w:rPr>
        <w:t>mpegn</w:t>
      </w:r>
      <w:r w:rsidRPr="007A4D3A">
        <w:rPr>
          <w:rFonts w:cstheme="minorHAnsi"/>
          <w:b/>
          <w:bCs/>
          <w:color w:val="000000"/>
          <w:sz w:val="24"/>
          <w:szCs w:val="24"/>
        </w:rPr>
        <w:t xml:space="preserve">o, </w:t>
      </w:r>
      <w:r w:rsidRPr="007A4D3A">
        <w:rPr>
          <w:rFonts w:cstheme="minorHAnsi"/>
          <w:color w:val="000000"/>
          <w:sz w:val="24"/>
          <w:szCs w:val="24"/>
        </w:rPr>
        <w:t>da parte di un istituto bancario o assicurativo o altro sogge</w:t>
      </w:r>
      <w:r w:rsidR="00DD5DA8">
        <w:rPr>
          <w:rFonts w:cstheme="minorHAnsi"/>
          <w:color w:val="000000"/>
          <w:sz w:val="24"/>
          <w:szCs w:val="24"/>
        </w:rPr>
        <w:t>t</w:t>
      </w:r>
      <w:r w:rsidRPr="007A4D3A">
        <w:rPr>
          <w:rFonts w:cstheme="minorHAnsi"/>
          <w:color w:val="000000"/>
          <w:sz w:val="24"/>
          <w:szCs w:val="24"/>
        </w:rPr>
        <w:t>to di cui</w:t>
      </w:r>
      <w:r>
        <w:rPr>
          <w:rFonts w:cstheme="minorHAnsi"/>
          <w:color w:val="000000"/>
          <w:sz w:val="24"/>
          <w:szCs w:val="24"/>
        </w:rPr>
        <w:t xml:space="preserve"> </w:t>
      </w:r>
      <w:r w:rsidRPr="007A4D3A">
        <w:rPr>
          <w:rFonts w:cstheme="minorHAnsi"/>
          <w:color w:val="000000"/>
          <w:sz w:val="24"/>
          <w:szCs w:val="24"/>
        </w:rPr>
        <w:t xml:space="preserve">all’art. 93, comma 3 del Codice, anche diverso da quello che ha rilasciato la garanzia provvisoria, </w:t>
      </w:r>
      <w:r w:rsidRPr="007A4D3A">
        <w:rPr>
          <w:rFonts w:cstheme="minorHAnsi"/>
          <w:b/>
          <w:bCs/>
          <w:color w:val="000000"/>
          <w:sz w:val="24"/>
          <w:szCs w:val="24"/>
        </w:rPr>
        <w:t>a</w:t>
      </w:r>
      <w:r>
        <w:rPr>
          <w:rFonts w:cstheme="minorHAnsi"/>
          <w:b/>
          <w:bCs/>
          <w:color w:val="000000"/>
          <w:sz w:val="24"/>
          <w:szCs w:val="24"/>
        </w:rPr>
        <w:t xml:space="preserve"> </w:t>
      </w:r>
      <w:r w:rsidRPr="007A4D3A">
        <w:rPr>
          <w:rFonts w:cstheme="minorHAnsi"/>
          <w:b/>
          <w:bCs/>
          <w:color w:val="000000"/>
          <w:sz w:val="24"/>
          <w:szCs w:val="24"/>
        </w:rPr>
        <w:t>rilasciare gara</w:t>
      </w:r>
      <w:r>
        <w:rPr>
          <w:rFonts w:cstheme="minorHAnsi"/>
          <w:b/>
          <w:bCs/>
          <w:color w:val="000000"/>
          <w:sz w:val="24"/>
          <w:szCs w:val="24"/>
        </w:rPr>
        <w:t>n</w:t>
      </w:r>
      <w:r w:rsidRPr="007A4D3A">
        <w:rPr>
          <w:rFonts w:cstheme="minorHAnsi"/>
          <w:b/>
          <w:bCs/>
          <w:color w:val="000000"/>
          <w:sz w:val="24"/>
          <w:szCs w:val="24"/>
        </w:rPr>
        <w:t>zia f</w:t>
      </w:r>
      <w:r>
        <w:rPr>
          <w:rFonts w:cstheme="minorHAnsi"/>
          <w:b/>
          <w:bCs/>
          <w:color w:val="000000"/>
          <w:sz w:val="24"/>
          <w:szCs w:val="24"/>
        </w:rPr>
        <w:t>i</w:t>
      </w:r>
      <w:r w:rsidRPr="007A4D3A">
        <w:rPr>
          <w:rFonts w:cstheme="minorHAnsi"/>
          <w:b/>
          <w:bCs/>
          <w:color w:val="000000"/>
          <w:sz w:val="24"/>
          <w:szCs w:val="24"/>
        </w:rPr>
        <w:t>deiussoria def</w:t>
      </w:r>
      <w:r>
        <w:rPr>
          <w:rFonts w:cstheme="minorHAnsi"/>
          <w:b/>
          <w:bCs/>
          <w:color w:val="000000"/>
          <w:sz w:val="24"/>
          <w:szCs w:val="24"/>
        </w:rPr>
        <w:t>in</w:t>
      </w:r>
      <w:r w:rsidRPr="007A4D3A">
        <w:rPr>
          <w:rFonts w:cstheme="minorHAnsi"/>
          <w:b/>
          <w:bCs/>
          <w:color w:val="000000"/>
          <w:sz w:val="24"/>
          <w:szCs w:val="24"/>
        </w:rPr>
        <w:t>it</w:t>
      </w:r>
      <w:r>
        <w:rPr>
          <w:rFonts w:cstheme="minorHAnsi"/>
          <w:b/>
          <w:bCs/>
          <w:color w:val="000000"/>
          <w:sz w:val="24"/>
          <w:szCs w:val="24"/>
        </w:rPr>
        <w:t>i</w:t>
      </w:r>
      <w:r w:rsidRPr="007A4D3A">
        <w:rPr>
          <w:rFonts w:cstheme="minorHAnsi"/>
          <w:b/>
          <w:bCs/>
          <w:color w:val="000000"/>
          <w:sz w:val="24"/>
          <w:szCs w:val="24"/>
        </w:rPr>
        <w:t xml:space="preserve">va </w:t>
      </w:r>
      <w:r w:rsidRPr="007A4D3A">
        <w:rPr>
          <w:rFonts w:cstheme="minorHAnsi"/>
          <w:color w:val="000000"/>
          <w:sz w:val="24"/>
          <w:szCs w:val="24"/>
        </w:rPr>
        <w:t>ai sensi dell’articolo 93, comma 8 del Codice, qualora il</w:t>
      </w:r>
      <w:r>
        <w:rPr>
          <w:rFonts w:cstheme="minorHAnsi"/>
          <w:color w:val="000000"/>
          <w:sz w:val="24"/>
          <w:szCs w:val="24"/>
        </w:rPr>
        <w:t xml:space="preserve"> </w:t>
      </w:r>
      <w:r w:rsidRPr="007A4D3A">
        <w:rPr>
          <w:rFonts w:cstheme="minorHAnsi"/>
          <w:color w:val="000000"/>
          <w:sz w:val="24"/>
          <w:szCs w:val="24"/>
        </w:rPr>
        <w:t>concorrente risulti a</w:t>
      </w:r>
      <w:r>
        <w:rPr>
          <w:rFonts w:cstheme="minorHAnsi"/>
          <w:color w:val="000000"/>
          <w:sz w:val="24"/>
          <w:szCs w:val="24"/>
        </w:rPr>
        <w:t>ffi</w:t>
      </w:r>
      <w:r w:rsidRPr="007A4D3A">
        <w:rPr>
          <w:rFonts w:cstheme="minorHAnsi"/>
          <w:color w:val="000000"/>
          <w:sz w:val="24"/>
          <w:szCs w:val="24"/>
        </w:rPr>
        <w:t>datario. Tale dichiarazione di impegno non è richiesta alle microimprese, piccole e</w:t>
      </w:r>
      <w:r>
        <w:rPr>
          <w:rFonts w:cstheme="minorHAnsi"/>
          <w:color w:val="000000"/>
          <w:sz w:val="24"/>
          <w:szCs w:val="24"/>
        </w:rPr>
        <w:t xml:space="preserve"> </w:t>
      </w:r>
      <w:r w:rsidRPr="007A4D3A">
        <w:rPr>
          <w:rFonts w:cstheme="minorHAnsi"/>
          <w:color w:val="000000"/>
          <w:sz w:val="24"/>
          <w:szCs w:val="24"/>
        </w:rPr>
        <w:t>medie imprese e ai raggruppamenti temporanei o consorzi ordinari esclusivamente dalle medesime</w:t>
      </w:r>
      <w:r>
        <w:rPr>
          <w:rFonts w:cstheme="minorHAnsi"/>
          <w:color w:val="000000"/>
          <w:sz w:val="24"/>
          <w:szCs w:val="24"/>
        </w:rPr>
        <w:t xml:space="preserve"> </w:t>
      </w:r>
      <w:r w:rsidRPr="007A4D3A">
        <w:rPr>
          <w:rFonts w:cstheme="minorHAnsi"/>
          <w:color w:val="000000"/>
          <w:sz w:val="24"/>
          <w:szCs w:val="24"/>
        </w:rPr>
        <w:t>costituiti</w:t>
      </w:r>
      <w:r>
        <w:rPr>
          <w:rFonts w:cstheme="minorHAnsi"/>
          <w:color w:val="000000"/>
          <w:sz w:val="24"/>
          <w:szCs w:val="24"/>
        </w:rPr>
        <w:t>.</w:t>
      </w:r>
    </w:p>
    <w:p w:rsidR="007A4D3A" w:rsidRPr="007A4D3A" w:rsidRDefault="007A4D3A" w:rsidP="00A04DD3">
      <w:pPr>
        <w:pStyle w:val="Paragrafoelenco"/>
        <w:numPr>
          <w:ilvl w:val="0"/>
          <w:numId w:val="21"/>
        </w:numPr>
        <w:jc w:val="both"/>
        <w:rPr>
          <w:rFonts w:cstheme="minorHAnsi"/>
          <w:b/>
          <w:bCs/>
          <w:color w:val="000000"/>
          <w:sz w:val="24"/>
          <w:szCs w:val="24"/>
        </w:rPr>
      </w:pPr>
      <w:r w:rsidRPr="007A4D3A">
        <w:rPr>
          <w:rFonts w:ascii="Calibri" w:hAnsi="Calibri" w:cs="Calibri"/>
          <w:color w:val="000000"/>
          <w:sz w:val="24"/>
          <w:szCs w:val="24"/>
        </w:rPr>
        <w:t>Ai sensi dell’art. 93, comma 6 del Codice, la garanzia provvisoria copre la mancata sot</w:t>
      </w:r>
      <w:r>
        <w:rPr>
          <w:rFonts w:ascii="Calibri" w:hAnsi="Calibri" w:cs="Calibri"/>
          <w:color w:val="000000"/>
          <w:sz w:val="24"/>
          <w:szCs w:val="24"/>
        </w:rPr>
        <w:t>t</w:t>
      </w:r>
      <w:r w:rsidRPr="007A4D3A">
        <w:rPr>
          <w:rFonts w:ascii="Calibri" w:hAnsi="Calibri" w:cs="Calibri"/>
          <w:color w:val="000000"/>
          <w:sz w:val="24"/>
          <w:szCs w:val="24"/>
        </w:rPr>
        <w:t>oscrizione del</w:t>
      </w:r>
      <w:r>
        <w:rPr>
          <w:rFonts w:ascii="Calibri" w:hAnsi="Calibri" w:cs="Calibri"/>
          <w:color w:val="000000"/>
          <w:sz w:val="24"/>
          <w:szCs w:val="24"/>
        </w:rPr>
        <w:t xml:space="preserve"> </w:t>
      </w:r>
      <w:r w:rsidRPr="007A4D3A">
        <w:rPr>
          <w:rFonts w:ascii="Calibri" w:hAnsi="Calibri" w:cs="Calibri"/>
          <w:color w:val="000000"/>
          <w:sz w:val="24"/>
          <w:szCs w:val="24"/>
        </w:rPr>
        <w:t>contrato, dopo l’aggiudicazione, dovuta ad ogni fat</w:t>
      </w:r>
      <w:r w:rsidR="00B72DA4">
        <w:rPr>
          <w:rFonts w:ascii="Calibri" w:hAnsi="Calibri" w:cs="Calibri"/>
          <w:color w:val="000000"/>
          <w:sz w:val="24"/>
          <w:szCs w:val="24"/>
        </w:rPr>
        <w:t>t</w:t>
      </w:r>
      <w:r w:rsidRPr="007A4D3A">
        <w:rPr>
          <w:rFonts w:ascii="Calibri" w:hAnsi="Calibri" w:cs="Calibri"/>
          <w:color w:val="000000"/>
          <w:sz w:val="24"/>
          <w:szCs w:val="24"/>
        </w:rPr>
        <w:t>o riconducibile all’a</w:t>
      </w:r>
      <w:r>
        <w:rPr>
          <w:rFonts w:ascii="Calibri" w:hAnsi="Calibri" w:cs="Calibri"/>
          <w:color w:val="000000"/>
          <w:sz w:val="24"/>
          <w:szCs w:val="24"/>
        </w:rPr>
        <w:t>ffi</w:t>
      </w:r>
      <w:r w:rsidRPr="007A4D3A">
        <w:rPr>
          <w:rFonts w:ascii="Calibri" w:hAnsi="Calibri" w:cs="Calibri"/>
          <w:color w:val="000000"/>
          <w:sz w:val="24"/>
          <w:szCs w:val="24"/>
        </w:rPr>
        <w:t>datario o all’adozione di</w:t>
      </w:r>
      <w:r>
        <w:rPr>
          <w:rFonts w:ascii="Calibri" w:hAnsi="Calibri" w:cs="Calibri"/>
          <w:color w:val="000000"/>
          <w:sz w:val="24"/>
          <w:szCs w:val="24"/>
        </w:rPr>
        <w:t xml:space="preserve"> </w:t>
      </w:r>
      <w:r w:rsidRPr="007A4D3A">
        <w:rPr>
          <w:rFonts w:ascii="Calibri" w:hAnsi="Calibri" w:cs="Calibri"/>
          <w:color w:val="000000"/>
          <w:sz w:val="24"/>
          <w:szCs w:val="24"/>
        </w:rPr>
        <w:t>informazione antimaf</w:t>
      </w:r>
      <w:r>
        <w:rPr>
          <w:rFonts w:ascii="Calibri" w:hAnsi="Calibri" w:cs="Calibri"/>
          <w:color w:val="000000"/>
          <w:sz w:val="24"/>
          <w:szCs w:val="24"/>
        </w:rPr>
        <w:t>i</w:t>
      </w:r>
      <w:r w:rsidRPr="007A4D3A">
        <w:rPr>
          <w:rFonts w:ascii="Calibri" w:hAnsi="Calibri" w:cs="Calibri"/>
          <w:color w:val="000000"/>
          <w:sz w:val="24"/>
          <w:szCs w:val="24"/>
        </w:rPr>
        <w:t xml:space="preserve">a </w:t>
      </w:r>
      <w:proofErr w:type="spellStart"/>
      <w:r w:rsidRPr="007A4D3A">
        <w:rPr>
          <w:rFonts w:ascii="Calibri" w:hAnsi="Calibri" w:cs="Calibri"/>
          <w:color w:val="000000"/>
          <w:sz w:val="24"/>
          <w:szCs w:val="24"/>
        </w:rPr>
        <w:t>interdittiva</w:t>
      </w:r>
      <w:proofErr w:type="spellEnd"/>
      <w:r w:rsidR="00B72DA4">
        <w:rPr>
          <w:rFonts w:ascii="Calibri" w:hAnsi="Calibri" w:cs="Calibri"/>
          <w:color w:val="000000"/>
          <w:sz w:val="24"/>
          <w:szCs w:val="24"/>
        </w:rPr>
        <w:t xml:space="preserve"> </w:t>
      </w:r>
      <w:r w:rsidRPr="007A4D3A">
        <w:rPr>
          <w:rFonts w:ascii="Calibri" w:hAnsi="Calibri" w:cs="Calibri"/>
          <w:color w:val="000000"/>
          <w:sz w:val="24"/>
          <w:szCs w:val="24"/>
        </w:rPr>
        <w:t xml:space="preserve">emessa ai sensi degli articoli 84 e 91 del D. </w:t>
      </w:r>
      <w:proofErr w:type="spellStart"/>
      <w:r w:rsidRPr="007A4D3A">
        <w:rPr>
          <w:rFonts w:ascii="Calibri" w:hAnsi="Calibri" w:cs="Calibri"/>
          <w:color w:val="000000"/>
          <w:sz w:val="24"/>
          <w:szCs w:val="24"/>
        </w:rPr>
        <w:t>lgs</w:t>
      </w:r>
      <w:proofErr w:type="spellEnd"/>
      <w:r w:rsidRPr="007A4D3A">
        <w:rPr>
          <w:rFonts w:ascii="Calibri" w:hAnsi="Calibri" w:cs="Calibri"/>
          <w:color w:val="000000"/>
          <w:sz w:val="24"/>
          <w:szCs w:val="24"/>
        </w:rPr>
        <w:t>. 6 set</w:t>
      </w:r>
      <w:r>
        <w:rPr>
          <w:rFonts w:ascii="Calibri" w:hAnsi="Calibri" w:cs="Calibri"/>
          <w:color w:val="000000"/>
          <w:sz w:val="24"/>
          <w:szCs w:val="24"/>
        </w:rPr>
        <w:t>t</w:t>
      </w:r>
      <w:r w:rsidRPr="007A4D3A">
        <w:rPr>
          <w:rFonts w:ascii="Calibri" w:hAnsi="Calibri" w:cs="Calibri"/>
          <w:color w:val="000000"/>
          <w:sz w:val="24"/>
          <w:szCs w:val="24"/>
        </w:rPr>
        <w:t>embre 2011,</w:t>
      </w:r>
      <w:r>
        <w:rPr>
          <w:rFonts w:ascii="Calibri" w:hAnsi="Calibri" w:cs="Calibri"/>
          <w:color w:val="000000"/>
          <w:sz w:val="24"/>
          <w:szCs w:val="24"/>
        </w:rPr>
        <w:t xml:space="preserve"> </w:t>
      </w:r>
      <w:r w:rsidRPr="007A4D3A">
        <w:rPr>
          <w:rFonts w:ascii="Calibri" w:hAnsi="Calibri" w:cs="Calibri"/>
          <w:color w:val="000000"/>
          <w:sz w:val="24"/>
          <w:szCs w:val="24"/>
        </w:rPr>
        <w:t>n.159. Sono fatti riconducibili all’a</w:t>
      </w:r>
      <w:r>
        <w:rPr>
          <w:rFonts w:ascii="Calibri" w:hAnsi="Calibri" w:cs="Calibri"/>
          <w:color w:val="000000"/>
          <w:sz w:val="24"/>
          <w:szCs w:val="24"/>
        </w:rPr>
        <w:t>ffi</w:t>
      </w:r>
      <w:r w:rsidRPr="007A4D3A">
        <w:rPr>
          <w:rFonts w:ascii="Calibri" w:hAnsi="Calibri" w:cs="Calibri"/>
          <w:color w:val="000000"/>
          <w:sz w:val="24"/>
          <w:szCs w:val="24"/>
        </w:rPr>
        <w:t>datario, tra l’altro, la mancata prova del possesso dei requisiti</w:t>
      </w:r>
      <w:r>
        <w:rPr>
          <w:rFonts w:ascii="Calibri" w:hAnsi="Calibri" w:cs="Calibri"/>
          <w:color w:val="000000"/>
          <w:sz w:val="24"/>
          <w:szCs w:val="24"/>
        </w:rPr>
        <w:t xml:space="preserve"> </w:t>
      </w:r>
      <w:r w:rsidRPr="007A4D3A">
        <w:rPr>
          <w:rFonts w:ascii="Calibri" w:hAnsi="Calibri" w:cs="Calibri"/>
          <w:color w:val="000000"/>
          <w:sz w:val="24"/>
          <w:szCs w:val="24"/>
        </w:rPr>
        <w:t>generali e speciali; la mancata produzione della documentazione richiesta e necessaria per la stipula</w:t>
      </w:r>
      <w:r>
        <w:rPr>
          <w:rFonts w:ascii="Calibri" w:hAnsi="Calibri" w:cs="Calibri"/>
          <w:color w:val="000000"/>
          <w:sz w:val="24"/>
          <w:szCs w:val="24"/>
        </w:rPr>
        <w:t xml:space="preserve"> </w:t>
      </w:r>
      <w:r w:rsidRPr="007A4D3A">
        <w:rPr>
          <w:rFonts w:ascii="Calibri" w:hAnsi="Calibri" w:cs="Calibri"/>
          <w:color w:val="000000"/>
          <w:sz w:val="24"/>
          <w:szCs w:val="24"/>
        </w:rPr>
        <w:t>della contrato. L’eventuale esclusione dalla gara prima dell’aggiudicazione, al di fuori dei casi di cui</w:t>
      </w:r>
      <w:r w:rsidRPr="007A4D3A">
        <w:rPr>
          <w:rFonts w:ascii="Calibri" w:hAnsi="Calibri" w:cs="Calibri"/>
          <w:color w:val="000000"/>
          <w:sz w:val="24"/>
          <w:szCs w:val="24"/>
        </w:rPr>
        <w:br/>
        <w:t>all’art. 89 comma 1 del Codice, non comporterà l’escussione della garanzia provvisoria.</w:t>
      </w:r>
    </w:p>
    <w:p w:rsidR="007A4D3A" w:rsidRDefault="007A4D3A" w:rsidP="007A4D3A">
      <w:pPr>
        <w:jc w:val="both"/>
        <w:rPr>
          <w:rFonts w:ascii="Calibri" w:hAnsi="Calibri" w:cs="Calibri"/>
          <w:color w:val="000000"/>
          <w:sz w:val="24"/>
          <w:szCs w:val="24"/>
        </w:rPr>
      </w:pPr>
      <w:r w:rsidRPr="007A4D3A">
        <w:rPr>
          <w:rFonts w:ascii="Calibri" w:hAnsi="Calibri" w:cs="Calibri"/>
          <w:color w:val="000000"/>
          <w:sz w:val="24"/>
          <w:szCs w:val="24"/>
        </w:rPr>
        <w:t>La garanzia provvisoria copre, ai sensi dell’art. 89, comma 1 del Codice, anche le dichiarazioni mendaci rese</w:t>
      </w:r>
      <w:r>
        <w:rPr>
          <w:rFonts w:ascii="Calibri" w:hAnsi="Calibri" w:cs="Calibri"/>
          <w:color w:val="000000"/>
          <w:sz w:val="24"/>
          <w:szCs w:val="24"/>
        </w:rPr>
        <w:t xml:space="preserve"> </w:t>
      </w:r>
      <w:r w:rsidRPr="007A4D3A">
        <w:rPr>
          <w:rFonts w:ascii="Calibri" w:hAnsi="Calibri" w:cs="Calibri"/>
          <w:color w:val="000000"/>
          <w:sz w:val="24"/>
          <w:szCs w:val="24"/>
        </w:rPr>
        <w:t>nell’ambito dell’avvalimento.</w:t>
      </w:r>
    </w:p>
    <w:p w:rsidR="007A4D3A" w:rsidRDefault="007A4D3A" w:rsidP="007A4D3A">
      <w:pPr>
        <w:jc w:val="both"/>
        <w:rPr>
          <w:rFonts w:cstheme="minorHAnsi"/>
          <w:color w:val="000000"/>
          <w:sz w:val="24"/>
          <w:szCs w:val="24"/>
        </w:rPr>
      </w:pPr>
      <w:r w:rsidRPr="007A4D3A">
        <w:rPr>
          <w:rFonts w:cstheme="minorHAnsi"/>
          <w:color w:val="000000"/>
          <w:sz w:val="24"/>
          <w:szCs w:val="24"/>
        </w:rPr>
        <w:t xml:space="preserve">La </w:t>
      </w:r>
      <w:r>
        <w:rPr>
          <w:rFonts w:cstheme="minorHAnsi"/>
          <w:b/>
          <w:bCs/>
          <w:color w:val="000000"/>
          <w:sz w:val="24"/>
          <w:szCs w:val="24"/>
        </w:rPr>
        <w:t>garan</w:t>
      </w:r>
      <w:r w:rsidRPr="007A4D3A">
        <w:rPr>
          <w:rFonts w:cstheme="minorHAnsi"/>
          <w:b/>
          <w:bCs/>
          <w:color w:val="000000"/>
          <w:sz w:val="24"/>
          <w:szCs w:val="24"/>
        </w:rPr>
        <w:t>zia provvisoria è cost</w:t>
      </w:r>
      <w:r>
        <w:rPr>
          <w:rFonts w:cstheme="minorHAnsi"/>
          <w:b/>
          <w:bCs/>
          <w:color w:val="000000"/>
          <w:sz w:val="24"/>
          <w:szCs w:val="24"/>
        </w:rPr>
        <w:t>i</w:t>
      </w:r>
      <w:r w:rsidRPr="007A4D3A">
        <w:rPr>
          <w:rFonts w:cstheme="minorHAnsi"/>
          <w:b/>
          <w:bCs/>
          <w:color w:val="000000"/>
          <w:sz w:val="24"/>
          <w:szCs w:val="24"/>
        </w:rPr>
        <w:t>tuita</w:t>
      </w:r>
      <w:r w:rsidRPr="007A4D3A">
        <w:rPr>
          <w:rFonts w:cstheme="minorHAnsi"/>
          <w:color w:val="000000"/>
          <w:sz w:val="24"/>
          <w:szCs w:val="24"/>
        </w:rPr>
        <w:t>, a scelta del concorrente:</w:t>
      </w:r>
    </w:p>
    <w:p w:rsidR="00384370" w:rsidRPr="00384370" w:rsidRDefault="00384370" w:rsidP="00A04DD3">
      <w:pPr>
        <w:pStyle w:val="Paragrafoelenco"/>
        <w:numPr>
          <w:ilvl w:val="0"/>
          <w:numId w:val="24"/>
        </w:numPr>
        <w:jc w:val="both"/>
        <w:rPr>
          <w:rFonts w:cstheme="minorHAnsi"/>
          <w:bCs/>
          <w:color w:val="000000"/>
        </w:rPr>
      </w:pPr>
      <w:r w:rsidRPr="00384370">
        <w:rPr>
          <w:rFonts w:ascii="Calibri" w:hAnsi="Calibri" w:cs="Calibri"/>
          <w:bCs/>
          <w:color w:val="000000"/>
          <w:shd w:val="clear" w:color="auto" w:fill="F5FDFE"/>
        </w:rPr>
        <w:t>Costituzione presso la tesoreria comunale presso il Banco di Sardegna – Oristano a titolo di pegno a favore della Stazione appaltante, esclusivamente con bonifico o con altri strumenti e canali di pagamento elettronici previsti dall'ordinamento vigente. Si applica il comma 8 e, quanto allo svincolo, il comma 9 del Codice</w:t>
      </w:r>
    </w:p>
    <w:p w:rsidR="007A4D3A" w:rsidRPr="00AB353C" w:rsidRDefault="007A4D3A" w:rsidP="00A04DD3">
      <w:pPr>
        <w:pStyle w:val="Paragrafoelenco"/>
        <w:numPr>
          <w:ilvl w:val="0"/>
          <w:numId w:val="24"/>
        </w:numPr>
        <w:jc w:val="both"/>
        <w:rPr>
          <w:rFonts w:cstheme="minorHAnsi"/>
          <w:b/>
          <w:bCs/>
          <w:color w:val="000000"/>
          <w:sz w:val="24"/>
          <w:szCs w:val="24"/>
        </w:rPr>
      </w:pPr>
      <w:proofErr w:type="gramStart"/>
      <w:r w:rsidRPr="007A4D3A">
        <w:rPr>
          <w:rFonts w:ascii="Calibri" w:hAnsi="Calibri" w:cs="Calibri"/>
          <w:color w:val="000000"/>
        </w:rPr>
        <w:t>f</w:t>
      </w:r>
      <w:r>
        <w:rPr>
          <w:rFonts w:ascii="Calibri" w:hAnsi="Calibri" w:cs="Calibri"/>
          <w:color w:val="000000"/>
        </w:rPr>
        <w:t>i</w:t>
      </w:r>
      <w:r w:rsidRPr="007A4D3A">
        <w:rPr>
          <w:rFonts w:ascii="Calibri" w:hAnsi="Calibri" w:cs="Calibri"/>
          <w:color w:val="000000"/>
        </w:rPr>
        <w:t>deiussione</w:t>
      </w:r>
      <w:proofErr w:type="gramEnd"/>
      <w:r w:rsidRPr="007A4D3A">
        <w:rPr>
          <w:rFonts w:ascii="Calibri" w:hAnsi="Calibri" w:cs="Calibri"/>
          <w:color w:val="000000"/>
        </w:rPr>
        <w:t xml:space="preserve"> bancaria o assicurativa rilasciata da imprese bancarie o assicurative che rispondano ai</w:t>
      </w:r>
      <w:r w:rsidRPr="007A4D3A">
        <w:rPr>
          <w:rFonts w:ascii="Calibri" w:hAnsi="Calibri" w:cs="Calibri"/>
          <w:color w:val="000000"/>
        </w:rPr>
        <w:br/>
        <w:t>requisiti di cui all’art. 93, comma 3 del Codice. In ogni caso, la garanzia f</w:t>
      </w:r>
      <w:r>
        <w:rPr>
          <w:rFonts w:ascii="Calibri" w:hAnsi="Calibri" w:cs="Calibri"/>
          <w:color w:val="000000"/>
        </w:rPr>
        <w:t>i</w:t>
      </w:r>
      <w:r w:rsidRPr="007A4D3A">
        <w:rPr>
          <w:rFonts w:ascii="Calibri" w:hAnsi="Calibri" w:cs="Calibri"/>
          <w:color w:val="000000"/>
        </w:rPr>
        <w:t>deiussoria è conforme</w:t>
      </w:r>
      <w:r>
        <w:rPr>
          <w:rFonts w:ascii="Calibri" w:hAnsi="Calibri" w:cs="Calibri"/>
          <w:color w:val="000000"/>
        </w:rPr>
        <w:t xml:space="preserve"> </w:t>
      </w:r>
      <w:r w:rsidRPr="007A4D3A">
        <w:rPr>
          <w:rFonts w:ascii="Calibri" w:hAnsi="Calibri" w:cs="Calibri"/>
          <w:color w:val="000000"/>
        </w:rPr>
        <w:t>allo</w:t>
      </w:r>
      <w:r w:rsidRPr="007A4D3A">
        <w:rPr>
          <w:rFonts w:ascii="Calibri" w:hAnsi="Calibri" w:cs="Calibri"/>
          <w:color w:val="000000"/>
        </w:rPr>
        <w:br/>
        <w:t>schema tipo di cui all’art. 103, comma 9 del Codice.</w:t>
      </w:r>
    </w:p>
    <w:p w:rsidR="00AB353C" w:rsidRDefault="00AB353C" w:rsidP="00AB353C">
      <w:pPr>
        <w:jc w:val="both"/>
        <w:rPr>
          <w:rFonts w:ascii="Calibri" w:hAnsi="Calibri" w:cs="Calibri"/>
          <w:color w:val="000000"/>
          <w:sz w:val="24"/>
          <w:szCs w:val="24"/>
        </w:rPr>
      </w:pPr>
      <w:r w:rsidRPr="00AB353C">
        <w:rPr>
          <w:rFonts w:ascii="Calibri" w:hAnsi="Calibri" w:cs="Calibri"/>
          <w:color w:val="000000"/>
          <w:sz w:val="24"/>
          <w:szCs w:val="24"/>
        </w:rPr>
        <w:t>Gli operatori economici, prima di procedere alla sot</w:t>
      </w:r>
      <w:r>
        <w:rPr>
          <w:rFonts w:ascii="Calibri" w:hAnsi="Calibri" w:cs="Calibri"/>
          <w:color w:val="000000"/>
          <w:sz w:val="24"/>
          <w:szCs w:val="24"/>
        </w:rPr>
        <w:t>t</w:t>
      </w:r>
      <w:r w:rsidRPr="00AB353C">
        <w:rPr>
          <w:rFonts w:ascii="Calibri" w:hAnsi="Calibri" w:cs="Calibri"/>
          <w:color w:val="000000"/>
          <w:sz w:val="24"/>
          <w:szCs w:val="24"/>
        </w:rPr>
        <w:t>oscrizione, sono tenuti a verif</w:t>
      </w:r>
      <w:r>
        <w:rPr>
          <w:rFonts w:ascii="Calibri" w:hAnsi="Calibri" w:cs="Calibri"/>
          <w:color w:val="000000"/>
          <w:sz w:val="24"/>
          <w:szCs w:val="24"/>
        </w:rPr>
        <w:t>i</w:t>
      </w:r>
      <w:r w:rsidRPr="00AB353C">
        <w:rPr>
          <w:rFonts w:ascii="Calibri" w:hAnsi="Calibri" w:cs="Calibri"/>
          <w:color w:val="000000"/>
          <w:sz w:val="24"/>
          <w:szCs w:val="24"/>
        </w:rPr>
        <w:t>care che il sogget</w:t>
      </w:r>
      <w:r>
        <w:rPr>
          <w:rFonts w:ascii="Calibri" w:hAnsi="Calibri" w:cs="Calibri"/>
          <w:color w:val="000000"/>
          <w:sz w:val="24"/>
          <w:szCs w:val="24"/>
        </w:rPr>
        <w:t>t</w:t>
      </w:r>
      <w:r w:rsidRPr="00AB353C">
        <w:rPr>
          <w:rFonts w:ascii="Calibri" w:hAnsi="Calibri" w:cs="Calibri"/>
          <w:color w:val="000000"/>
          <w:sz w:val="24"/>
          <w:szCs w:val="24"/>
        </w:rPr>
        <w:t>o</w:t>
      </w:r>
      <w:r>
        <w:rPr>
          <w:rFonts w:ascii="Calibri" w:hAnsi="Calibri" w:cs="Calibri"/>
          <w:color w:val="000000"/>
          <w:sz w:val="24"/>
          <w:szCs w:val="24"/>
        </w:rPr>
        <w:t xml:space="preserve"> </w:t>
      </w:r>
      <w:r w:rsidRPr="00AB353C">
        <w:rPr>
          <w:rFonts w:ascii="Calibri" w:hAnsi="Calibri" w:cs="Calibri"/>
          <w:color w:val="000000"/>
          <w:sz w:val="24"/>
          <w:szCs w:val="24"/>
        </w:rPr>
        <w:t>garante sia in possesso dell’autorizzazione al rilascio di garanzie mediante accesso ai seguenti siti</w:t>
      </w:r>
      <w:r>
        <w:rPr>
          <w:rFonts w:ascii="Calibri" w:hAnsi="Calibri" w:cs="Calibri"/>
          <w:color w:val="000000"/>
          <w:sz w:val="24"/>
          <w:szCs w:val="24"/>
        </w:rPr>
        <w:t xml:space="preserve"> </w:t>
      </w:r>
      <w:r w:rsidRPr="00AB353C">
        <w:rPr>
          <w:rFonts w:ascii="Calibri" w:hAnsi="Calibri" w:cs="Calibri"/>
          <w:color w:val="000000"/>
          <w:sz w:val="24"/>
          <w:szCs w:val="24"/>
        </w:rPr>
        <w:t>internet:</w:t>
      </w:r>
    </w:p>
    <w:p w:rsidR="00AB353C" w:rsidRPr="00AB353C" w:rsidRDefault="00AB353C" w:rsidP="00A04DD3">
      <w:pPr>
        <w:pStyle w:val="Paragrafoelenco"/>
        <w:numPr>
          <w:ilvl w:val="0"/>
          <w:numId w:val="25"/>
        </w:numPr>
        <w:jc w:val="both"/>
        <w:rPr>
          <w:rFonts w:cstheme="minorHAnsi"/>
          <w:b/>
          <w:bCs/>
          <w:color w:val="000000"/>
          <w:sz w:val="24"/>
          <w:szCs w:val="24"/>
        </w:rPr>
      </w:pPr>
      <w:r w:rsidRPr="00AB353C">
        <w:rPr>
          <w:rFonts w:ascii="Calibri" w:hAnsi="Calibri" w:cs="Calibri"/>
          <w:color w:val="000000"/>
          <w:sz w:val="24"/>
          <w:szCs w:val="24"/>
        </w:rPr>
        <w:t>htp://www.bancaditalia.it/compiti/vigilanza/intermediari/index.html</w:t>
      </w:r>
      <w:r>
        <w:rPr>
          <w:rFonts w:ascii="Calibri" w:hAnsi="Calibri" w:cs="Calibri"/>
          <w:color w:val="000000"/>
          <w:sz w:val="24"/>
          <w:szCs w:val="24"/>
        </w:rPr>
        <w:t xml:space="preserve"> </w:t>
      </w:r>
    </w:p>
    <w:p w:rsidR="00AB353C" w:rsidRPr="00AB353C" w:rsidRDefault="00AB353C" w:rsidP="00A04DD3">
      <w:pPr>
        <w:pStyle w:val="Paragrafoelenco"/>
        <w:numPr>
          <w:ilvl w:val="0"/>
          <w:numId w:val="25"/>
        </w:numPr>
        <w:jc w:val="both"/>
        <w:rPr>
          <w:rFonts w:cstheme="minorHAnsi"/>
          <w:b/>
          <w:bCs/>
          <w:color w:val="000000"/>
          <w:sz w:val="24"/>
          <w:szCs w:val="24"/>
        </w:rPr>
      </w:pPr>
      <w:r w:rsidRPr="00AB353C">
        <w:rPr>
          <w:rFonts w:ascii="Calibri" w:hAnsi="Calibri" w:cs="Calibri"/>
          <w:color w:val="000000"/>
          <w:sz w:val="24"/>
          <w:szCs w:val="24"/>
        </w:rPr>
        <w:t>htp://www.bancaditalia.it/compiti/vigilanza/avvisi-pub/garanzie-fnanziarie/</w:t>
      </w:r>
    </w:p>
    <w:p w:rsidR="00AB353C" w:rsidRPr="00AB353C" w:rsidRDefault="00AB353C" w:rsidP="00A04DD3">
      <w:pPr>
        <w:pStyle w:val="Paragrafoelenco"/>
        <w:numPr>
          <w:ilvl w:val="0"/>
          <w:numId w:val="25"/>
        </w:numPr>
        <w:jc w:val="both"/>
        <w:rPr>
          <w:rFonts w:cstheme="minorHAnsi"/>
          <w:b/>
          <w:bCs/>
          <w:color w:val="000000"/>
          <w:sz w:val="24"/>
          <w:szCs w:val="24"/>
        </w:rPr>
      </w:pPr>
      <w:r w:rsidRPr="00AB353C">
        <w:rPr>
          <w:rFonts w:ascii="Calibri" w:hAnsi="Calibri" w:cs="Calibri"/>
          <w:color w:val="000000"/>
          <w:sz w:val="24"/>
          <w:szCs w:val="24"/>
        </w:rPr>
        <w:t>htp://www.bancaditalia.it/compiti/vigilanza/avvisi-pub/soggetti-nonlegittimati/Intermediari_non_abilitati.pdf</w:t>
      </w:r>
    </w:p>
    <w:p w:rsidR="00AB353C" w:rsidRPr="00AB353C" w:rsidRDefault="00AB353C" w:rsidP="00A04DD3">
      <w:pPr>
        <w:pStyle w:val="Paragrafoelenco"/>
        <w:numPr>
          <w:ilvl w:val="0"/>
          <w:numId w:val="25"/>
        </w:numPr>
        <w:jc w:val="both"/>
        <w:rPr>
          <w:rFonts w:cstheme="minorHAnsi"/>
          <w:b/>
          <w:bCs/>
          <w:color w:val="000000"/>
          <w:sz w:val="24"/>
          <w:szCs w:val="24"/>
        </w:rPr>
      </w:pPr>
      <w:r w:rsidRPr="00AB353C">
        <w:rPr>
          <w:rFonts w:ascii="Calibri" w:hAnsi="Calibri" w:cs="Calibri"/>
          <w:color w:val="000000"/>
          <w:sz w:val="24"/>
          <w:szCs w:val="24"/>
        </w:rPr>
        <w:t>htp://www.ivass.it/ivass/imprese_jsp/HomePage.jsp</w:t>
      </w:r>
    </w:p>
    <w:p w:rsidR="00AB353C" w:rsidRPr="00DD5DA8" w:rsidRDefault="00AB353C" w:rsidP="00AB353C">
      <w:pPr>
        <w:jc w:val="both"/>
        <w:rPr>
          <w:rFonts w:cstheme="minorHAnsi"/>
          <w:color w:val="000000"/>
        </w:rPr>
      </w:pPr>
      <w:r w:rsidRPr="00DD5DA8">
        <w:rPr>
          <w:rFonts w:cstheme="minorHAnsi"/>
          <w:color w:val="000000"/>
        </w:rPr>
        <w:t xml:space="preserve">In caso di prestazione di </w:t>
      </w:r>
      <w:r w:rsidR="005D6BAA" w:rsidRPr="00DD5DA8">
        <w:rPr>
          <w:rFonts w:cstheme="minorHAnsi"/>
          <w:b/>
          <w:bCs/>
          <w:color w:val="000000"/>
        </w:rPr>
        <w:t>garan</w:t>
      </w:r>
      <w:r w:rsidRPr="00DD5DA8">
        <w:rPr>
          <w:rFonts w:cstheme="minorHAnsi"/>
          <w:b/>
          <w:bCs/>
          <w:color w:val="000000"/>
        </w:rPr>
        <w:t xml:space="preserve">zia </w:t>
      </w:r>
      <w:proofErr w:type="spellStart"/>
      <w:r w:rsidRPr="00DD5DA8">
        <w:rPr>
          <w:rFonts w:cstheme="minorHAnsi"/>
          <w:b/>
          <w:bCs/>
          <w:color w:val="000000"/>
        </w:rPr>
        <w:t>f</w:t>
      </w:r>
      <w:r w:rsidR="005D6BAA" w:rsidRPr="00DD5DA8">
        <w:rPr>
          <w:rFonts w:cstheme="minorHAnsi"/>
          <w:b/>
          <w:bCs/>
          <w:color w:val="000000"/>
        </w:rPr>
        <w:t>idej</w:t>
      </w:r>
      <w:r w:rsidRPr="00DD5DA8">
        <w:rPr>
          <w:rFonts w:cstheme="minorHAnsi"/>
          <w:b/>
          <w:bCs/>
          <w:color w:val="000000"/>
        </w:rPr>
        <w:t>ussoria</w:t>
      </w:r>
      <w:proofErr w:type="spellEnd"/>
      <w:r w:rsidRPr="00DD5DA8">
        <w:rPr>
          <w:rFonts w:cstheme="minorHAnsi"/>
          <w:color w:val="000000"/>
        </w:rPr>
        <w:t>, questa dovrà:</w:t>
      </w:r>
    </w:p>
    <w:p w:rsidR="00AB353C" w:rsidRPr="00A018A7" w:rsidRDefault="00B72DA4" w:rsidP="00A04DD3">
      <w:pPr>
        <w:pStyle w:val="Paragrafoelenco"/>
        <w:numPr>
          <w:ilvl w:val="0"/>
          <w:numId w:val="26"/>
        </w:numPr>
        <w:spacing w:after="0" w:line="240" w:lineRule="auto"/>
        <w:jc w:val="both"/>
        <w:rPr>
          <w:rFonts w:eastAsia="Times New Roman" w:cstheme="minorHAnsi"/>
          <w:sz w:val="24"/>
          <w:szCs w:val="24"/>
          <w:lang w:eastAsia="it-IT"/>
        </w:rPr>
      </w:pPr>
      <w:proofErr w:type="gramStart"/>
      <w:r>
        <w:rPr>
          <w:rFonts w:eastAsia="Times New Roman" w:cstheme="minorHAnsi"/>
          <w:color w:val="000000"/>
          <w:sz w:val="24"/>
          <w:szCs w:val="24"/>
          <w:lang w:eastAsia="it-IT"/>
        </w:rPr>
        <w:t>contenere</w:t>
      </w:r>
      <w:proofErr w:type="gramEnd"/>
      <w:r>
        <w:rPr>
          <w:rFonts w:eastAsia="Times New Roman" w:cstheme="minorHAnsi"/>
          <w:color w:val="000000"/>
          <w:sz w:val="24"/>
          <w:szCs w:val="24"/>
          <w:lang w:eastAsia="it-IT"/>
        </w:rPr>
        <w:t xml:space="preserve"> </w:t>
      </w:r>
      <w:r w:rsidR="00AB353C" w:rsidRPr="00A018A7">
        <w:rPr>
          <w:rFonts w:eastAsia="Times New Roman" w:cstheme="minorHAnsi"/>
          <w:color w:val="000000"/>
          <w:sz w:val="24"/>
          <w:szCs w:val="24"/>
          <w:lang w:eastAsia="it-IT"/>
        </w:rPr>
        <w:t>espressa menzione dell’oggetto e del soggetto garantito;</w:t>
      </w:r>
    </w:p>
    <w:p w:rsidR="00AB353C" w:rsidRPr="00A018A7" w:rsidRDefault="00B72DA4" w:rsidP="00A04DD3">
      <w:pPr>
        <w:pStyle w:val="Paragrafoelenco"/>
        <w:numPr>
          <w:ilvl w:val="0"/>
          <w:numId w:val="26"/>
        </w:numPr>
        <w:jc w:val="both"/>
        <w:rPr>
          <w:rFonts w:eastAsia="Times New Roman" w:cstheme="minorHAnsi"/>
          <w:sz w:val="24"/>
          <w:szCs w:val="24"/>
          <w:lang w:eastAsia="it-IT"/>
        </w:rPr>
      </w:pPr>
      <w:proofErr w:type="gramStart"/>
      <w:r>
        <w:rPr>
          <w:rFonts w:eastAsia="Times New Roman" w:cstheme="minorHAnsi"/>
          <w:color w:val="000000"/>
          <w:sz w:val="24"/>
          <w:szCs w:val="24"/>
          <w:lang w:eastAsia="it-IT"/>
        </w:rPr>
        <w:t>essere</w:t>
      </w:r>
      <w:proofErr w:type="gramEnd"/>
      <w:r>
        <w:rPr>
          <w:rFonts w:eastAsia="Times New Roman" w:cstheme="minorHAnsi"/>
          <w:color w:val="000000"/>
          <w:sz w:val="24"/>
          <w:szCs w:val="24"/>
          <w:lang w:eastAsia="it-IT"/>
        </w:rPr>
        <w:t xml:space="preserve"> </w:t>
      </w:r>
      <w:r w:rsidR="00AB353C" w:rsidRPr="00A018A7">
        <w:rPr>
          <w:rFonts w:eastAsia="Times New Roman" w:cstheme="minorHAnsi"/>
          <w:color w:val="000000"/>
          <w:sz w:val="24"/>
          <w:szCs w:val="24"/>
          <w:lang w:eastAsia="it-IT"/>
        </w:rPr>
        <w:t>intestata a tutti gli operatori economici del costituito/costituendo raggruppamento temporaneo o consorzio ordinario o GEIE, ovvero a tut</w:t>
      </w:r>
      <w:r>
        <w:rPr>
          <w:rFonts w:eastAsia="Times New Roman" w:cstheme="minorHAnsi"/>
          <w:color w:val="000000"/>
          <w:sz w:val="24"/>
          <w:szCs w:val="24"/>
          <w:lang w:eastAsia="it-IT"/>
        </w:rPr>
        <w:t>t</w:t>
      </w:r>
      <w:r w:rsidR="00AB353C" w:rsidRPr="00A018A7">
        <w:rPr>
          <w:rFonts w:eastAsia="Times New Roman" w:cstheme="minorHAnsi"/>
          <w:color w:val="000000"/>
          <w:sz w:val="24"/>
          <w:szCs w:val="24"/>
          <w:lang w:eastAsia="it-IT"/>
        </w:rPr>
        <w:t>e le imprese re</w:t>
      </w:r>
      <w:r w:rsidR="00384370">
        <w:rPr>
          <w:rFonts w:eastAsia="Times New Roman" w:cstheme="minorHAnsi"/>
          <w:color w:val="000000"/>
          <w:sz w:val="24"/>
          <w:szCs w:val="24"/>
          <w:lang w:eastAsia="it-IT"/>
        </w:rPr>
        <w:t xml:space="preserve">tiste che partecipano alla gara </w:t>
      </w:r>
      <w:r w:rsidR="00AB353C" w:rsidRPr="00A018A7">
        <w:rPr>
          <w:rFonts w:eastAsia="Times New Roman" w:cstheme="minorHAnsi"/>
          <w:color w:val="000000"/>
          <w:sz w:val="24"/>
          <w:szCs w:val="24"/>
          <w:lang w:eastAsia="it-IT"/>
        </w:rPr>
        <w:t xml:space="preserve">ovvero, in caso di consorzi di cui all’art. 45, comma 2 </w:t>
      </w:r>
      <w:proofErr w:type="spellStart"/>
      <w:r w:rsidR="00AB353C" w:rsidRPr="00A018A7">
        <w:rPr>
          <w:rFonts w:eastAsia="Times New Roman" w:cstheme="minorHAnsi"/>
          <w:color w:val="000000"/>
          <w:sz w:val="24"/>
          <w:szCs w:val="24"/>
          <w:lang w:eastAsia="it-IT"/>
        </w:rPr>
        <w:t>let</w:t>
      </w:r>
      <w:r w:rsidR="003F1391">
        <w:rPr>
          <w:rFonts w:eastAsia="Times New Roman" w:cstheme="minorHAnsi"/>
          <w:color w:val="000000"/>
          <w:sz w:val="24"/>
          <w:szCs w:val="24"/>
          <w:lang w:eastAsia="it-IT"/>
        </w:rPr>
        <w:t>t</w:t>
      </w:r>
      <w:proofErr w:type="spellEnd"/>
      <w:r w:rsidR="00AB353C" w:rsidRPr="00A018A7">
        <w:rPr>
          <w:rFonts w:eastAsia="Times New Roman" w:cstheme="minorHAnsi"/>
          <w:color w:val="000000"/>
          <w:sz w:val="24"/>
          <w:szCs w:val="24"/>
          <w:lang w:eastAsia="it-IT"/>
        </w:rPr>
        <w:t>. b) e c) del Codice, al solo consorzio;</w:t>
      </w:r>
    </w:p>
    <w:p w:rsidR="00AB353C" w:rsidRPr="00A018A7" w:rsidRDefault="00AB353C" w:rsidP="00A04DD3">
      <w:pPr>
        <w:pStyle w:val="Paragrafoelenco"/>
        <w:numPr>
          <w:ilvl w:val="0"/>
          <w:numId w:val="26"/>
        </w:numPr>
        <w:jc w:val="both"/>
        <w:rPr>
          <w:rFonts w:eastAsia="Times New Roman" w:cstheme="minorHAnsi"/>
          <w:sz w:val="24"/>
          <w:szCs w:val="24"/>
          <w:lang w:eastAsia="it-IT"/>
        </w:rPr>
      </w:pPr>
      <w:proofErr w:type="gramStart"/>
      <w:r w:rsidRPr="00A018A7">
        <w:rPr>
          <w:rFonts w:eastAsia="Times New Roman" w:cstheme="minorHAnsi"/>
          <w:color w:val="000000"/>
          <w:sz w:val="24"/>
          <w:szCs w:val="24"/>
          <w:lang w:eastAsia="it-IT"/>
        </w:rPr>
        <w:t>essere</w:t>
      </w:r>
      <w:proofErr w:type="gramEnd"/>
      <w:r w:rsidRPr="00A018A7">
        <w:rPr>
          <w:rFonts w:eastAsia="Times New Roman" w:cstheme="minorHAnsi"/>
          <w:color w:val="000000"/>
          <w:sz w:val="24"/>
          <w:szCs w:val="24"/>
          <w:lang w:eastAsia="it-IT"/>
        </w:rPr>
        <w:t xml:space="preserve"> conforme allo schema tipo approvato con decreto del Ministro dello sviluppo economico del 19 gennaio 2018 n. 31 (GU del 10 aprile 2018 n. 83) contenente il </w:t>
      </w:r>
      <w:r w:rsidRPr="00A018A7">
        <w:rPr>
          <w:rFonts w:eastAsia="Times New Roman" w:cstheme="minorHAnsi"/>
          <w:color w:val="000000"/>
          <w:sz w:val="24"/>
          <w:szCs w:val="24"/>
          <w:lang w:eastAsia="it-IT"/>
        </w:rPr>
        <w:lastRenderedPageBreak/>
        <w:t>“</w:t>
      </w:r>
      <w:r w:rsidRPr="00A018A7">
        <w:rPr>
          <w:rFonts w:eastAsia="Times New Roman" w:cstheme="minorHAnsi"/>
          <w:i/>
          <w:iCs/>
          <w:color w:val="000000"/>
          <w:sz w:val="24"/>
          <w:szCs w:val="24"/>
          <w:lang w:eastAsia="it-IT"/>
        </w:rPr>
        <w:t xml:space="preserve">Regolamento con cui si adottano gli schemi di contratto tipo per le garanzie fideiussorie previste dagli art. 103 comma 9 e 104 comma 9 del </w:t>
      </w:r>
      <w:proofErr w:type="spellStart"/>
      <w:r w:rsidRPr="00A018A7">
        <w:rPr>
          <w:rFonts w:eastAsia="Times New Roman" w:cstheme="minorHAnsi"/>
          <w:i/>
          <w:iCs/>
          <w:color w:val="000000"/>
          <w:sz w:val="24"/>
          <w:szCs w:val="24"/>
          <w:lang w:eastAsia="it-IT"/>
        </w:rPr>
        <w:t>D.Lgs.</w:t>
      </w:r>
      <w:proofErr w:type="spellEnd"/>
      <w:r w:rsidRPr="00A018A7">
        <w:rPr>
          <w:rFonts w:eastAsia="Times New Roman" w:cstheme="minorHAnsi"/>
          <w:i/>
          <w:iCs/>
          <w:color w:val="000000"/>
          <w:sz w:val="24"/>
          <w:szCs w:val="24"/>
          <w:lang w:eastAsia="it-IT"/>
        </w:rPr>
        <w:t xml:space="preserve"> 11 aprile 2016 n. 50</w:t>
      </w:r>
      <w:r w:rsidRPr="00A018A7">
        <w:rPr>
          <w:rFonts w:eastAsia="Times New Roman" w:cstheme="minorHAnsi"/>
          <w:color w:val="000000"/>
          <w:sz w:val="24"/>
          <w:szCs w:val="24"/>
          <w:lang w:eastAsia="it-IT"/>
        </w:rPr>
        <w:t>”;</w:t>
      </w:r>
    </w:p>
    <w:p w:rsidR="00AB353C" w:rsidRPr="00A018A7" w:rsidRDefault="00AB353C" w:rsidP="00A04DD3">
      <w:pPr>
        <w:pStyle w:val="Paragrafoelenco"/>
        <w:numPr>
          <w:ilvl w:val="0"/>
          <w:numId w:val="26"/>
        </w:numPr>
        <w:spacing w:after="0" w:line="240" w:lineRule="auto"/>
        <w:jc w:val="both"/>
        <w:rPr>
          <w:rFonts w:eastAsia="Times New Roman" w:cstheme="minorHAnsi"/>
          <w:sz w:val="24"/>
          <w:szCs w:val="24"/>
          <w:lang w:eastAsia="it-IT"/>
        </w:rPr>
      </w:pPr>
      <w:proofErr w:type="gramStart"/>
      <w:r w:rsidRPr="00A018A7">
        <w:rPr>
          <w:rFonts w:eastAsia="Times New Roman" w:cstheme="minorHAnsi"/>
          <w:color w:val="000000"/>
          <w:sz w:val="24"/>
          <w:szCs w:val="24"/>
          <w:lang w:eastAsia="it-IT"/>
        </w:rPr>
        <w:t>avere</w:t>
      </w:r>
      <w:proofErr w:type="gramEnd"/>
      <w:r w:rsidRPr="00A018A7">
        <w:rPr>
          <w:rFonts w:eastAsia="Times New Roman" w:cstheme="minorHAnsi"/>
          <w:color w:val="000000"/>
          <w:sz w:val="24"/>
          <w:szCs w:val="24"/>
          <w:lang w:eastAsia="it-IT"/>
        </w:rPr>
        <w:t xml:space="preserve"> validità per almeno </w:t>
      </w:r>
      <w:r w:rsidR="00B72DA4">
        <w:rPr>
          <w:rFonts w:eastAsia="Times New Roman" w:cstheme="minorHAnsi"/>
          <w:i/>
          <w:iCs/>
          <w:color w:val="000000"/>
          <w:sz w:val="24"/>
          <w:szCs w:val="24"/>
          <w:lang w:eastAsia="it-IT"/>
        </w:rPr>
        <w:t>180 giorni</w:t>
      </w:r>
      <w:r w:rsidRPr="00A018A7">
        <w:rPr>
          <w:rFonts w:eastAsia="Times New Roman" w:cstheme="minorHAnsi"/>
          <w:i/>
          <w:iCs/>
          <w:color w:val="000000"/>
          <w:sz w:val="24"/>
          <w:szCs w:val="24"/>
          <w:lang w:eastAsia="it-IT"/>
        </w:rPr>
        <w:t xml:space="preserve"> </w:t>
      </w:r>
      <w:r w:rsidRPr="00A018A7">
        <w:rPr>
          <w:rFonts w:eastAsia="Times New Roman" w:cstheme="minorHAnsi"/>
          <w:color w:val="000000"/>
          <w:sz w:val="24"/>
          <w:szCs w:val="24"/>
          <w:lang w:eastAsia="it-IT"/>
        </w:rPr>
        <w:t>dal termine ultimo per la presentazione dell’of</w:t>
      </w:r>
      <w:r w:rsidR="00B72DA4">
        <w:rPr>
          <w:rFonts w:eastAsia="Times New Roman" w:cstheme="minorHAnsi"/>
          <w:color w:val="000000"/>
          <w:sz w:val="24"/>
          <w:szCs w:val="24"/>
          <w:lang w:eastAsia="it-IT"/>
        </w:rPr>
        <w:t>f</w:t>
      </w:r>
      <w:r w:rsidRPr="00A018A7">
        <w:rPr>
          <w:rFonts w:eastAsia="Times New Roman" w:cstheme="minorHAnsi"/>
          <w:color w:val="000000"/>
          <w:sz w:val="24"/>
          <w:szCs w:val="24"/>
          <w:lang w:eastAsia="it-IT"/>
        </w:rPr>
        <w:t>erta;</w:t>
      </w:r>
    </w:p>
    <w:p w:rsidR="00AB353C" w:rsidRPr="00A018A7" w:rsidRDefault="00AB353C" w:rsidP="00A04DD3">
      <w:pPr>
        <w:pStyle w:val="Paragrafoelenco"/>
        <w:numPr>
          <w:ilvl w:val="0"/>
          <w:numId w:val="26"/>
        </w:numPr>
        <w:jc w:val="both"/>
        <w:rPr>
          <w:rFonts w:eastAsia="Times New Roman" w:cstheme="minorHAnsi"/>
          <w:sz w:val="24"/>
          <w:szCs w:val="24"/>
          <w:lang w:eastAsia="it-IT"/>
        </w:rPr>
      </w:pPr>
      <w:proofErr w:type="gramStart"/>
      <w:r w:rsidRPr="00A018A7">
        <w:rPr>
          <w:rFonts w:eastAsia="Times New Roman" w:cstheme="minorHAnsi"/>
          <w:sz w:val="24"/>
          <w:szCs w:val="24"/>
          <w:lang w:eastAsia="it-IT"/>
        </w:rPr>
        <w:t>prevedere</w:t>
      </w:r>
      <w:proofErr w:type="gramEnd"/>
      <w:r w:rsidRPr="00A018A7">
        <w:rPr>
          <w:rFonts w:eastAsia="Times New Roman" w:cstheme="minorHAnsi"/>
          <w:sz w:val="24"/>
          <w:szCs w:val="24"/>
          <w:lang w:eastAsia="it-IT"/>
        </w:rPr>
        <w:t xml:space="preserve"> espressamente:</w:t>
      </w:r>
    </w:p>
    <w:p w:rsidR="00AB353C" w:rsidRPr="00A018A7" w:rsidRDefault="00AB353C" w:rsidP="00A04DD3">
      <w:pPr>
        <w:pStyle w:val="Paragrafoelenco"/>
        <w:numPr>
          <w:ilvl w:val="0"/>
          <w:numId w:val="27"/>
        </w:numPr>
        <w:ind w:left="1077" w:hanging="357"/>
        <w:jc w:val="both"/>
        <w:rPr>
          <w:rFonts w:eastAsia="Times New Roman" w:cstheme="minorHAnsi"/>
          <w:sz w:val="24"/>
          <w:szCs w:val="24"/>
          <w:lang w:eastAsia="it-IT"/>
        </w:rPr>
      </w:pPr>
      <w:proofErr w:type="gramStart"/>
      <w:r w:rsidRPr="00A018A7">
        <w:rPr>
          <w:rFonts w:cstheme="minorHAnsi"/>
          <w:color w:val="000000"/>
          <w:sz w:val="24"/>
          <w:szCs w:val="24"/>
        </w:rPr>
        <w:t>la</w:t>
      </w:r>
      <w:proofErr w:type="gramEnd"/>
      <w:r w:rsidRPr="00A018A7">
        <w:rPr>
          <w:rFonts w:cstheme="minorHAnsi"/>
          <w:color w:val="000000"/>
          <w:sz w:val="24"/>
          <w:szCs w:val="24"/>
        </w:rPr>
        <w:t xml:space="preserve"> rinuncia al benef</w:t>
      </w:r>
      <w:r w:rsidR="005D6BAA" w:rsidRPr="00A018A7">
        <w:rPr>
          <w:rFonts w:cstheme="minorHAnsi"/>
          <w:color w:val="000000"/>
          <w:sz w:val="24"/>
          <w:szCs w:val="24"/>
        </w:rPr>
        <w:t>i</w:t>
      </w:r>
      <w:r w:rsidRPr="00A018A7">
        <w:rPr>
          <w:rFonts w:cstheme="minorHAnsi"/>
          <w:color w:val="000000"/>
          <w:sz w:val="24"/>
          <w:szCs w:val="24"/>
        </w:rPr>
        <w:t>cio della preventiva escussione del debitore principale di cui all’art. 1944 del</w:t>
      </w:r>
      <w:r w:rsidR="00A018A7">
        <w:rPr>
          <w:rFonts w:cstheme="minorHAnsi"/>
          <w:color w:val="000000"/>
          <w:sz w:val="24"/>
          <w:szCs w:val="24"/>
        </w:rPr>
        <w:t xml:space="preserve"> </w:t>
      </w:r>
      <w:r w:rsidRPr="00A018A7">
        <w:rPr>
          <w:rFonts w:cstheme="minorHAnsi"/>
          <w:color w:val="000000"/>
          <w:sz w:val="24"/>
          <w:szCs w:val="24"/>
        </w:rPr>
        <w:t>codice civile, volendo ed intendendo restare obbligata in solido con il debitore;</w:t>
      </w:r>
    </w:p>
    <w:p w:rsidR="00AB353C" w:rsidRPr="00A018A7" w:rsidRDefault="00AB353C" w:rsidP="00A04DD3">
      <w:pPr>
        <w:pStyle w:val="Paragrafoelenco"/>
        <w:numPr>
          <w:ilvl w:val="0"/>
          <w:numId w:val="27"/>
        </w:numPr>
        <w:ind w:left="1077" w:hanging="357"/>
        <w:jc w:val="both"/>
        <w:rPr>
          <w:rFonts w:eastAsia="Times New Roman" w:cstheme="minorHAnsi"/>
          <w:sz w:val="24"/>
          <w:szCs w:val="24"/>
          <w:lang w:eastAsia="it-IT"/>
        </w:rPr>
      </w:pPr>
      <w:proofErr w:type="gramStart"/>
      <w:r w:rsidRPr="00A018A7">
        <w:rPr>
          <w:rFonts w:cstheme="minorHAnsi"/>
          <w:color w:val="000000"/>
          <w:sz w:val="24"/>
          <w:szCs w:val="24"/>
        </w:rPr>
        <w:t>la</w:t>
      </w:r>
      <w:proofErr w:type="gramEnd"/>
      <w:r w:rsidRPr="00A018A7">
        <w:rPr>
          <w:rFonts w:cstheme="minorHAnsi"/>
          <w:color w:val="000000"/>
          <w:sz w:val="24"/>
          <w:szCs w:val="24"/>
        </w:rPr>
        <w:t xml:space="preserve"> rinuncia ad eccepire la decorrenza dei termini di cui all’art. 1957 del codice civile;</w:t>
      </w:r>
    </w:p>
    <w:p w:rsidR="00AB353C" w:rsidRPr="00A018A7" w:rsidRDefault="00AB353C" w:rsidP="00A04DD3">
      <w:pPr>
        <w:pStyle w:val="Paragrafoelenco"/>
        <w:numPr>
          <w:ilvl w:val="0"/>
          <w:numId w:val="27"/>
        </w:numPr>
        <w:ind w:left="1077" w:hanging="357"/>
        <w:jc w:val="both"/>
        <w:rPr>
          <w:rFonts w:eastAsia="Times New Roman" w:cstheme="minorHAnsi"/>
          <w:sz w:val="24"/>
          <w:szCs w:val="24"/>
          <w:lang w:eastAsia="it-IT"/>
        </w:rPr>
      </w:pPr>
      <w:proofErr w:type="gramStart"/>
      <w:r w:rsidRPr="00A018A7">
        <w:rPr>
          <w:rFonts w:cstheme="minorHAnsi"/>
          <w:color w:val="000000"/>
          <w:sz w:val="24"/>
          <w:szCs w:val="24"/>
        </w:rPr>
        <w:t>la</w:t>
      </w:r>
      <w:proofErr w:type="gramEnd"/>
      <w:r w:rsidRPr="00A018A7">
        <w:rPr>
          <w:rFonts w:cstheme="minorHAnsi"/>
          <w:color w:val="000000"/>
          <w:sz w:val="24"/>
          <w:szCs w:val="24"/>
        </w:rPr>
        <w:t xml:space="preserve"> loro operatività entro quindici giorni a semplice richiesta scri</w:t>
      </w:r>
      <w:r w:rsidR="00A018A7">
        <w:rPr>
          <w:rFonts w:cstheme="minorHAnsi"/>
          <w:color w:val="000000"/>
          <w:sz w:val="24"/>
          <w:szCs w:val="24"/>
        </w:rPr>
        <w:t>t</w:t>
      </w:r>
      <w:r w:rsidRPr="00A018A7">
        <w:rPr>
          <w:rFonts w:cstheme="minorHAnsi"/>
          <w:color w:val="000000"/>
          <w:sz w:val="24"/>
          <w:szCs w:val="24"/>
        </w:rPr>
        <w:t>ta della stazione appaltante;</w:t>
      </w:r>
    </w:p>
    <w:p w:rsidR="00A018A7" w:rsidRPr="00A018A7" w:rsidRDefault="00A018A7" w:rsidP="00A04DD3">
      <w:pPr>
        <w:pStyle w:val="Paragrafoelenco"/>
        <w:numPr>
          <w:ilvl w:val="0"/>
          <w:numId w:val="26"/>
        </w:numPr>
        <w:spacing w:after="0" w:line="240" w:lineRule="auto"/>
        <w:jc w:val="both"/>
        <w:rPr>
          <w:rFonts w:eastAsia="Times New Roman" w:cstheme="minorHAnsi"/>
          <w:sz w:val="24"/>
          <w:szCs w:val="24"/>
          <w:lang w:eastAsia="it-IT"/>
        </w:rPr>
      </w:pPr>
      <w:proofErr w:type="gramStart"/>
      <w:r w:rsidRPr="00A018A7">
        <w:rPr>
          <w:rFonts w:eastAsia="Times New Roman" w:cstheme="minorHAnsi"/>
          <w:color w:val="000000"/>
          <w:sz w:val="24"/>
          <w:szCs w:val="24"/>
          <w:lang w:eastAsia="it-IT"/>
        </w:rPr>
        <w:t>contenere</w:t>
      </w:r>
      <w:proofErr w:type="gramEnd"/>
      <w:r w:rsidRPr="00A018A7">
        <w:rPr>
          <w:rFonts w:eastAsia="Times New Roman" w:cstheme="minorHAnsi"/>
          <w:color w:val="000000"/>
          <w:sz w:val="24"/>
          <w:szCs w:val="24"/>
          <w:lang w:eastAsia="it-IT"/>
        </w:rPr>
        <w:t xml:space="preserve"> l’impegno a rilasciare la garanzia def</w:t>
      </w:r>
      <w:r>
        <w:rPr>
          <w:rFonts w:eastAsia="Times New Roman" w:cstheme="minorHAnsi"/>
          <w:color w:val="000000"/>
          <w:sz w:val="24"/>
          <w:szCs w:val="24"/>
          <w:lang w:eastAsia="it-IT"/>
        </w:rPr>
        <w:t>i</w:t>
      </w:r>
      <w:r w:rsidRPr="00A018A7">
        <w:rPr>
          <w:rFonts w:eastAsia="Times New Roman" w:cstheme="minorHAnsi"/>
          <w:color w:val="000000"/>
          <w:sz w:val="24"/>
          <w:szCs w:val="24"/>
          <w:lang w:eastAsia="it-IT"/>
        </w:rPr>
        <w:t>nitiva, ove rilasciata dal medesimo garante;</w:t>
      </w:r>
    </w:p>
    <w:p w:rsidR="00A018A7" w:rsidRPr="00B77603" w:rsidRDefault="00A018A7" w:rsidP="00A04DD3">
      <w:pPr>
        <w:pStyle w:val="Paragrafoelenco"/>
        <w:numPr>
          <w:ilvl w:val="0"/>
          <w:numId w:val="26"/>
        </w:numPr>
        <w:jc w:val="both"/>
        <w:rPr>
          <w:rFonts w:eastAsia="Times New Roman" w:cstheme="minorHAnsi"/>
          <w:sz w:val="24"/>
          <w:szCs w:val="24"/>
          <w:lang w:eastAsia="it-IT"/>
        </w:rPr>
      </w:pPr>
      <w:proofErr w:type="gramStart"/>
      <w:r w:rsidRPr="00A018A7">
        <w:rPr>
          <w:rFonts w:eastAsia="Times New Roman" w:cstheme="minorHAnsi"/>
          <w:color w:val="000000"/>
          <w:sz w:val="24"/>
          <w:szCs w:val="24"/>
          <w:lang w:eastAsia="it-IT"/>
        </w:rPr>
        <w:t>essere</w:t>
      </w:r>
      <w:proofErr w:type="gramEnd"/>
      <w:r w:rsidRPr="00A018A7">
        <w:rPr>
          <w:rFonts w:eastAsia="Times New Roman" w:cstheme="minorHAnsi"/>
          <w:color w:val="000000"/>
          <w:sz w:val="24"/>
          <w:szCs w:val="24"/>
          <w:lang w:eastAsia="it-IT"/>
        </w:rPr>
        <w:t xml:space="preserve"> corredata da una dichiarazione sostitutiva di at</w:t>
      </w:r>
      <w:r>
        <w:rPr>
          <w:rFonts w:eastAsia="Times New Roman" w:cstheme="minorHAnsi"/>
          <w:color w:val="000000"/>
          <w:sz w:val="24"/>
          <w:szCs w:val="24"/>
          <w:lang w:eastAsia="it-IT"/>
        </w:rPr>
        <w:t>t</w:t>
      </w:r>
      <w:r w:rsidRPr="00A018A7">
        <w:rPr>
          <w:rFonts w:eastAsia="Times New Roman" w:cstheme="minorHAnsi"/>
          <w:color w:val="000000"/>
          <w:sz w:val="24"/>
          <w:szCs w:val="24"/>
          <w:lang w:eastAsia="it-IT"/>
        </w:rPr>
        <w:t>o notorio del f</w:t>
      </w:r>
      <w:r>
        <w:rPr>
          <w:rFonts w:eastAsia="Times New Roman" w:cstheme="minorHAnsi"/>
          <w:color w:val="000000"/>
          <w:sz w:val="24"/>
          <w:szCs w:val="24"/>
          <w:lang w:eastAsia="it-IT"/>
        </w:rPr>
        <w:t>i</w:t>
      </w:r>
      <w:r w:rsidRPr="00A018A7">
        <w:rPr>
          <w:rFonts w:eastAsia="Times New Roman" w:cstheme="minorHAnsi"/>
          <w:color w:val="000000"/>
          <w:sz w:val="24"/>
          <w:szCs w:val="24"/>
          <w:lang w:eastAsia="it-IT"/>
        </w:rPr>
        <w:t>deiussore che at</w:t>
      </w:r>
      <w:r>
        <w:rPr>
          <w:rFonts w:eastAsia="Times New Roman" w:cstheme="minorHAnsi"/>
          <w:color w:val="000000"/>
          <w:sz w:val="24"/>
          <w:szCs w:val="24"/>
          <w:lang w:eastAsia="it-IT"/>
        </w:rPr>
        <w:t>t</w:t>
      </w:r>
      <w:r w:rsidRPr="00A018A7">
        <w:rPr>
          <w:rFonts w:eastAsia="Times New Roman" w:cstheme="minorHAnsi"/>
          <w:color w:val="000000"/>
          <w:sz w:val="24"/>
          <w:szCs w:val="24"/>
          <w:lang w:eastAsia="it-IT"/>
        </w:rPr>
        <w:t>esti il potere di impegnare con la sot</w:t>
      </w:r>
      <w:r>
        <w:rPr>
          <w:rFonts w:eastAsia="Times New Roman" w:cstheme="minorHAnsi"/>
          <w:color w:val="000000"/>
          <w:sz w:val="24"/>
          <w:szCs w:val="24"/>
          <w:lang w:eastAsia="it-IT"/>
        </w:rPr>
        <w:t>t</w:t>
      </w:r>
      <w:r w:rsidRPr="00A018A7">
        <w:rPr>
          <w:rFonts w:eastAsia="Times New Roman" w:cstheme="minorHAnsi"/>
          <w:color w:val="000000"/>
          <w:sz w:val="24"/>
          <w:szCs w:val="24"/>
          <w:lang w:eastAsia="it-IT"/>
        </w:rPr>
        <w:t>oscrizione la società f</w:t>
      </w:r>
      <w:r>
        <w:rPr>
          <w:rFonts w:eastAsia="Times New Roman" w:cstheme="minorHAnsi"/>
          <w:color w:val="000000"/>
          <w:sz w:val="24"/>
          <w:szCs w:val="24"/>
          <w:lang w:eastAsia="it-IT"/>
        </w:rPr>
        <w:t>i</w:t>
      </w:r>
      <w:r w:rsidRPr="00A018A7">
        <w:rPr>
          <w:rFonts w:eastAsia="Times New Roman" w:cstheme="minorHAnsi"/>
          <w:color w:val="000000"/>
          <w:sz w:val="24"/>
          <w:szCs w:val="24"/>
          <w:lang w:eastAsia="it-IT"/>
        </w:rPr>
        <w:t>deiussore nei conf</w:t>
      </w:r>
      <w:r w:rsidR="00B77603">
        <w:rPr>
          <w:rFonts w:eastAsia="Times New Roman" w:cstheme="minorHAnsi"/>
          <w:color w:val="000000"/>
          <w:sz w:val="24"/>
          <w:szCs w:val="24"/>
          <w:lang w:eastAsia="it-IT"/>
        </w:rPr>
        <w:t>ronti della stazione appaltante.</w:t>
      </w:r>
    </w:p>
    <w:p w:rsidR="00B77603" w:rsidRDefault="00B77603" w:rsidP="00B77603">
      <w:pPr>
        <w:spacing w:after="0" w:line="240" w:lineRule="auto"/>
        <w:jc w:val="both"/>
        <w:rPr>
          <w:rFonts w:eastAsia="Times New Roman" w:cstheme="minorHAnsi"/>
          <w:color w:val="000000"/>
          <w:sz w:val="24"/>
          <w:szCs w:val="24"/>
          <w:lang w:eastAsia="it-IT"/>
        </w:rPr>
      </w:pPr>
      <w:r w:rsidRPr="00B77603">
        <w:rPr>
          <w:rFonts w:eastAsia="Times New Roman" w:cstheme="minorHAnsi"/>
          <w:color w:val="000000"/>
          <w:sz w:val="24"/>
          <w:szCs w:val="24"/>
          <w:lang w:eastAsia="it-IT"/>
        </w:rPr>
        <w:t xml:space="preserve">La garanzia </w:t>
      </w:r>
      <w:proofErr w:type="spellStart"/>
      <w:r w:rsidRPr="00B77603">
        <w:rPr>
          <w:rFonts w:eastAsia="Times New Roman" w:cstheme="minorHAnsi"/>
          <w:color w:val="000000"/>
          <w:sz w:val="24"/>
          <w:szCs w:val="24"/>
          <w:lang w:eastAsia="it-IT"/>
        </w:rPr>
        <w:t>fdeiussoria</w:t>
      </w:r>
      <w:proofErr w:type="spellEnd"/>
      <w:r w:rsidRPr="00B77603">
        <w:rPr>
          <w:rFonts w:eastAsia="Times New Roman" w:cstheme="minorHAnsi"/>
          <w:color w:val="000000"/>
          <w:sz w:val="24"/>
          <w:szCs w:val="24"/>
          <w:lang w:eastAsia="it-IT"/>
        </w:rPr>
        <w:t xml:space="preserve"> e la dichiarazione di impegno devono essere </w:t>
      </w:r>
      <w:r w:rsidRPr="00B77603">
        <w:rPr>
          <w:rFonts w:eastAsia="Times New Roman" w:cstheme="minorHAnsi"/>
          <w:b/>
          <w:bCs/>
          <w:color w:val="000000"/>
          <w:sz w:val="24"/>
          <w:szCs w:val="24"/>
          <w:lang w:eastAsia="it-IT"/>
        </w:rPr>
        <w:t>sot</w:t>
      </w:r>
      <w:r>
        <w:rPr>
          <w:rFonts w:eastAsia="Times New Roman" w:cstheme="minorHAnsi"/>
          <w:b/>
          <w:bCs/>
          <w:color w:val="000000"/>
          <w:sz w:val="24"/>
          <w:szCs w:val="24"/>
          <w:lang w:eastAsia="it-IT"/>
        </w:rPr>
        <w:t>t</w:t>
      </w:r>
      <w:r w:rsidRPr="00B77603">
        <w:rPr>
          <w:rFonts w:eastAsia="Times New Roman" w:cstheme="minorHAnsi"/>
          <w:b/>
          <w:bCs/>
          <w:color w:val="000000"/>
          <w:sz w:val="24"/>
          <w:szCs w:val="24"/>
          <w:lang w:eastAsia="it-IT"/>
        </w:rPr>
        <w:t>oscrit</w:t>
      </w:r>
      <w:r>
        <w:rPr>
          <w:rFonts w:eastAsia="Times New Roman" w:cstheme="minorHAnsi"/>
          <w:b/>
          <w:bCs/>
          <w:color w:val="000000"/>
          <w:sz w:val="24"/>
          <w:szCs w:val="24"/>
          <w:lang w:eastAsia="it-IT"/>
        </w:rPr>
        <w:t>t</w:t>
      </w:r>
      <w:r w:rsidRPr="00B77603">
        <w:rPr>
          <w:rFonts w:eastAsia="Times New Roman" w:cstheme="minorHAnsi"/>
          <w:b/>
          <w:bCs/>
          <w:color w:val="000000"/>
          <w:sz w:val="24"/>
          <w:szCs w:val="24"/>
          <w:lang w:eastAsia="it-IT"/>
        </w:rPr>
        <w:t xml:space="preserve">e </w:t>
      </w:r>
      <w:r w:rsidRPr="00B77603">
        <w:rPr>
          <w:rFonts w:eastAsia="Times New Roman" w:cstheme="minorHAnsi"/>
          <w:color w:val="000000"/>
          <w:sz w:val="24"/>
          <w:szCs w:val="24"/>
          <w:lang w:eastAsia="it-IT"/>
        </w:rPr>
        <w:t>da un sogge</w:t>
      </w:r>
      <w:r w:rsidR="00C95863">
        <w:rPr>
          <w:rFonts w:eastAsia="Times New Roman" w:cstheme="minorHAnsi"/>
          <w:color w:val="000000"/>
          <w:sz w:val="24"/>
          <w:szCs w:val="24"/>
          <w:lang w:eastAsia="it-IT"/>
        </w:rPr>
        <w:t>t</w:t>
      </w:r>
      <w:r w:rsidRPr="00B77603">
        <w:rPr>
          <w:rFonts w:eastAsia="Times New Roman" w:cstheme="minorHAnsi"/>
          <w:color w:val="000000"/>
          <w:sz w:val="24"/>
          <w:szCs w:val="24"/>
          <w:lang w:eastAsia="it-IT"/>
        </w:rPr>
        <w:t>to in possesso</w:t>
      </w:r>
      <w:r>
        <w:rPr>
          <w:rFonts w:eastAsia="Times New Roman" w:cstheme="minorHAnsi"/>
          <w:color w:val="000000"/>
          <w:sz w:val="24"/>
          <w:szCs w:val="24"/>
          <w:lang w:eastAsia="it-IT"/>
        </w:rPr>
        <w:t xml:space="preserve"> </w:t>
      </w:r>
      <w:r w:rsidRPr="00B77603">
        <w:rPr>
          <w:rFonts w:eastAsia="Times New Roman" w:cstheme="minorHAnsi"/>
          <w:color w:val="000000"/>
          <w:sz w:val="24"/>
          <w:szCs w:val="24"/>
          <w:lang w:eastAsia="it-IT"/>
        </w:rPr>
        <w:t xml:space="preserve">dei poteri necessari per impegnare il garante ed essere </w:t>
      </w:r>
      <w:r w:rsidRPr="00B77603">
        <w:rPr>
          <w:rFonts w:eastAsia="Times New Roman" w:cstheme="minorHAnsi"/>
          <w:b/>
          <w:bCs/>
          <w:color w:val="000000"/>
          <w:sz w:val="24"/>
          <w:szCs w:val="24"/>
          <w:lang w:eastAsia="it-IT"/>
        </w:rPr>
        <w:t>prodot</w:t>
      </w:r>
      <w:r>
        <w:rPr>
          <w:rFonts w:eastAsia="Times New Roman" w:cstheme="minorHAnsi"/>
          <w:b/>
          <w:bCs/>
          <w:color w:val="000000"/>
          <w:sz w:val="24"/>
          <w:szCs w:val="24"/>
          <w:lang w:eastAsia="it-IT"/>
        </w:rPr>
        <w:t>t</w:t>
      </w:r>
      <w:r w:rsidRPr="00B77603">
        <w:rPr>
          <w:rFonts w:eastAsia="Times New Roman" w:cstheme="minorHAnsi"/>
          <w:b/>
          <w:bCs/>
          <w:color w:val="000000"/>
          <w:sz w:val="24"/>
          <w:szCs w:val="24"/>
          <w:lang w:eastAsia="it-IT"/>
        </w:rPr>
        <w:t xml:space="preserve">e </w:t>
      </w:r>
      <w:r w:rsidRPr="00B77603">
        <w:rPr>
          <w:rFonts w:eastAsia="Times New Roman" w:cstheme="minorHAnsi"/>
          <w:color w:val="000000"/>
          <w:sz w:val="24"/>
          <w:szCs w:val="24"/>
          <w:lang w:eastAsia="it-IT"/>
        </w:rPr>
        <w:t>in una delle seguenti forme:</w:t>
      </w:r>
    </w:p>
    <w:p w:rsidR="00B77603" w:rsidRPr="00B77603" w:rsidRDefault="00B77603" w:rsidP="00A04DD3">
      <w:pPr>
        <w:pStyle w:val="Paragrafoelenco"/>
        <w:numPr>
          <w:ilvl w:val="0"/>
          <w:numId w:val="29"/>
        </w:numPr>
        <w:spacing w:after="0" w:line="240" w:lineRule="auto"/>
        <w:jc w:val="both"/>
        <w:rPr>
          <w:rFonts w:ascii="Times New Roman" w:eastAsia="Times New Roman" w:hAnsi="Times New Roman" w:cs="Times New Roman"/>
          <w:sz w:val="24"/>
          <w:szCs w:val="24"/>
          <w:lang w:eastAsia="it-IT"/>
        </w:rPr>
      </w:pPr>
      <w:proofErr w:type="gramStart"/>
      <w:r w:rsidRPr="00B77603">
        <w:rPr>
          <w:rFonts w:ascii="Calibri" w:eastAsia="Times New Roman" w:hAnsi="Calibri" w:cs="Calibri"/>
          <w:color w:val="000000"/>
          <w:sz w:val="24"/>
          <w:szCs w:val="24"/>
          <w:lang w:eastAsia="it-IT"/>
        </w:rPr>
        <w:t>in</w:t>
      </w:r>
      <w:proofErr w:type="gramEnd"/>
      <w:r w:rsidRPr="00B77603">
        <w:rPr>
          <w:rFonts w:ascii="Calibri" w:eastAsia="Times New Roman" w:hAnsi="Calibri" w:cs="Calibri"/>
          <w:color w:val="000000"/>
          <w:sz w:val="24"/>
          <w:szCs w:val="24"/>
          <w:lang w:eastAsia="it-IT"/>
        </w:rPr>
        <w:t xml:space="preserve"> originale o in copia autentica ai sensi dell’art. 18 del </w:t>
      </w:r>
      <w:r w:rsidR="00C95863">
        <w:rPr>
          <w:rFonts w:ascii="Calibri" w:eastAsia="Times New Roman" w:hAnsi="Calibri" w:cs="Calibri"/>
          <w:color w:val="000000"/>
          <w:sz w:val="24"/>
          <w:szCs w:val="24"/>
          <w:lang w:eastAsia="it-IT"/>
        </w:rPr>
        <w:t>D.P.R.</w:t>
      </w:r>
      <w:r w:rsidRPr="00B77603">
        <w:rPr>
          <w:rFonts w:ascii="Calibri" w:eastAsia="Times New Roman" w:hAnsi="Calibri" w:cs="Calibri"/>
          <w:color w:val="000000"/>
          <w:sz w:val="24"/>
          <w:szCs w:val="24"/>
          <w:lang w:eastAsia="it-IT"/>
        </w:rPr>
        <w:t xml:space="preserve"> 28 dicembre 2000, n. 445;</w:t>
      </w:r>
    </w:p>
    <w:p w:rsidR="00B77603" w:rsidRPr="00B77603" w:rsidRDefault="00B77603" w:rsidP="00A04DD3">
      <w:pPr>
        <w:pStyle w:val="Paragrafoelenco"/>
        <w:numPr>
          <w:ilvl w:val="0"/>
          <w:numId w:val="28"/>
        </w:numPr>
        <w:spacing w:after="0" w:line="240" w:lineRule="auto"/>
        <w:jc w:val="both"/>
        <w:rPr>
          <w:rFonts w:eastAsia="Times New Roman" w:cstheme="minorHAnsi"/>
          <w:sz w:val="24"/>
          <w:szCs w:val="24"/>
          <w:lang w:eastAsia="it-IT"/>
        </w:rPr>
      </w:pPr>
      <w:proofErr w:type="gramStart"/>
      <w:r w:rsidRPr="00B77603">
        <w:rPr>
          <w:rFonts w:ascii="Calibri" w:hAnsi="Calibri" w:cs="Calibri"/>
          <w:color w:val="000000"/>
          <w:sz w:val="24"/>
          <w:szCs w:val="24"/>
        </w:rPr>
        <w:t>documento</w:t>
      </w:r>
      <w:proofErr w:type="gramEnd"/>
      <w:r w:rsidRPr="00B77603">
        <w:rPr>
          <w:rFonts w:ascii="Calibri" w:hAnsi="Calibri" w:cs="Calibri"/>
          <w:color w:val="000000"/>
          <w:sz w:val="24"/>
          <w:szCs w:val="24"/>
        </w:rPr>
        <w:t xml:space="preserve"> informatico, ai sensi dell’art. 1, </w:t>
      </w:r>
      <w:proofErr w:type="spellStart"/>
      <w:r w:rsidRPr="00B77603">
        <w:rPr>
          <w:rFonts w:ascii="Calibri" w:hAnsi="Calibri" w:cs="Calibri"/>
          <w:color w:val="000000"/>
          <w:sz w:val="24"/>
          <w:szCs w:val="24"/>
        </w:rPr>
        <w:t>le</w:t>
      </w:r>
      <w:r>
        <w:rPr>
          <w:rFonts w:ascii="Calibri" w:hAnsi="Calibri" w:cs="Calibri"/>
          <w:color w:val="000000"/>
          <w:sz w:val="24"/>
          <w:szCs w:val="24"/>
        </w:rPr>
        <w:t>t</w:t>
      </w:r>
      <w:r w:rsidRPr="00B77603">
        <w:rPr>
          <w:rFonts w:ascii="Calibri" w:hAnsi="Calibri" w:cs="Calibri"/>
          <w:color w:val="000000"/>
          <w:sz w:val="24"/>
          <w:szCs w:val="24"/>
        </w:rPr>
        <w:t>t</w:t>
      </w:r>
      <w:proofErr w:type="spellEnd"/>
      <w:r w:rsidRPr="00B77603">
        <w:rPr>
          <w:rFonts w:ascii="Calibri" w:hAnsi="Calibri" w:cs="Calibri"/>
          <w:color w:val="000000"/>
          <w:sz w:val="24"/>
          <w:szCs w:val="24"/>
        </w:rPr>
        <w:t xml:space="preserve">. p) del </w:t>
      </w:r>
      <w:proofErr w:type="spellStart"/>
      <w:r w:rsidRPr="00B77603">
        <w:rPr>
          <w:rFonts w:ascii="Calibri" w:hAnsi="Calibri" w:cs="Calibri"/>
          <w:color w:val="000000"/>
          <w:sz w:val="24"/>
          <w:szCs w:val="24"/>
        </w:rPr>
        <w:t>D.Lgs.</w:t>
      </w:r>
      <w:proofErr w:type="spellEnd"/>
      <w:r w:rsidRPr="00B77603">
        <w:rPr>
          <w:rFonts w:ascii="Calibri" w:hAnsi="Calibri" w:cs="Calibri"/>
          <w:color w:val="000000"/>
          <w:sz w:val="24"/>
          <w:szCs w:val="24"/>
        </w:rPr>
        <w:t xml:space="preserve"> 7 marzo 2005 n. 82 sot</w:t>
      </w:r>
      <w:r>
        <w:rPr>
          <w:rFonts w:ascii="Calibri" w:hAnsi="Calibri" w:cs="Calibri"/>
          <w:color w:val="000000"/>
          <w:sz w:val="24"/>
          <w:szCs w:val="24"/>
        </w:rPr>
        <w:t>t</w:t>
      </w:r>
      <w:r w:rsidRPr="00B77603">
        <w:rPr>
          <w:rFonts w:ascii="Calibri" w:hAnsi="Calibri" w:cs="Calibri"/>
          <w:color w:val="000000"/>
          <w:sz w:val="24"/>
          <w:szCs w:val="24"/>
        </w:rPr>
        <w:t>oscrit</w:t>
      </w:r>
      <w:r>
        <w:rPr>
          <w:rFonts w:ascii="Calibri" w:hAnsi="Calibri" w:cs="Calibri"/>
          <w:color w:val="000000"/>
          <w:sz w:val="24"/>
          <w:szCs w:val="24"/>
        </w:rPr>
        <w:t>t</w:t>
      </w:r>
      <w:r w:rsidRPr="00B77603">
        <w:rPr>
          <w:rFonts w:ascii="Calibri" w:hAnsi="Calibri" w:cs="Calibri"/>
          <w:color w:val="000000"/>
          <w:sz w:val="24"/>
          <w:szCs w:val="24"/>
        </w:rPr>
        <w:t>o con</w:t>
      </w:r>
      <w:r>
        <w:rPr>
          <w:rFonts w:ascii="Calibri" w:hAnsi="Calibri" w:cs="Calibri"/>
          <w:color w:val="000000"/>
          <w:sz w:val="24"/>
          <w:szCs w:val="24"/>
        </w:rPr>
        <w:t xml:space="preserve"> </w:t>
      </w:r>
      <w:r w:rsidRPr="00B77603">
        <w:rPr>
          <w:rFonts w:ascii="Calibri" w:hAnsi="Calibri" w:cs="Calibri"/>
          <w:color w:val="000000"/>
          <w:sz w:val="24"/>
          <w:szCs w:val="24"/>
        </w:rPr>
        <w:t>f</w:t>
      </w:r>
      <w:r>
        <w:rPr>
          <w:rFonts w:ascii="Calibri" w:hAnsi="Calibri" w:cs="Calibri"/>
          <w:color w:val="000000"/>
          <w:sz w:val="24"/>
          <w:szCs w:val="24"/>
        </w:rPr>
        <w:t>i</w:t>
      </w:r>
      <w:r w:rsidRPr="00B77603">
        <w:rPr>
          <w:rFonts w:ascii="Calibri" w:hAnsi="Calibri" w:cs="Calibri"/>
          <w:color w:val="000000"/>
          <w:sz w:val="24"/>
          <w:szCs w:val="24"/>
        </w:rPr>
        <w:t>rma digitale dal sogge</w:t>
      </w:r>
      <w:r>
        <w:rPr>
          <w:rFonts w:ascii="Calibri" w:hAnsi="Calibri" w:cs="Calibri"/>
          <w:color w:val="000000"/>
          <w:sz w:val="24"/>
          <w:szCs w:val="24"/>
        </w:rPr>
        <w:t>t</w:t>
      </w:r>
      <w:r w:rsidRPr="00B77603">
        <w:rPr>
          <w:rFonts w:ascii="Calibri" w:hAnsi="Calibri" w:cs="Calibri"/>
          <w:color w:val="000000"/>
          <w:sz w:val="24"/>
          <w:szCs w:val="24"/>
        </w:rPr>
        <w:t>to in possesso dei poteri necessari per impegnare il garante;</w:t>
      </w:r>
    </w:p>
    <w:p w:rsidR="00B77603" w:rsidRPr="00B77603" w:rsidRDefault="00B77603" w:rsidP="00A04DD3">
      <w:pPr>
        <w:pStyle w:val="Paragrafoelenco"/>
        <w:numPr>
          <w:ilvl w:val="0"/>
          <w:numId w:val="28"/>
        </w:numPr>
        <w:spacing w:after="0" w:line="240" w:lineRule="auto"/>
        <w:jc w:val="both"/>
        <w:rPr>
          <w:rFonts w:eastAsia="Times New Roman" w:cstheme="minorHAnsi"/>
          <w:sz w:val="24"/>
          <w:szCs w:val="24"/>
          <w:lang w:eastAsia="it-IT"/>
        </w:rPr>
      </w:pPr>
      <w:proofErr w:type="gramStart"/>
      <w:r w:rsidRPr="00B77603">
        <w:rPr>
          <w:rFonts w:ascii="Calibri" w:hAnsi="Calibri" w:cs="Calibri"/>
          <w:color w:val="000000"/>
          <w:sz w:val="24"/>
          <w:szCs w:val="24"/>
        </w:rPr>
        <w:t>copia</w:t>
      </w:r>
      <w:proofErr w:type="gramEnd"/>
      <w:r w:rsidRPr="00B77603">
        <w:rPr>
          <w:rFonts w:ascii="Calibri" w:hAnsi="Calibri" w:cs="Calibri"/>
          <w:color w:val="000000"/>
          <w:sz w:val="24"/>
          <w:szCs w:val="24"/>
        </w:rPr>
        <w:t xml:space="preserve"> informatica di documento analogico (scansione di documento cartaceo) secondo le modalità</w:t>
      </w:r>
      <w:r>
        <w:rPr>
          <w:rFonts w:ascii="Calibri" w:hAnsi="Calibri" w:cs="Calibri"/>
          <w:color w:val="000000"/>
          <w:sz w:val="24"/>
          <w:szCs w:val="24"/>
        </w:rPr>
        <w:t xml:space="preserve"> </w:t>
      </w:r>
      <w:r w:rsidRPr="00B77603">
        <w:rPr>
          <w:rFonts w:ascii="Calibri" w:hAnsi="Calibri" w:cs="Calibri"/>
          <w:color w:val="000000"/>
          <w:sz w:val="24"/>
          <w:szCs w:val="24"/>
        </w:rPr>
        <w:t xml:space="preserve">previste dall’art. 22, commi 1 e 2, del </w:t>
      </w:r>
      <w:proofErr w:type="spellStart"/>
      <w:r w:rsidRPr="00B77603">
        <w:rPr>
          <w:rFonts w:ascii="Calibri" w:hAnsi="Calibri" w:cs="Calibri"/>
          <w:color w:val="000000"/>
          <w:sz w:val="24"/>
          <w:szCs w:val="24"/>
        </w:rPr>
        <w:t>D.Lgs.</w:t>
      </w:r>
      <w:proofErr w:type="spellEnd"/>
      <w:r w:rsidRPr="00B77603">
        <w:rPr>
          <w:rFonts w:ascii="Calibri" w:hAnsi="Calibri" w:cs="Calibri"/>
          <w:color w:val="000000"/>
          <w:sz w:val="24"/>
          <w:szCs w:val="24"/>
        </w:rPr>
        <w:t xml:space="preserve"> 82/2005. In tali ultimi casi la conformità del</w:t>
      </w:r>
      <w:r>
        <w:rPr>
          <w:rFonts w:ascii="Calibri" w:hAnsi="Calibri" w:cs="Calibri"/>
          <w:color w:val="000000"/>
          <w:sz w:val="24"/>
          <w:szCs w:val="24"/>
        </w:rPr>
        <w:t xml:space="preserve"> </w:t>
      </w:r>
      <w:r w:rsidRPr="00B77603">
        <w:rPr>
          <w:rFonts w:ascii="Calibri" w:hAnsi="Calibri" w:cs="Calibri"/>
          <w:color w:val="000000"/>
          <w:sz w:val="24"/>
          <w:szCs w:val="24"/>
        </w:rPr>
        <w:t>documento all’originale dovrà esser at</w:t>
      </w:r>
      <w:r>
        <w:rPr>
          <w:rFonts w:ascii="Calibri" w:hAnsi="Calibri" w:cs="Calibri"/>
          <w:color w:val="000000"/>
          <w:sz w:val="24"/>
          <w:szCs w:val="24"/>
        </w:rPr>
        <w:t>t</w:t>
      </w:r>
      <w:r w:rsidRPr="00B77603">
        <w:rPr>
          <w:rFonts w:ascii="Calibri" w:hAnsi="Calibri" w:cs="Calibri"/>
          <w:color w:val="000000"/>
          <w:sz w:val="24"/>
          <w:szCs w:val="24"/>
        </w:rPr>
        <w:t>estata dal pubblico u</w:t>
      </w:r>
      <w:r>
        <w:rPr>
          <w:rFonts w:ascii="Calibri" w:hAnsi="Calibri" w:cs="Calibri"/>
          <w:color w:val="000000"/>
          <w:sz w:val="24"/>
          <w:szCs w:val="24"/>
        </w:rPr>
        <w:t>ffi</w:t>
      </w:r>
      <w:r w:rsidRPr="00B77603">
        <w:rPr>
          <w:rFonts w:ascii="Calibri" w:hAnsi="Calibri" w:cs="Calibri"/>
          <w:color w:val="000000"/>
          <w:sz w:val="24"/>
          <w:szCs w:val="24"/>
        </w:rPr>
        <w:t>ciale mediante apposizione di f</w:t>
      </w:r>
      <w:r>
        <w:rPr>
          <w:rFonts w:ascii="Calibri" w:hAnsi="Calibri" w:cs="Calibri"/>
          <w:color w:val="000000"/>
          <w:sz w:val="24"/>
          <w:szCs w:val="24"/>
        </w:rPr>
        <w:t>i</w:t>
      </w:r>
      <w:r w:rsidRPr="00B77603">
        <w:rPr>
          <w:rFonts w:ascii="Calibri" w:hAnsi="Calibri" w:cs="Calibri"/>
          <w:color w:val="000000"/>
          <w:sz w:val="24"/>
          <w:szCs w:val="24"/>
        </w:rPr>
        <w:t>rma</w:t>
      </w:r>
      <w:r>
        <w:rPr>
          <w:rFonts w:ascii="Calibri" w:hAnsi="Calibri" w:cs="Calibri"/>
          <w:color w:val="000000"/>
          <w:sz w:val="24"/>
          <w:szCs w:val="24"/>
        </w:rPr>
        <w:t xml:space="preserve"> </w:t>
      </w:r>
      <w:r w:rsidRPr="00B77603">
        <w:rPr>
          <w:rFonts w:ascii="Calibri" w:hAnsi="Calibri" w:cs="Calibri"/>
          <w:color w:val="000000"/>
          <w:sz w:val="24"/>
          <w:szCs w:val="24"/>
        </w:rPr>
        <w:t xml:space="preserve">digitale (art. 22, comma 1, del </w:t>
      </w:r>
      <w:proofErr w:type="spellStart"/>
      <w:r w:rsidRPr="00B77603">
        <w:rPr>
          <w:rFonts w:ascii="Calibri" w:hAnsi="Calibri" w:cs="Calibri"/>
          <w:color w:val="000000"/>
          <w:sz w:val="24"/>
          <w:szCs w:val="24"/>
        </w:rPr>
        <w:t>D.Lgs.</w:t>
      </w:r>
      <w:proofErr w:type="spellEnd"/>
      <w:r w:rsidRPr="00B77603">
        <w:rPr>
          <w:rFonts w:ascii="Calibri" w:hAnsi="Calibri" w:cs="Calibri"/>
          <w:color w:val="000000"/>
          <w:sz w:val="24"/>
          <w:szCs w:val="24"/>
        </w:rPr>
        <w:t xml:space="preserve"> 82/2005) ovvero da apposita dichiarazione di autenticità</w:t>
      </w:r>
      <w:r>
        <w:rPr>
          <w:rFonts w:ascii="Calibri" w:hAnsi="Calibri" w:cs="Calibri"/>
          <w:color w:val="000000"/>
          <w:sz w:val="24"/>
          <w:szCs w:val="24"/>
        </w:rPr>
        <w:t xml:space="preserve"> </w:t>
      </w:r>
      <w:r w:rsidRPr="00B77603">
        <w:rPr>
          <w:rFonts w:ascii="Calibri" w:hAnsi="Calibri" w:cs="Calibri"/>
          <w:color w:val="000000"/>
          <w:sz w:val="24"/>
          <w:szCs w:val="24"/>
        </w:rPr>
        <w:t>sot</w:t>
      </w:r>
      <w:r>
        <w:rPr>
          <w:rFonts w:ascii="Calibri" w:hAnsi="Calibri" w:cs="Calibri"/>
          <w:color w:val="000000"/>
          <w:sz w:val="24"/>
          <w:szCs w:val="24"/>
        </w:rPr>
        <w:t>t</w:t>
      </w:r>
      <w:r w:rsidRPr="00B77603">
        <w:rPr>
          <w:rFonts w:ascii="Calibri" w:hAnsi="Calibri" w:cs="Calibri"/>
          <w:color w:val="000000"/>
          <w:sz w:val="24"/>
          <w:szCs w:val="24"/>
        </w:rPr>
        <w:t>oscrit</w:t>
      </w:r>
      <w:r>
        <w:rPr>
          <w:rFonts w:ascii="Calibri" w:hAnsi="Calibri" w:cs="Calibri"/>
          <w:color w:val="000000"/>
          <w:sz w:val="24"/>
          <w:szCs w:val="24"/>
        </w:rPr>
        <w:t>t</w:t>
      </w:r>
      <w:r w:rsidRPr="00B77603">
        <w:rPr>
          <w:rFonts w:ascii="Calibri" w:hAnsi="Calibri" w:cs="Calibri"/>
          <w:color w:val="000000"/>
          <w:sz w:val="24"/>
          <w:szCs w:val="24"/>
        </w:rPr>
        <w:t>a con f</w:t>
      </w:r>
      <w:r>
        <w:rPr>
          <w:rFonts w:ascii="Calibri" w:hAnsi="Calibri" w:cs="Calibri"/>
          <w:color w:val="000000"/>
          <w:sz w:val="24"/>
          <w:szCs w:val="24"/>
        </w:rPr>
        <w:t>i</w:t>
      </w:r>
      <w:r w:rsidRPr="00B77603">
        <w:rPr>
          <w:rFonts w:ascii="Calibri" w:hAnsi="Calibri" w:cs="Calibri"/>
          <w:color w:val="000000"/>
          <w:sz w:val="24"/>
          <w:szCs w:val="24"/>
        </w:rPr>
        <w:t>rma digitale dal notaio o dal pubblico u</w:t>
      </w:r>
      <w:r>
        <w:rPr>
          <w:rFonts w:ascii="Calibri" w:hAnsi="Calibri" w:cs="Calibri"/>
          <w:color w:val="000000"/>
          <w:sz w:val="24"/>
          <w:szCs w:val="24"/>
        </w:rPr>
        <w:t>ffi</w:t>
      </w:r>
      <w:r w:rsidRPr="00B77603">
        <w:rPr>
          <w:rFonts w:ascii="Calibri" w:hAnsi="Calibri" w:cs="Calibri"/>
          <w:color w:val="000000"/>
          <w:sz w:val="24"/>
          <w:szCs w:val="24"/>
        </w:rPr>
        <w:t xml:space="preserve">ciale (art. 22, comma 2 del </w:t>
      </w:r>
      <w:proofErr w:type="spellStart"/>
      <w:r w:rsidRPr="00B77603">
        <w:rPr>
          <w:rFonts w:ascii="Calibri" w:hAnsi="Calibri" w:cs="Calibri"/>
          <w:color w:val="000000"/>
          <w:sz w:val="24"/>
          <w:szCs w:val="24"/>
        </w:rPr>
        <w:t>D.Lgs.</w:t>
      </w:r>
      <w:proofErr w:type="spellEnd"/>
      <w:r>
        <w:rPr>
          <w:rFonts w:ascii="Calibri" w:hAnsi="Calibri" w:cs="Calibri"/>
          <w:color w:val="000000"/>
          <w:sz w:val="24"/>
          <w:szCs w:val="24"/>
        </w:rPr>
        <w:t xml:space="preserve"> </w:t>
      </w:r>
      <w:r w:rsidRPr="00B77603">
        <w:rPr>
          <w:rFonts w:ascii="Calibri" w:hAnsi="Calibri" w:cs="Calibri"/>
          <w:color w:val="000000"/>
          <w:sz w:val="24"/>
          <w:szCs w:val="24"/>
        </w:rPr>
        <w:t>82/2005).</w:t>
      </w:r>
    </w:p>
    <w:p w:rsidR="00B77603" w:rsidRPr="00B77603" w:rsidRDefault="00B77603" w:rsidP="00B77603">
      <w:pPr>
        <w:spacing w:after="0" w:line="240" w:lineRule="auto"/>
        <w:jc w:val="both"/>
        <w:rPr>
          <w:rFonts w:eastAsia="Times New Roman" w:cstheme="minorHAnsi"/>
          <w:sz w:val="24"/>
          <w:szCs w:val="24"/>
          <w:lang w:eastAsia="it-IT"/>
        </w:rPr>
      </w:pPr>
    </w:p>
    <w:p w:rsidR="00B77603" w:rsidRPr="00B77603" w:rsidRDefault="00B77603" w:rsidP="00B77603">
      <w:pPr>
        <w:spacing w:after="0" w:line="240" w:lineRule="auto"/>
        <w:jc w:val="both"/>
        <w:rPr>
          <w:rFonts w:cstheme="minorHAnsi"/>
          <w:color w:val="000000"/>
          <w:sz w:val="24"/>
          <w:szCs w:val="24"/>
        </w:rPr>
      </w:pPr>
      <w:r w:rsidRPr="00B77603">
        <w:rPr>
          <w:rFonts w:cstheme="minorHAnsi"/>
          <w:color w:val="000000"/>
          <w:sz w:val="24"/>
          <w:szCs w:val="24"/>
        </w:rPr>
        <w:t>In caso di richiesta di estensione della durata e validità dell’of</w:t>
      </w:r>
      <w:r>
        <w:rPr>
          <w:rFonts w:cstheme="minorHAnsi"/>
          <w:color w:val="000000"/>
          <w:sz w:val="24"/>
          <w:szCs w:val="24"/>
        </w:rPr>
        <w:t>f</w:t>
      </w:r>
      <w:r w:rsidRPr="00B77603">
        <w:rPr>
          <w:rFonts w:cstheme="minorHAnsi"/>
          <w:color w:val="000000"/>
          <w:sz w:val="24"/>
          <w:szCs w:val="24"/>
        </w:rPr>
        <w:t>erta e della garanzia f</w:t>
      </w:r>
      <w:r>
        <w:rPr>
          <w:rFonts w:cstheme="minorHAnsi"/>
          <w:color w:val="000000"/>
          <w:sz w:val="24"/>
          <w:szCs w:val="24"/>
        </w:rPr>
        <w:t>i</w:t>
      </w:r>
      <w:r w:rsidRPr="00B77603">
        <w:rPr>
          <w:rFonts w:cstheme="minorHAnsi"/>
          <w:color w:val="000000"/>
          <w:sz w:val="24"/>
          <w:szCs w:val="24"/>
        </w:rPr>
        <w:t>deiussoria, il</w:t>
      </w:r>
      <w:r w:rsidRPr="00B77603">
        <w:rPr>
          <w:rFonts w:cstheme="minorHAnsi"/>
          <w:color w:val="000000"/>
          <w:sz w:val="24"/>
          <w:szCs w:val="24"/>
        </w:rPr>
        <w:br/>
        <w:t>concorrente potrà produrre una nuova garanzia provvisoria di altro garante, in sostituzione della</w:t>
      </w:r>
      <w:r w:rsidRPr="00B77603">
        <w:rPr>
          <w:rFonts w:cstheme="minorHAnsi"/>
          <w:color w:val="000000"/>
          <w:sz w:val="24"/>
          <w:szCs w:val="24"/>
        </w:rPr>
        <w:br/>
        <w:t>precedente, a condizione che abbia espressa decorrenza dalla data di presentazione dell’of</w:t>
      </w:r>
      <w:r>
        <w:rPr>
          <w:rFonts w:cstheme="minorHAnsi"/>
          <w:color w:val="000000"/>
          <w:sz w:val="24"/>
          <w:szCs w:val="24"/>
        </w:rPr>
        <w:t>f</w:t>
      </w:r>
      <w:r w:rsidRPr="00B77603">
        <w:rPr>
          <w:rFonts w:cstheme="minorHAnsi"/>
          <w:color w:val="000000"/>
          <w:sz w:val="24"/>
          <w:szCs w:val="24"/>
        </w:rPr>
        <w:t>erta.</w:t>
      </w:r>
    </w:p>
    <w:p w:rsidR="00B77603" w:rsidRPr="00B77603" w:rsidRDefault="00B77603" w:rsidP="00B77603">
      <w:pPr>
        <w:spacing w:after="0" w:line="240" w:lineRule="auto"/>
        <w:jc w:val="both"/>
        <w:rPr>
          <w:rFonts w:eastAsia="Times New Roman" w:cstheme="minorHAnsi"/>
          <w:sz w:val="24"/>
          <w:szCs w:val="24"/>
          <w:lang w:eastAsia="it-IT"/>
        </w:rPr>
      </w:pPr>
    </w:p>
    <w:p w:rsidR="00B77603" w:rsidRPr="00B77603" w:rsidRDefault="00B77603" w:rsidP="00B77603">
      <w:pPr>
        <w:jc w:val="both"/>
        <w:rPr>
          <w:rFonts w:cstheme="minorHAnsi"/>
          <w:color w:val="000000"/>
          <w:sz w:val="24"/>
          <w:szCs w:val="24"/>
        </w:rPr>
      </w:pPr>
      <w:r w:rsidRPr="00B77603">
        <w:rPr>
          <w:rFonts w:cstheme="minorHAnsi"/>
          <w:color w:val="000000"/>
          <w:sz w:val="24"/>
          <w:szCs w:val="24"/>
        </w:rPr>
        <w:t xml:space="preserve">L’importo della garanzia e del suo eventuale rinnovo </w:t>
      </w:r>
      <w:r w:rsidRPr="00B77603">
        <w:rPr>
          <w:rFonts w:cstheme="minorHAnsi"/>
          <w:b/>
          <w:bCs/>
          <w:color w:val="000000"/>
          <w:sz w:val="24"/>
          <w:szCs w:val="24"/>
        </w:rPr>
        <w:t>è rido</w:t>
      </w:r>
      <w:r>
        <w:rPr>
          <w:rFonts w:cstheme="minorHAnsi"/>
          <w:b/>
          <w:bCs/>
          <w:color w:val="000000"/>
          <w:sz w:val="24"/>
          <w:szCs w:val="24"/>
        </w:rPr>
        <w:t>t</w:t>
      </w:r>
      <w:r w:rsidRPr="00B77603">
        <w:rPr>
          <w:rFonts w:cstheme="minorHAnsi"/>
          <w:b/>
          <w:bCs/>
          <w:color w:val="000000"/>
          <w:sz w:val="24"/>
          <w:szCs w:val="24"/>
        </w:rPr>
        <w:t xml:space="preserve">to </w:t>
      </w:r>
      <w:r w:rsidRPr="00B77603">
        <w:rPr>
          <w:rFonts w:cstheme="minorHAnsi"/>
          <w:color w:val="000000"/>
          <w:sz w:val="24"/>
          <w:szCs w:val="24"/>
        </w:rPr>
        <w:t>secondo le misure e le modalità di cui all’art.93, comma 7 del Codice.</w:t>
      </w:r>
    </w:p>
    <w:p w:rsidR="00B77603" w:rsidRPr="00B77603" w:rsidRDefault="00B77603" w:rsidP="00B77603">
      <w:pPr>
        <w:jc w:val="both"/>
        <w:rPr>
          <w:rFonts w:cstheme="minorHAnsi"/>
          <w:color w:val="000000"/>
          <w:sz w:val="24"/>
          <w:szCs w:val="24"/>
        </w:rPr>
      </w:pPr>
      <w:r w:rsidRPr="00B77603">
        <w:rPr>
          <w:rFonts w:cstheme="minorHAnsi"/>
          <w:color w:val="000000"/>
          <w:sz w:val="24"/>
          <w:szCs w:val="24"/>
        </w:rPr>
        <w:t>Per fruire di de</w:t>
      </w:r>
      <w:r>
        <w:rPr>
          <w:rFonts w:cstheme="minorHAnsi"/>
          <w:color w:val="000000"/>
          <w:sz w:val="24"/>
          <w:szCs w:val="24"/>
        </w:rPr>
        <w:t>t</w:t>
      </w:r>
      <w:r w:rsidRPr="00B77603">
        <w:rPr>
          <w:rFonts w:cstheme="minorHAnsi"/>
          <w:color w:val="000000"/>
          <w:sz w:val="24"/>
          <w:szCs w:val="24"/>
        </w:rPr>
        <w:t>te riduzioni il concorrente segnala e documenta nell’of</w:t>
      </w:r>
      <w:r>
        <w:rPr>
          <w:rFonts w:cstheme="minorHAnsi"/>
          <w:color w:val="000000"/>
          <w:sz w:val="24"/>
          <w:szCs w:val="24"/>
        </w:rPr>
        <w:t>f</w:t>
      </w:r>
      <w:r w:rsidRPr="00B77603">
        <w:rPr>
          <w:rFonts w:cstheme="minorHAnsi"/>
          <w:color w:val="000000"/>
          <w:sz w:val="24"/>
          <w:szCs w:val="24"/>
        </w:rPr>
        <w:t>erta il possesso dei relativi requisiti</w:t>
      </w:r>
      <w:r>
        <w:rPr>
          <w:rFonts w:cstheme="minorHAnsi"/>
          <w:color w:val="000000"/>
          <w:sz w:val="24"/>
          <w:szCs w:val="24"/>
        </w:rPr>
        <w:t xml:space="preserve"> </w:t>
      </w:r>
      <w:r w:rsidRPr="00B77603">
        <w:rPr>
          <w:rFonts w:cstheme="minorHAnsi"/>
          <w:color w:val="000000"/>
          <w:sz w:val="24"/>
          <w:szCs w:val="24"/>
        </w:rPr>
        <w:t>fornendo copia dei certif</w:t>
      </w:r>
      <w:r>
        <w:rPr>
          <w:rFonts w:cstheme="minorHAnsi"/>
          <w:color w:val="000000"/>
          <w:sz w:val="24"/>
          <w:szCs w:val="24"/>
        </w:rPr>
        <w:t>i</w:t>
      </w:r>
      <w:r w:rsidRPr="00B77603">
        <w:rPr>
          <w:rFonts w:cstheme="minorHAnsi"/>
          <w:color w:val="000000"/>
          <w:sz w:val="24"/>
          <w:szCs w:val="24"/>
        </w:rPr>
        <w:t>cati posseduti.</w:t>
      </w:r>
    </w:p>
    <w:p w:rsidR="00B77603" w:rsidRDefault="00B77603" w:rsidP="00B77603">
      <w:pPr>
        <w:jc w:val="both"/>
        <w:rPr>
          <w:rFonts w:cstheme="minorHAnsi"/>
          <w:color w:val="000000"/>
          <w:sz w:val="24"/>
          <w:szCs w:val="24"/>
        </w:rPr>
      </w:pPr>
      <w:r w:rsidRPr="00B77603">
        <w:rPr>
          <w:rFonts w:cstheme="minorHAnsi"/>
          <w:color w:val="000000"/>
          <w:sz w:val="24"/>
          <w:szCs w:val="24"/>
        </w:rPr>
        <w:t xml:space="preserve">In caso di partecipazione in forma associata, la riduzione del 50% per il possesso della </w:t>
      </w:r>
      <w:proofErr w:type="spellStart"/>
      <w:r w:rsidRPr="00B77603">
        <w:rPr>
          <w:rFonts w:cstheme="minorHAnsi"/>
          <w:color w:val="000000"/>
          <w:sz w:val="24"/>
          <w:szCs w:val="24"/>
        </w:rPr>
        <w:t>certifcazione</w:t>
      </w:r>
      <w:proofErr w:type="spellEnd"/>
      <w:r w:rsidRPr="00B77603">
        <w:rPr>
          <w:rFonts w:cstheme="minorHAnsi"/>
          <w:color w:val="000000"/>
          <w:sz w:val="24"/>
          <w:szCs w:val="24"/>
        </w:rPr>
        <w:t xml:space="preserve"> del</w:t>
      </w:r>
      <w:r>
        <w:rPr>
          <w:rFonts w:cstheme="minorHAnsi"/>
          <w:color w:val="000000"/>
          <w:sz w:val="24"/>
          <w:szCs w:val="24"/>
        </w:rPr>
        <w:t xml:space="preserve"> </w:t>
      </w:r>
      <w:r w:rsidRPr="00B77603">
        <w:rPr>
          <w:rFonts w:cstheme="minorHAnsi"/>
          <w:color w:val="000000"/>
          <w:sz w:val="24"/>
          <w:szCs w:val="24"/>
        </w:rPr>
        <w:t>sistema di qualità di cui all’articolo 93, comma 7, si ottiene:</w:t>
      </w:r>
    </w:p>
    <w:p w:rsidR="00B77603" w:rsidRPr="00B77603" w:rsidRDefault="00B77603" w:rsidP="00A04DD3">
      <w:pPr>
        <w:pStyle w:val="Paragrafoelenco"/>
        <w:numPr>
          <w:ilvl w:val="0"/>
          <w:numId w:val="30"/>
        </w:numPr>
        <w:jc w:val="both"/>
        <w:rPr>
          <w:rFonts w:eastAsia="Times New Roman" w:cstheme="minorHAnsi"/>
          <w:sz w:val="24"/>
          <w:szCs w:val="24"/>
          <w:lang w:eastAsia="it-IT"/>
        </w:rPr>
      </w:pPr>
      <w:proofErr w:type="gramStart"/>
      <w:r w:rsidRPr="00B77603">
        <w:rPr>
          <w:rFonts w:ascii="Calibri" w:hAnsi="Calibri" w:cs="Calibri"/>
          <w:color w:val="000000"/>
          <w:sz w:val="24"/>
          <w:szCs w:val="24"/>
        </w:rPr>
        <w:t>in</w:t>
      </w:r>
      <w:proofErr w:type="gramEnd"/>
      <w:r w:rsidRPr="00B77603">
        <w:rPr>
          <w:rFonts w:ascii="Calibri" w:hAnsi="Calibri" w:cs="Calibri"/>
          <w:color w:val="000000"/>
          <w:sz w:val="24"/>
          <w:szCs w:val="24"/>
        </w:rPr>
        <w:t xml:space="preserve"> caso di partecipazione dei soggetti di cui all’art. 45, comma 2, </w:t>
      </w:r>
      <w:proofErr w:type="spellStart"/>
      <w:r w:rsidRPr="00B77603">
        <w:rPr>
          <w:rFonts w:ascii="Calibri" w:hAnsi="Calibri" w:cs="Calibri"/>
          <w:color w:val="000000"/>
          <w:sz w:val="24"/>
          <w:szCs w:val="24"/>
        </w:rPr>
        <w:t>le</w:t>
      </w:r>
      <w:r w:rsidR="003F1391">
        <w:rPr>
          <w:rFonts w:ascii="Calibri" w:hAnsi="Calibri" w:cs="Calibri"/>
          <w:color w:val="000000"/>
          <w:sz w:val="24"/>
          <w:szCs w:val="24"/>
        </w:rPr>
        <w:t>t</w:t>
      </w:r>
      <w:r w:rsidRPr="00B77603">
        <w:rPr>
          <w:rFonts w:ascii="Calibri" w:hAnsi="Calibri" w:cs="Calibri"/>
          <w:color w:val="000000"/>
          <w:sz w:val="24"/>
          <w:szCs w:val="24"/>
        </w:rPr>
        <w:t>t</w:t>
      </w:r>
      <w:proofErr w:type="spellEnd"/>
      <w:r w:rsidRPr="00B77603">
        <w:rPr>
          <w:rFonts w:ascii="Calibri" w:hAnsi="Calibri" w:cs="Calibri"/>
          <w:color w:val="000000"/>
          <w:sz w:val="24"/>
          <w:szCs w:val="24"/>
        </w:rPr>
        <w:t>. d), e), f), g), del Codice solo se</w:t>
      </w:r>
      <w:r>
        <w:rPr>
          <w:rFonts w:ascii="Calibri" w:hAnsi="Calibri" w:cs="Calibri"/>
          <w:color w:val="000000"/>
          <w:sz w:val="24"/>
          <w:szCs w:val="24"/>
        </w:rPr>
        <w:t xml:space="preserve"> </w:t>
      </w:r>
      <w:r w:rsidRPr="00B77603">
        <w:rPr>
          <w:rFonts w:ascii="Calibri" w:hAnsi="Calibri" w:cs="Calibri"/>
          <w:color w:val="000000"/>
          <w:sz w:val="24"/>
          <w:szCs w:val="24"/>
        </w:rPr>
        <w:t>tu</w:t>
      </w:r>
      <w:r>
        <w:rPr>
          <w:rFonts w:ascii="Calibri" w:hAnsi="Calibri" w:cs="Calibri"/>
          <w:color w:val="000000"/>
          <w:sz w:val="24"/>
          <w:szCs w:val="24"/>
        </w:rPr>
        <w:t>t</w:t>
      </w:r>
      <w:r w:rsidRPr="00B77603">
        <w:rPr>
          <w:rFonts w:ascii="Calibri" w:hAnsi="Calibri" w:cs="Calibri"/>
          <w:color w:val="000000"/>
          <w:sz w:val="24"/>
          <w:szCs w:val="24"/>
        </w:rPr>
        <w:t>te le imprese che costituiscono il raggruppamento, consorzio ordinario o GEIE, o tute le imprese</w:t>
      </w:r>
      <w:r>
        <w:rPr>
          <w:rFonts w:ascii="Calibri" w:hAnsi="Calibri" w:cs="Calibri"/>
          <w:color w:val="000000"/>
          <w:sz w:val="24"/>
          <w:szCs w:val="24"/>
        </w:rPr>
        <w:t xml:space="preserve"> </w:t>
      </w:r>
      <w:r w:rsidRPr="00B77603">
        <w:rPr>
          <w:rFonts w:ascii="Calibri" w:hAnsi="Calibri" w:cs="Calibri"/>
          <w:color w:val="000000"/>
          <w:sz w:val="24"/>
          <w:szCs w:val="24"/>
        </w:rPr>
        <w:t>retiste che partecipano alla gara siano in possesso della prede</w:t>
      </w:r>
      <w:r>
        <w:rPr>
          <w:rFonts w:ascii="Calibri" w:hAnsi="Calibri" w:cs="Calibri"/>
          <w:color w:val="000000"/>
          <w:sz w:val="24"/>
          <w:szCs w:val="24"/>
        </w:rPr>
        <w:t>t</w:t>
      </w:r>
      <w:r w:rsidRPr="00B77603">
        <w:rPr>
          <w:rFonts w:ascii="Calibri" w:hAnsi="Calibri" w:cs="Calibri"/>
          <w:color w:val="000000"/>
          <w:sz w:val="24"/>
          <w:szCs w:val="24"/>
        </w:rPr>
        <w:t>ta certif</w:t>
      </w:r>
      <w:r>
        <w:rPr>
          <w:rFonts w:ascii="Calibri" w:hAnsi="Calibri" w:cs="Calibri"/>
          <w:color w:val="000000"/>
          <w:sz w:val="24"/>
          <w:szCs w:val="24"/>
        </w:rPr>
        <w:t>i</w:t>
      </w:r>
      <w:r w:rsidRPr="00B77603">
        <w:rPr>
          <w:rFonts w:ascii="Calibri" w:hAnsi="Calibri" w:cs="Calibri"/>
          <w:color w:val="000000"/>
          <w:sz w:val="24"/>
          <w:szCs w:val="24"/>
        </w:rPr>
        <w:t>cazione;</w:t>
      </w:r>
    </w:p>
    <w:p w:rsidR="00B77603" w:rsidRPr="00B77603" w:rsidRDefault="00B77603" w:rsidP="00A04DD3">
      <w:pPr>
        <w:pStyle w:val="Paragrafoelenco"/>
        <w:numPr>
          <w:ilvl w:val="0"/>
          <w:numId w:val="30"/>
        </w:numPr>
        <w:jc w:val="both"/>
        <w:rPr>
          <w:rFonts w:eastAsia="Times New Roman" w:cstheme="minorHAnsi"/>
          <w:sz w:val="24"/>
          <w:szCs w:val="24"/>
          <w:lang w:eastAsia="it-IT"/>
        </w:rPr>
      </w:pPr>
      <w:proofErr w:type="gramStart"/>
      <w:r w:rsidRPr="00B77603">
        <w:rPr>
          <w:rFonts w:ascii="Calibri" w:hAnsi="Calibri" w:cs="Calibri"/>
          <w:color w:val="000000"/>
          <w:sz w:val="24"/>
          <w:szCs w:val="24"/>
        </w:rPr>
        <w:t>in</w:t>
      </w:r>
      <w:proofErr w:type="gramEnd"/>
      <w:r w:rsidRPr="00B77603">
        <w:rPr>
          <w:rFonts w:ascii="Calibri" w:hAnsi="Calibri" w:cs="Calibri"/>
          <w:color w:val="000000"/>
          <w:sz w:val="24"/>
          <w:szCs w:val="24"/>
        </w:rPr>
        <w:t xml:space="preserve"> caso di partecipazione in consorzio di cui all’art. 45, comma 2, </w:t>
      </w:r>
      <w:proofErr w:type="spellStart"/>
      <w:r w:rsidRPr="00B77603">
        <w:rPr>
          <w:rFonts w:ascii="Calibri" w:hAnsi="Calibri" w:cs="Calibri"/>
          <w:color w:val="000000"/>
          <w:sz w:val="24"/>
          <w:szCs w:val="24"/>
        </w:rPr>
        <w:t>le</w:t>
      </w:r>
      <w:r w:rsidR="003F1391">
        <w:rPr>
          <w:rFonts w:ascii="Calibri" w:hAnsi="Calibri" w:cs="Calibri"/>
          <w:color w:val="000000"/>
          <w:sz w:val="24"/>
          <w:szCs w:val="24"/>
        </w:rPr>
        <w:t>t</w:t>
      </w:r>
      <w:r w:rsidRPr="00B77603">
        <w:rPr>
          <w:rFonts w:ascii="Calibri" w:hAnsi="Calibri" w:cs="Calibri"/>
          <w:color w:val="000000"/>
          <w:sz w:val="24"/>
          <w:szCs w:val="24"/>
        </w:rPr>
        <w:t>t</w:t>
      </w:r>
      <w:proofErr w:type="spellEnd"/>
      <w:r w:rsidRPr="00B77603">
        <w:rPr>
          <w:rFonts w:ascii="Calibri" w:hAnsi="Calibri" w:cs="Calibri"/>
          <w:color w:val="000000"/>
          <w:sz w:val="24"/>
          <w:szCs w:val="24"/>
        </w:rPr>
        <w:t>. b) e c) del Codice, solo se la</w:t>
      </w:r>
      <w:r>
        <w:rPr>
          <w:rFonts w:ascii="Calibri" w:hAnsi="Calibri" w:cs="Calibri"/>
          <w:color w:val="000000"/>
          <w:sz w:val="24"/>
          <w:szCs w:val="24"/>
        </w:rPr>
        <w:t xml:space="preserve"> </w:t>
      </w:r>
      <w:r w:rsidRPr="00B77603">
        <w:rPr>
          <w:rFonts w:ascii="Calibri" w:hAnsi="Calibri" w:cs="Calibri"/>
          <w:color w:val="000000"/>
          <w:sz w:val="24"/>
          <w:szCs w:val="24"/>
        </w:rPr>
        <w:t>prede</w:t>
      </w:r>
      <w:r>
        <w:rPr>
          <w:rFonts w:ascii="Calibri" w:hAnsi="Calibri" w:cs="Calibri"/>
          <w:color w:val="000000"/>
          <w:sz w:val="24"/>
          <w:szCs w:val="24"/>
        </w:rPr>
        <w:t>t</w:t>
      </w:r>
      <w:r w:rsidRPr="00B77603">
        <w:rPr>
          <w:rFonts w:ascii="Calibri" w:hAnsi="Calibri" w:cs="Calibri"/>
          <w:color w:val="000000"/>
          <w:sz w:val="24"/>
          <w:szCs w:val="24"/>
        </w:rPr>
        <w:t>ta certif</w:t>
      </w:r>
      <w:r>
        <w:rPr>
          <w:rFonts w:ascii="Calibri" w:hAnsi="Calibri" w:cs="Calibri"/>
          <w:color w:val="000000"/>
          <w:sz w:val="24"/>
          <w:szCs w:val="24"/>
        </w:rPr>
        <w:t>i</w:t>
      </w:r>
      <w:r w:rsidRPr="00B77603">
        <w:rPr>
          <w:rFonts w:ascii="Calibri" w:hAnsi="Calibri" w:cs="Calibri"/>
          <w:color w:val="000000"/>
          <w:sz w:val="24"/>
          <w:szCs w:val="24"/>
        </w:rPr>
        <w:t>cazione sia posseduta dal consorzio e/o dalle consorziate.</w:t>
      </w:r>
    </w:p>
    <w:p w:rsidR="00B77603" w:rsidRPr="00B77603" w:rsidRDefault="00B77603" w:rsidP="00B77603">
      <w:pPr>
        <w:jc w:val="both"/>
        <w:rPr>
          <w:rFonts w:ascii="Calibri" w:hAnsi="Calibri" w:cs="Calibri"/>
          <w:color w:val="000000"/>
          <w:sz w:val="24"/>
          <w:szCs w:val="24"/>
        </w:rPr>
      </w:pPr>
      <w:r w:rsidRPr="00B77603">
        <w:rPr>
          <w:rFonts w:ascii="Calibri" w:hAnsi="Calibri" w:cs="Calibri"/>
          <w:color w:val="000000"/>
          <w:sz w:val="24"/>
          <w:szCs w:val="24"/>
        </w:rPr>
        <w:lastRenderedPageBreak/>
        <w:t>Le altre riduzioni previste dall’art. 93, comma 7, del Codice si o</w:t>
      </w:r>
      <w:r>
        <w:rPr>
          <w:rFonts w:ascii="Calibri" w:hAnsi="Calibri" w:cs="Calibri"/>
          <w:color w:val="000000"/>
          <w:sz w:val="24"/>
          <w:szCs w:val="24"/>
        </w:rPr>
        <w:t>t</w:t>
      </w:r>
      <w:r w:rsidRPr="00B77603">
        <w:rPr>
          <w:rFonts w:ascii="Calibri" w:hAnsi="Calibri" w:cs="Calibri"/>
          <w:color w:val="000000"/>
          <w:sz w:val="24"/>
          <w:szCs w:val="24"/>
        </w:rPr>
        <w:t>tengono nel caso di possesso da parte di una</w:t>
      </w:r>
      <w:r>
        <w:rPr>
          <w:rFonts w:ascii="Calibri" w:hAnsi="Calibri" w:cs="Calibri"/>
          <w:color w:val="000000"/>
          <w:sz w:val="24"/>
          <w:szCs w:val="24"/>
        </w:rPr>
        <w:t xml:space="preserve"> </w:t>
      </w:r>
      <w:r w:rsidRPr="00B77603">
        <w:rPr>
          <w:rFonts w:ascii="Calibri" w:hAnsi="Calibri" w:cs="Calibri"/>
          <w:color w:val="000000"/>
          <w:sz w:val="24"/>
          <w:szCs w:val="24"/>
        </w:rPr>
        <w:t xml:space="preserve">sola associata oppure, per i consorzi di cui all’art. 45, comma 2, </w:t>
      </w:r>
      <w:proofErr w:type="spellStart"/>
      <w:r w:rsidRPr="00B77603">
        <w:rPr>
          <w:rFonts w:ascii="Calibri" w:hAnsi="Calibri" w:cs="Calibri"/>
          <w:color w:val="000000"/>
          <w:sz w:val="24"/>
          <w:szCs w:val="24"/>
        </w:rPr>
        <w:t>le</w:t>
      </w:r>
      <w:r w:rsidR="003F1391">
        <w:rPr>
          <w:rFonts w:ascii="Calibri" w:hAnsi="Calibri" w:cs="Calibri"/>
          <w:color w:val="000000"/>
          <w:sz w:val="24"/>
          <w:szCs w:val="24"/>
        </w:rPr>
        <w:t>t</w:t>
      </w:r>
      <w:r w:rsidRPr="00B77603">
        <w:rPr>
          <w:rFonts w:ascii="Calibri" w:hAnsi="Calibri" w:cs="Calibri"/>
          <w:color w:val="000000"/>
          <w:sz w:val="24"/>
          <w:szCs w:val="24"/>
        </w:rPr>
        <w:t>t</w:t>
      </w:r>
      <w:proofErr w:type="spellEnd"/>
      <w:r w:rsidRPr="00B77603">
        <w:rPr>
          <w:rFonts w:ascii="Calibri" w:hAnsi="Calibri" w:cs="Calibri"/>
          <w:color w:val="000000"/>
          <w:sz w:val="24"/>
          <w:szCs w:val="24"/>
        </w:rPr>
        <w:t>. b) e c) del Codice, da parte del</w:t>
      </w:r>
      <w:r>
        <w:rPr>
          <w:rFonts w:ascii="Calibri" w:hAnsi="Calibri" w:cs="Calibri"/>
          <w:color w:val="000000"/>
          <w:sz w:val="24"/>
          <w:szCs w:val="24"/>
        </w:rPr>
        <w:t xml:space="preserve"> </w:t>
      </w:r>
      <w:r w:rsidRPr="00B77603">
        <w:rPr>
          <w:rFonts w:ascii="Calibri" w:hAnsi="Calibri" w:cs="Calibri"/>
          <w:color w:val="000000"/>
          <w:sz w:val="24"/>
          <w:szCs w:val="24"/>
        </w:rPr>
        <w:t>consorzio e/o delle consorziate.</w:t>
      </w:r>
    </w:p>
    <w:p w:rsidR="00B77603" w:rsidRPr="00B77603" w:rsidRDefault="00B77603" w:rsidP="00B77603">
      <w:pPr>
        <w:jc w:val="both"/>
        <w:rPr>
          <w:rFonts w:ascii="Calibri" w:hAnsi="Calibri" w:cs="Calibri"/>
          <w:color w:val="000000"/>
          <w:sz w:val="24"/>
          <w:szCs w:val="24"/>
        </w:rPr>
      </w:pPr>
      <w:r w:rsidRPr="00B77603">
        <w:rPr>
          <w:rFonts w:ascii="Calibri" w:hAnsi="Calibri" w:cs="Calibri"/>
          <w:color w:val="000000"/>
          <w:sz w:val="24"/>
          <w:szCs w:val="24"/>
        </w:rPr>
        <w:t>È sanabile, mediante soccorso istrut</w:t>
      </w:r>
      <w:r>
        <w:rPr>
          <w:rFonts w:ascii="Calibri" w:hAnsi="Calibri" w:cs="Calibri"/>
          <w:color w:val="000000"/>
          <w:sz w:val="24"/>
          <w:szCs w:val="24"/>
        </w:rPr>
        <w:t>t</w:t>
      </w:r>
      <w:r w:rsidRPr="00B77603">
        <w:rPr>
          <w:rFonts w:ascii="Calibri" w:hAnsi="Calibri" w:cs="Calibri"/>
          <w:color w:val="000000"/>
          <w:sz w:val="24"/>
          <w:szCs w:val="24"/>
        </w:rPr>
        <w:t>orio, la mancata presentazione della garanzia provvisoria e/o</w:t>
      </w:r>
      <w:r w:rsidRPr="00B77603">
        <w:rPr>
          <w:rFonts w:ascii="Calibri" w:hAnsi="Calibri" w:cs="Calibri"/>
          <w:color w:val="000000"/>
          <w:sz w:val="24"/>
          <w:szCs w:val="24"/>
        </w:rPr>
        <w:br/>
        <w:t>dell’impegno a rilasciare garanzia f</w:t>
      </w:r>
      <w:r>
        <w:rPr>
          <w:rFonts w:ascii="Calibri" w:hAnsi="Calibri" w:cs="Calibri"/>
          <w:color w:val="000000"/>
          <w:sz w:val="24"/>
          <w:szCs w:val="24"/>
        </w:rPr>
        <w:t>i</w:t>
      </w:r>
      <w:r w:rsidRPr="00B77603">
        <w:rPr>
          <w:rFonts w:ascii="Calibri" w:hAnsi="Calibri" w:cs="Calibri"/>
          <w:color w:val="000000"/>
          <w:sz w:val="24"/>
          <w:szCs w:val="24"/>
        </w:rPr>
        <w:t>deiussoria def</w:t>
      </w:r>
      <w:r>
        <w:rPr>
          <w:rFonts w:ascii="Calibri" w:hAnsi="Calibri" w:cs="Calibri"/>
          <w:color w:val="000000"/>
          <w:sz w:val="24"/>
          <w:szCs w:val="24"/>
        </w:rPr>
        <w:t>i</w:t>
      </w:r>
      <w:r w:rsidRPr="00B77603">
        <w:rPr>
          <w:rFonts w:ascii="Calibri" w:hAnsi="Calibri" w:cs="Calibri"/>
          <w:color w:val="000000"/>
          <w:sz w:val="24"/>
          <w:szCs w:val="24"/>
        </w:rPr>
        <w:t>nitiva solo a condizione che siano stati già costituiti prima</w:t>
      </w:r>
      <w:r>
        <w:rPr>
          <w:rFonts w:ascii="Calibri" w:hAnsi="Calibri" w:cs="Calibri"/>
          <w:color w:val="000000"/>
          <w:sz w:val="24"/>
          <w:szCs w:val="24"/>
        </w:rPr>
        <w:t xml:space="preserve"> </w:t>
      </w:r>
      <w:r w:rsidRPr="00B77603">
        <w:rPr>
          <w:rFonts w:ascii="Calibri" w:hAnsi="Calibri" w:cs="Calibri"/>
          <w:color w:val="000000"/>
          <w:sz w:val="24"/>
          <w:szCs w:val="24"/>
        </w:rPr>
        <w:t>della presentazione dell’of</w:t>
      </w:r>
      <w:r>
        <w:rPr>
          <w:rFonts w:ascii="Calibri" w:hAnsi="Calibri" w:cs="Calibri"/>
          <w:color w:val="000000"/>
          <w:sz w:val="24"/>
          <w:szCs w:val="24"/>
        </w:rPr>
        <w:t>f</w:t>
      </w:r>
      <w:r w:rsidRPr="00B77603">
        <w:rPr>
          <w:rFonts w:ascii="Calibri" w:hAnsi="Calibri" w:cs="Calibri"/>
          <w:color w:val="000000"/>
          <w:sz w:val="24"/>
          <w:szCs w:val="24"/>
        </w:rPr>
        <w:t>erta. È onere dell’operatore economico dimostrare che tali documenti siano</w:t>
      </w:r>
      <w:r>
        <w:rPr>
          <w:rFonts w:ascii="Calibri" w:hAnsi="Calibri" w:cs="Calibri"/>
          <w:color w:val="000000"/>
          <w:sz w:val="24"/>
          <w:szCs w:val="24"/>
        </w:rPr>
        <w:t xml:space="preserve"> </w:t>
      </w:r>
      <w:r w:rsidRPr="00B77603">
        <w:rPr>
          <w:rFonts w:ascii="Calibri" w:hAnsi="Calibri" w:cs="Calibri"/>
          <w:color w:val="000000"/>
          <w:sz w:val="24"/>
          <w:szCs w:val="24"/>
        </w:rPr>
        <w:t>costituiti in data non successiva al termine di scadenza della presentazione delle of</w:t>
      </w:r>
      <w:r>
        <w:rPr>
          <w:rFonts w:ascii="Calibri" w:hAnsi="Calibri" w:cs="Calibri"/>
          <w:color w:val="000000"/>
          <w:sz w:val="24"/>
          <w:szCs w:val="24"/>
        </w:rPr>
        <w:t>f</w:t>
      </w:r>
      <w:r w:rsidRPr="00B77603">
        <w:rPr>
          <w:rFonts w:ascii="Calibri" w:hAnsi="Calibri" w:cs="Calibri"/>
          <w:color w:val="000000"/>
          <w:sz w:val="24"/>
          <w:szCs w:val="24"/>
        </w:rPr>
        <w:t>erte. Ai sensi dell’art. 20</w:t>
      </w:r>
      <w:r>
        <w:rPr>
          <w:rFonts w:ascii="Calibri" w:hAnsi="Calibri" w:cs="Calibri"/>
          <w:color w:val="000000"/>
          <w:sz w:val="24"/>
          <w:szCs w:val="24"/>
        </w:rPr>
        <w:t xml:space="preserve"> </w:t>
      </w:r>
      <w:r w:rsidRPr="00B77603">
        <w:rPr>
          <w:rFonts w:ascii="Calibri" w:hAnsi="Calibri" w:cs="Calibri"/>
          <w:color w:val="000000"/>
          <w:sz w:val="24"/>
          <w:szCs w:val="24"/>
        </w:rPr>
        <w:t xml:space="preserve">del </w:t>
      </w:r>
      <w:proofErr w:type="spellStart"/>
      <w:r w:rsidRPr="00B77603">
        <w:rPr>
          <w:rFonts w:ascii="Calibri" w:hAnsi="Calibri" w:cs="Calibri"/>
          <w:color w:val="000000"/>
          <w:sz w:val="24"/>
          <w:szCs w:val="24"/>
        </w:rPr>
        <w:t>D.Lgs.</w:t>
      </w:r>
      <w:proofErr w:type="spellEnd"/>
      <w:r w:rsidRPr="00B77603">
        <w:rPr>
          <w:rFonts w:ascii="Calibri" w:hAnsi="Calibri" w:cs="Calibri"/>
          <w:color w:val="000000"/>
          <w:sz w:val="24"/>
          <w:szCs w:val="24"/>
        </w:rPr>
        <w:t xml:space="preserve"> 82/2005, la data e l’ora di formazione del documento informatico sono opponibili ai terzi se</w:t>
      </w:r>
      <w:r>
        <w:rPr>
          <w:rFonts w:ascii="Calibri" w:hAnsi="Calibri" w:cs="Calibri"/>
          <w:color w:val="000000"/>
          <w:sz w:val="24"/>
          <w:szCs w:val="24"/>
        </w:rPr>
        <w:t xml:space="preserve"> </w:t>
      </w:r>
      <w:r w:rsidRPr="00B77603">
        <w:rPr>
          <w:rFonts w:ascii="Calibri" w:hAnsi="Calibri" w:cs="Calibri"/>
          <w:color w:val="000000"/>
          <w:sz w:val="24"/>
          <w:szCs w:val="24"/>
        </w:rPr>
        <w:t>apposte in conformità alle regole tecniche sulla validazione (es.: marcatura temporale).</w:t>
      </w:r>
    </w:p>
    <w:p w:rsidR="00B77603" w:rsidRDefault="00B77603" w:rsidP="00B77603">
      <w:pPr>
        <w:jc w:val="both"/>
        <w:rPr>
          <w:rFonts w:ascii="Calibri" w:hAnsi="Calibri" w:cs="Calibri"/>
          <w:color w:val="000000"/>
          <w:sz w:val="24"/>
          <w:szCs w:val="24"/>
        </w:rPr>
      </w:pPr>
      <w:r w:rsidRPr="00B77603">
        <w:rPr>
          <w:rFonts w:ascii="Calibri" w:hAnsi="Calibri" w:cs="Calibri"/>
          <w:color w:val="000000"/>
          <w:sz w:val="24"/>
          <w:szCs w:val="24"/>
        </w:rPr>
        <w:t>È sanabile, altresì, la presentazione di una garanzia di valore inferiore o priva di una o più cara</w:t>
      </w:r>
      <w:r>
        <w:rPr>
          <w:rFonts w:ascii="Calibri" w:hAnsi="Calibri" w:cs="Calibri"/>
          <w:color w:val="000000"/>
          <w:sz w:val="24"/>
          <w:szCs w:val="24"/>
        </w:rPr>
        <w:t>t</w:t>
      </w:r>
      <w:r w:rsidRPr="00B77603">
        <w:rPr>
          <w:rFonts w:ascii="Calibri" w:hAnsi="Calibri" w:cs="Calibri"/>
          <w:color w:val="000000"/>
          <w:sz w:val="24"/>
          <w:szCs w:val="24"/>
        </w:rPr>
        <w:t>teristiche tra</w:t>
      </w:r>
      <w:r>
        <w:rPr>
          <w:rFonts w:ascii="Calibri" w:hAnsi="Calibri" w:cs="Calibri"/>
          <w:color w:val="000000"/>
          <w:sz w:val="24"/>
          <w:szCs w:val="24"/>
        </w:rPr>
        <w:t xml:space="preserve"> </w:t>
      </w:r>
      <w:r w:rsidRPr="00B77603">
        <w:rPr>
          <w:rFonts w:ascii="Calibri" w:hAnsi="Calibri" w:cs="Calibri"/>
          <w:color w:val="000000"/>
          <w:sz w:val="24"/>
          <w:szCs w:val="24"/>
        </w:rPr>
        <w:t>quelle sopra indicate (intestazione solo ad alcuni partecipanti al RTI, carenza delle clausole obbligatorie,</w:t>
      </w:r>
      <w:r>
        <w:rPr>
          <w:rFonts w:ascii="Calibri" w:hAnsi="Calibri" w:cs="Calibri"/>
          <w:color w:val="000000"/>
          <w:sz w:val="24"/>
          <w:szCs w:val="24"/>
        </w:rPr>
        <w:t xml:space="preserve"> </w:t>
      </w:r>
      <w:r w:rsidRPr="00B77603">
        <w:rPr>
          <w:rFonts w:ascii="Calibri" w:hAnsi="Calibri" w:cs="Calibri"/>
          <w:color w:val="000000"/>
          <w:sz w:val="24"/>
          <w:szCs w:val="24"/>
        </w:rPr>
        <w:t>etc.).</w:t>
      </w:r>
    </w:p>
    <w:p w:rsidR="00B77603" w:rsidRPr="00B77603" w:rsidRDefault="00B77603" w:rsidP="00B77603">
      <w:pPr>
        <w:jc w:val="both"/>
        <w:rPr>
          <w:rFonts w:ascii="Calibri" w:hAnsi="Calibri" w:cs="Calibri"/>
          <w:color w:val="000000"/>
          <w:sz w:val="24"/>
          <w:szCs w:val="24"/>
        </w:rPr>
      </w:pPr>
      <w:r w:rsidRPr="00B77603">
        <w:rPr>
          <w:rFonts w:ascii="Calibri" w:hAnsi="Calibri" w:cs="Calibri"/>
          <w:color w:val="000000"/>
          <w:sz w:val="24"/>
          <w:szCs w:val="24"/>
        </w:rPr>
        <w:t>Non è sanabile - e quindi è causa di esclusione - la so</w:t>
      </w:r>
      <w:r>
        <w:rPr>
          <w:rFonts w:ascii="Calibri" w:hAnsi="Calibri" w:cs="Calibri"/>
          <w:color w:val="000000"/>
          <w:sz w:val="24"/>
          <w:szCs w:val="24"/>
        </w:rPr>
        <w:t>t</w:t>
      </w:r>
      <w:r w:rsidRPr="00B77603">
        <w:rPr>
          <w:rFonts w:ascii="Calibri" w:hAnsi="Calibri" w:cs="Calibri"/>
          <w:color w:val="000000"/>
          <w:sz w:val="24"/>
          <w:szCs w:val="24"/>
        </w:rPr>
        <w:t>toscrizione della garanzia provvisoria da parte di un</w:t>
      </w:r>
      <w:r>
        <w:rPr>
          <w:rFonts w:ascii="Calibri" w:hAnsi="Calibri" w:cs="Calibri"/>
          <w:color w:val="000000"/>
          <w:sz w:val="24"/>
          <w:szCs w:val="24"/>
        </w:rPr>
        <w:t xml:space="preserve"> </w:t>
      </w:r>
      <w:r w:rsidRPr="00B77603">
        <w:rPr>
          <w:rFonts w:ascii="Calibri" w:hAnsi="Calibri" w:cs="Calibri"/>
          <w:color w:val="000000"/>
          <w:sz w:val="24"/>
          <w:szCs w:val="24"/>
        </w:rPr>
        <w:t>sogget</w:t>
      </w:r>
      <w:r>
        <w:rPr>
          <w:rFonts w:ascii="Calibri" w:hAnsi="Calibri" w:cs="Calibri"/>
          <w:color w:val="000000"/>
          <w:sz w:val="24"/>
          <w:szCs w:val="24"/>
        </w:rPr>
        <w:t>t</w:t>
      </w:r>
      <w:r w:rsidRPr="00B77603">
        <w:rPr>
          <w:rFonts w:ascii="Calibri" w:hAnsi="Calibri" w:cs="Calibri"/>
          <w:color w:val="000000"/>
          <w:sz w:val="24"/>
          <w:szCs w:val="24"/>
        </w:rPr>
        <w:t>o non legittimato a rilasciare la garanzia o non autorizzato ad impegnare il garante.</w:t>
      </w:r>
    </w:p>
    <w:p w:rsidR="00B77603" w:rsidRPr="009E4684" w:rsidRDefault="00B77603" w:rsidP="00A04DD3">
      <w:pPr>
        <w:pStyle w:val="Paragrafoelenco"/>
        <w:numPr>
          <w:ilvl w:val="0"/>
          <w:numId w:val="31"/>
        </w:numPr>
        <w:jc w:val="both"/>
        <w:rPr>
          <w:rFonts w:eastAsia="Times New Roman" w:cstheme="minorHAnsi"/>
          <w:sz w:val="24"/>
          <w:szCs w:val="24"/>
          <w:lang w:eastAsia="it-IT"/>
        </w:rPr>
      </w:pPr>
      <w:r w:rsidRPr="00A455A1">
        <w:rPr>
          <w:rFonts w:cstheme="minorHAnsi"/>
          <w:b/>
          <w:bCs/>
          <w:color w:val="000000"/>
          <w:sz w:val="24"/>
          <w:szCs w:val="24"/>
        </w:rPr>
        <w:t>Una cauzion</w:t>
      </w:r>
      <w:r w:rsidR="009E4684" w:rsidRPr="00A455A1">
        <w:rPr>
          <w:rFonts w:cstheme="minorHAnsi"/>
          <w:b/>
          <w:bCs/>
          <w:color w:val="000000"/>
          <w:sz w:val="24"/>
          <w:szCs w:val="24"/>
        </w:rPr>
        <w:t>e art. 183, comm</w:t>
      </w:r>
      <w:r w:rsidRPr="00A455A1">
        <w:rPr>
          <w:rFonts w:cstheme="minorHAnsi"/>
          <w:b/>
          <w:bCs/>
          <w:color w:val="000000"/>
          <w:sz w:val="24"/>
          <w:szCs w:val="24"/>
        </w:rPr>
        <w:t>a 13, pri</w:t>
      </w:r>
      <w:r w:rsidR="009E4684" w:rsidRPr="00A455A1">
        <w:rPr>
          <w:rFonts w:cstheme="minorHAnsi"/>
          <w:b/>
          <w:bCs/>
          <w:color w:val="000000"/>
          <w:sz w:val="24"/>
          <w:szCs w:val="24"/>
        </w:rPr>
        <w:t>m</w:t>
      </w:r>
      <w:r w:rsidRPr="00A455A1">
        <w:rPr>
          <w:rFonts w:cstheme="minorHAnsi"/>
          <w:b/>
          <w:bCs/>
          <w:color w:val="000000"/>
          <w:sz w:val="24"/>
          <w:szCs w:val="24"/>
        </w:rPr>
        <w:t xml:space="preserve">o periodo, del </w:t>
      </w:r>
      <w:proofErr w:type="spellStart"/>
      <w:r w:rsidRPr="00A455A1">
        <w:rPr>
          <w:rFonts w:cstheme="minorHAnsi"/>
          <w:b/>
          <w:bCs/>
          <w:color w:val="000000"/>
          <w:sz w:val="24"/>
          <w:szCs w:val="24"/>
        </w:rPr>
        <w:t>D.Lgs.</w:t>
      </w:r>
      <w:proofErr w:type="spellEnd"/>
      <w:r w:rsidRPr="00A455A1">
        <w:rPr>
          <w:rFonts w:cstheme="minorHAnsi"/>
          <w:b/>
          <w:bCs/>
          <w:color w:val="000000"/>
          <w:sz w:val="24"/>
          <w:szCs w:val="24"/>
        </w:rPr>
        <w:t xml:space="preserve"> 50e2016, </w:t>
      </w:r>
      <w:r w:rsidRPr="00A455A1">
        <w:rPr>
          <w:rFonts w:cstheme="minorHAnsi"/>
          <w:color w:val="000000"/>
          <w:sz w:val="24"/>
          <w:szCs w:val="24"/>
        </w:rPr>
        <w:t>a favore del</w:t>
      </w:r>
      <w:r w:rsidRPr="009E4684">
        <w:rPr>
          <w:rFonts w:ascii="Calibri" w:hAnsi="Calibri" w:cs="Calibri"/>
          <w:color w:val="000000"/>
          <w:sz w:val="24"/>
          <w:szCs w:val="24"/>
        </w:rPr>
        <w:t xml:space="preserve"> Comune di</w:t>
      </w:r>
      <w:r w:rsidR="009E4684" w:rsidRPr="009E4684">
        <w:rPr>
          <w:rFonts w:ascii="Calibri" w:hAnsi="Calibri" w:cs="Calibri"/>
          <w:color w:val="000000"/>
          <w:sz w:val="24"/>
          <w:szCs w:val="24"/>
        </w:rPr>
        <w:t xml:space="preserve"> Oristano</w:t>
      </w:r>
      <w:r w:rsidRPr="009E4684">
        <w:rPr>
          <w:rFonts w:ascii="Calibri" w:hAnsi="Calibri" w:cs="Calibri"/>
          <w:color w:val="000000"/>
          <w:sz w:val="24"/>
          <w:szCs w:val="24"/>
        </w:rPr>
        <w:t xml:space="preserve"> pari a € </w:t>
      </w:r>
      <w:r w:rsidR="009E4684" w:rsidRPr="009E4684">
        <w:rPr>
          <w:rFonts w:ascii="Calibri" w:hAnsi="Calibri" w:cs="Calibri"/>
          <w:color w:val="000000"/>
          <w:sz w:val="24"/>
          <w:szCs w:val="24"/>
        </w:rPr>
        <w:t>97.598,22</w:t>
      </w:r>
      <w:r w:rsidRPr="009E4684">
        <w:rPr>
          <w:rFonts w:ascii="Calibri" w:hAnsi="Calibri" w:cs="Calibri"/>
          <w:color w:val="000000"/>
          <w:sz w:val="24"/>
          <w:szCs w:val="24"/>
        </w:rPr>
        <w:t>, pari al 2,5 per cento del valore dell'investimento desumibile dal</w:t>
      </w:r>
      <w:r w:rsidR="009E4684" w:rsidRPr="009E4684">
        <w:rPr>
          <w:rFonts w:ascii="Calibri" w:hAnsi="Calibri" w:cs="Calibri"/>
          <w:color w:val="000000"/>
          <w:sz w:val="24"/>
          <w:szCs w:val="24"/>
        </w:rPr>
        <w:t xml:space="preserve"> </w:t>
      </w:r>
      <w:r w:rsidRPr="009E4684">
        <w:rPr>
          <w:rFonts w:ascii="Calibri" w:hAnsi="Calibri" w:cs="Calibri"/>
          <w:color w:val="000000"/>
          <w:sz w:val="24"/>
          <w:szCs w:val="24"/>
        </w:rPr>
        <w:t>proge</w:t>
      </w:r>
      <w:r w:rsidR="009E4684" w:rsidRPr="009E4684">
        <w:rPr>
          <w:rFonts w:ascii="Calibri" w:hAnsi="Calibri" w:cs="Calibri"/>
          <w:color w:val="000000"/>
          <w:sz w:val="24"/>
          <w:szCs w:val="24"/>
        </w:rPr>
        <w:t>t</w:t>
      </w:r>
      <w:r w:rsidRPr="009E4684">
        <w:rPr>
          <w:rFonts w:ascii="Calibri" w:hAnsi="Calibri" w:cs="Calibri"/>
          <w:color w:val="000000"/>
          <w:sz w:val="24"/>
          <w:szCs w:val="24"/>
        </w:rPr>
        <w:t xml:space="preserve">to di fattibilità (pari a € </w:t>
      </w:r>
      <w:r w:rsidR="009E4684" w:rsidRPr="009E4684">
        <w:rPr>
          <w:rFonts w:ascii="Calibri" w:hAnsi="Calibri" w:cs="Calibri"/>
          <w:color w:val="000000"/>
          <w:sz w:val="24"/>
          <w:szCs w:val="24"/>
        </w:rPr>
        <w:t>3.903.928,63</w:t>
      </w:r>
      <w:r w:rsidRPr="009E4684">
        <w:rPr>
          <w:rFonts w:ascii="Calibri" w:hAnsi="Calibri" w:cs="Calibri"/>
          <w:color w:val="000000"/>
          <w:sz w:val="24"/>
          <w:szCs w:val="24"/>
        </w:rPr>
        <w:t xml:space="preserve"> al ne</w:t>
      </w:r>
      <w:r w:rsidR="009E4684" w:rsidRPr="009E4684">
        <w:rPr>
          <w:rFonts w:ascii="Calibri" w:hAnsi="Calibri" w:cs="Calibri"/>
          <w:color w:val="000000"/>
          <w:sz w:val="24"/>
          <w:szCs w:val="24"/>
        </w:rPr>
        <w:t>t</w:t>
      </w:r>
      <w:r w:rsidRPr="009E4684">
        <w:rPr>
          <w:rFonts w:ascii="Calibri" w:hAnsi="Calibri" w:cs="Calibri"/>
          <w:color w:val="000000"/>
          <w:sz w:val="24"/>
          <w:szCs w:val="24"/>
        </w:rPr>
        <w:t>to dell'IVA di legge) a titolo di garanzia per il</w:t>
      </w:r>
      <w:r w:rsidR="009E4684" w:rsidRPr="009E4684">
        <w:rPr>
          <w:rFonts w:ascii="Calibri" w:hAnsi="Calibri" w:cs="Calibri"/>
          <w:color w:val="000000"/>
          <w:sz w:val="24"/>
          <w:szCs w:val="24"/>
        </w:rPr>
        <w:t xml:space="preserve"> </w:t>
      </w:r>
      <w:r w:rsidRPr="009E4684">
        <w:rPr>
          <w:rFonts w:ascii="Calibri" w:hAnsi="Calibri" w:cs="Calibri"/>
          <w:color w:val="000000"/>
          <w:sz w:val="24"/>
          <w:szCs w:val="24"/>
        </w:rPr>
        <w:t>rimborso delle spese sostenute per la predisposizione della proposta o dell’of</w:t>
      </w:r>
      <w:r w:rsidR="009E4684" w:rsidRPr="009E4684">
        <w:rPr>
          <w:rFonts w:ascii="Calibri" w:hAnsi="Calibri" w:cs="Calibri"/>
          <w:color w:val="000000"/>
          <w:sz w:val="24"/>
          <w:szCs w:val="24"/>
        </w:rPr>
        <w:t>f</w:t>
      </w:r>
      <w:r w:rsidRPr="009E4684">
        <w:rPr>
          <w:rFonts w:ascii="Calibri" w:hAnsi="Calibri" w:cs="Calibri"/>
          <w:color w:val="000000"/>
          <w:sz w:val="24"/>
          <w:szCs w:val="24"/>
        </w:rPr>
        <w:t>erta.</w:t>
      </w:r>
    </w:p>
    <w:p w:rsidR="009E4684" w:rsidRDefault="009E4684" w:rsidP="009E4684">
      <w:pPr>
        <w:jc w:val="both"/>
        <w:rPr>
          <w:rFonts w:ascii="Calibri" w:hAnsi="Calibri" w:cs="Calibri"/>
          <w:color w:val="000000"/>
          <w:sz w:val="24"/>
          <w:szCs w:val="24"/>
        </w:rPr>
      </w:pPr>
      <w:r w:rsidRPr="009E4684">
        <w:rPr>
          <w:rFonts w:ascii="Calibri" w:hAnsi="Calibri" w:cs="Calibri"/>
          <w:color w:val="000000"/>
          <w:sz w:val="24"/>
          <w:szCs w:val="24"/>
        </w:rPr>
        <w:t>Ai sensi di quanto previsto dall’art. 183, comma 15, infatti, “</w:t>
      </w:r>
      <w:r w:rsidRPr="009E4684">
        <w:rPr>
          <w:rFonts w:ascii="Calibri-Italic" w:hAnsi="Calibri-Italic"/>
          <w:i/>
          <w:iCs/>
          <w:color w:val="000000"/>
          <w:sz w:val="24"/>
          <w:szCs w:val="24"/>
        </w:rPr>
        <w:t>se il promotore non risulta aggiudicatario, può</w:t>
      </w:r>
      <w:r>
        <w:rPr>
          <w:rFonts w:ascii="Calibri-Italic" w:hAnsi="Calibri-Italic"/>
          <w:i/>
          <w:iCs/>
          <w:color w:val="000000"/>
          <w:sz w:val="24"/>
          <w:szCs w:val="24"/>
        </w:rPr>
        <w:t xml:space="preserve"> </w:t>
      </w:r>
      <w:r w:rsidRPr="009E4684">
        <w:rPr>
          <w:rFonts w:ascii="Calibri-Italic" w:hAnsi="Calibri-Italic"/>
          <w:i/>
          <w:iCs/>
          <w:color w:val="000000"/>
          <w:sz w:val="24"/>
          <w:szCs w:val="24"/>
        </w:rPr>
        <w:t>esercitare, entro quindici giorni dalla comunicazione dell'aggiudicazione, il dirit</w:t>
      </w:r>
      <w:r>
        <w:rPr>
          <w:rFonts w:ascii="Calibri-Italic" w:hAnsi="Calibri-Italic"/>
          <w:i/>
          <w:iCs/>
          <w:color w:val="000000"/>
          <w:sz w:val="24"/>
          <w:szCs w:val="24"/>
        </w:rPr>
        <w:t>t</w:t>
      </w:r>
      <w:r w:rsidRPr="009E4684">
        <w:rPr>
          <w:rFonts w:ascii="Calibri-Italic" w:hAnsi="Calibri-Italic"/>
          <w:i/>
          <w:iCs/>
          <w:color w:val="000000"/>
          <w:sz w:val="24"/>
          <w:szCs w:val="24"/>
        </w:rPr>
        <w:t>o di prelazione e divenire aggiudicatario se dichiara di impegnarsi ad adempiere alle obbligazioni contrat</w:t>
      </w:r>
      <w:r>
        <w:rPr>
          <w:rFonts w:ascii="Calibri-Italic" w:hAnsi="Calibri-Italic"/>
          <w:i/>
          <w:iCs/>
          <w:color w:val="000000"/>
          <w:sz w:val="24"/>
          <w:szCs w:val="24"/>
        </w:rPr>
        <w:t>t</w:t>
      </w:r>
      <w:r w:rsidRPr="009E4684">
        <w:rPr>
          <w:rFonts w:ascii="Calibri-Italic" w:hAnsi="Calibri-Italic"/>
          <w:i/>
          <w:iCs/>
          <w:color w:val="000000"/>
          <w:sz w:val="24"/>
          <w:szCs w:val="24"/>
        </w:rPr>
        <w:t>uali alle medesime</w:t>
      </w:r>
      <w:r>
        <w:rPr>
          <w:rFonts w:ascii="Calibri-Italic" w:hAnsi="Calibri-Italic"/>
          <w:i/>
          <w:iCs/>
          <w:color w:val="000000"/>
          <w:sz w:val="24"/>
          <w:szCs w:val="24"/>
        </w:rPr>
        <w:t xml:space="preserve"> </w:t>
      </w:r>
      <w:r w:rsidRPr="009E4684">
        <w:rPr>
          <w:rFonts w:ascii="Calibri-Italic" w:hAnsi="Calibri-Italic"/>
          <w:i/>
          <w:iCs/>
          <w:color w:val="000000"/>
          <w:sz w:val="24"/>
          <w:szCs w:val="24"/>
        </w:rPr>
        <w:t>condizioni of</w:t>
      </w:r>
      <w:r>
        <w:rPr>
          <w:rFonts w:ascii="Calibri-Italic" w:hAnsi="Calibri-Italic"/>
          <w:i/>
          <w:iCs/>
          <w:color w:val="000000"/>
          <w:sz w:val="24"/>
          <w:szCs w:val="24"/>
        </w:rPr>
        <w:t>f</w:t>
      </w:r>
      <w:r w:rsidRPr="009E4684">
        <w:rPr>
          <w:rFonts w:ascii="Calibri-Italic" w:hAnsi="Calibri-Italic"/>
          <w:i/>
          <w:iCs/>
          <w:color w:val="000000"/>
          <w:sz w:val="24"/>
          <w:szCs w:val="24"/>
        </w:rPr>
        <w:t>erte dall'aggiudicatario. Se il promotore non risulta aggiudicatario e non esercita la prelazione</w:t>
      </w:r>
      <w:r>
        <w:rPr>
          <w:rFonts w:ascii="Calibri-Italic" w:hAnsi="Calibri-Italic"/>
          <w:i/>
          <w:iCs/>
          <w:color w:val="000000"/>
          <w:sz w:val="24"/>
          <w:szCs w:val="24"/>
        </w:rPr>
        <w:t xml:space="preserve"> </w:t>
      </w:r>
      <w:r w:rsidRPr="009E4684">
        <w:rPr>
          <w:rFonts w:ascii="Calibri-Italic" w:hAnsi="Calibri-Italic"/>
          <w:i/>
          <w:iCs/>
          <w:color w:val="000000"/>
          <w:sz w:val="24"/>
          <w:szCs w:val="24"/>
        </w:rPr>
        <w:t>ha dirit</w:t>
      </w:r>
      <w:r>
        <w:rPr>
          <w:rFonts w:ascii="Calibri-Italic" w:hAnsi="Calibri-Italic"/>
          <w:i/>
          <w:iCs/>
          <w:color w:val="000000"/>
          <w:sz w:val="24"/>
          <w:szCs w:val="24"/>
        </w:rPr>
        <w:t>t</w:t>
      </w:r>
      <w:r w:rsidRPr="009E4684">
        <w:rPr>
          <w:rFonts w:ascii="Calibri-Italic" w:hAnsi="Calibri-Italic"/>
          <w:i/>
          <w:iCs/>
          <w:color w:val="000000"/>
          <w:sz w:val="24"/>
          <w:szCs w:val="24"/>
        </w:rPr>
        <w:t>o al pagamento, a carico dell'aggiudicatario, dell'importo delle spese per la predisposizione della</w:t>
      </w:r>
      <w:r w:rsidRPr="009E4684">
        <w:rPr>
          <w:rFonts w:ascii="Calibri-Italic" w:hAnsi="Calibri-Italic"/>
          <w:i/>
          <w:iCs/>
          <w:color w:val="000000"/>
          <w:sz w:val="24"/>
          <w:szCs w:val="24"/>
        </w:rPr>
        <w:br/>
        <w:t>proposta nei limit</w:t>
      </w:r>
      <w:r>
        <w:rPr>
          <w:rFonts w:ascii="Calibri-Italic" w:hAnsi="Calibri-Italic"/>
          <w:i/>
          <w:iCs/>
          <w:color w:val="000000"/>
          <w:sz w:val="24"/>
          <w:szCs w:val="24"/>
        </w:rPr>
        <w:t>i</w:t>
      </w:r>
      <w:r w:rsidRPr="009E4684">
        <w:rPr>
          <w:rFonts w:ascii="Calibri-Italic" w:hAnsi="Calibri-Italic"/>
          <w:i/>
          <w:iCs/>
          <w:color w:val="000000"/>
          <w:sz w:val="24"/>
          <w:szCs w:val="24"/>
        </w:rPr>
        <w:t xml:space="preserve"> indicat</w:t>
      </w:r>
      <w:r>
        <w:rPr>
          <w:rFonts w:ascii="Calibri-Italic" w:hAnsi="Calibri-Italic"/>
          <w:i/>
          <w:iCs/>
          <w:color w:val="000000"/>
          <w:sz w:val="24"/>
          <w:szCs w:val="24"/>
        </w:rPr>
        <w:t>i</w:t>
      </w:r>
      <w:r w:rsidRPr="009E4684">
        <w:rPr>
          <w:rFonts w:ascii="Calibri-Italic" w:hAnsi="Calibri-Italic"/>
          <w:i/>
          <w:iCs/>
          <w:color w:val="000000"/>
          <w:sz w:val="24"/>
          <w:szCs w:val="24"/>
        </w:rPr>
        <w:t xml:space="preserve"> nel comma 9. Se il promotore esercita la prelazione, l'originario aggiudicatario ha</w:t>
      </w:r>
      <w:r>
        <w:rPr>
          <w:rFonts w:ascii="Calibri-Italic" w:hAnsi="Calibri-Italic"/>
          <w:i/>
          <w:iCs/>
          <w:color w:val="000000"/>
          <w:sz w:val="24"/>
          <w:szCs w:val="24"/>
        </w:rPr>
        <w:t xml:space="preserve"> </w:t>
      </w:r>
      <w:r w:rsidRPr="009E4684">
        <w:rPr>
          <w:rFonts w:ascii="Calibri-Italic" w:hAnsi="Calibri-Italic"/>
          <w:i/>
          <w:iCs/>
          <w:color w:val="000000"/>
          <w:sz w:val="24"/>
          <w:szCs w:val="24"/>
        </w:rPr>
        <w:t>dirit</w:t>
      </w:r>
      <w:r>
        <w:rPr>
          <w:rFonts w:ascii="Calibri-Italic" w:hAnsi="Calibri-Italic"/>
          <w:i/>
          <w:iCs/>
          <w:color w:val="000000"/>
          <w:sz w:val="24"/>
          <w:szCs w:val="24"/>
        </w:rPr>
        <w:t>t</w:t>
      </w:r>
      <w:r w:rsidRPr="009E4684">
        <w:rPr>
          <w:rFonts w:ascii="Calibri-Italic" w:hAnsi="Calibri-Italic"/>
          <w:i/>
          <w:iCs/>
          <w:color w:val="000000"/>
          <w:sz w:val="24"/>
          <w:szCs w:val="24"/>
        </w:rPr>
        <w:t>o al pagamento, a carico del promotore, dell'importo delle spese per la predisposizione dell'of</w:t>
      </w:r>
      <w:r>
        <w:rPr>
          <w:rFonts w:ascii="Calibri-Italic" w:hAnsi="Calibri-Italic"/>
          <w:i/>
          <w:iCs/>
          <w:color w:val="000000"/>
          <w:sz w:val="24"/>
          <w:szCs w:val="24"/>
        </w:rPr>
        <w:t>f</w:t>
      </w:r>
      <w:r w:rsidRPr="009E4684">
        <w:rPr>
          <w:rFonts w:ascii="Calibri-Italic" w:hAnsi="Calibri-Italic"/>
          <w:i/>
          <w:iCs/>
          <w:color w:val="000000"/>
          <w:sz w:val="24"/>
          <w:szCs w:val="24"/>
        </w:rPr>
        <w:t>erta nei</w:t>
      </w:r>
      <w:r>
        <w:rPr>
          <w:rFonts w:ascii="Calibri-Italic" w:hAnsi="Calibri-Italic"/>
          <w:i/>
          <w:iCs/>
          <w:color w:val="000000"/>
          <w:sz w:val="24"/>
          <w:szCs w:val="24"/>
        </w:rPr>
        <w:t xml:space="preserve"> </w:t>
      </w:r>
      <w:r w:rsidRPr="009E4684">
        <w:rPr>
          <w:rFonts w:ascii="Calibri-Italic" w:hAnsi="Calibri-Italic"/>
          <w:i/>
          <w:iCs/>
          <w:color w:val="000000"/>
          <w:sz w:val="24"/>
          <w:szCs w:val="24"/>
        </w:rPr>
        <w:t>limit</w:t>
      </w:r>
      <w:r>
        <w:rPr>
          <w:rFonts w:ascii="Calibri-Italic" w:hAnsi="Calibri-Italic"/>
          <w:i/>
          <w:iCs/>
          <w:color w:val="000000"/>
          <w:sz w:val="24"/>
          <w:szCs w:val="24"/>
        </w:rPr>
        <w:t>i</w:t>
      </w:r>
      <w:r w:rsidRPr="009E4684">
        <w:rPr>
          <w:rFonts w:ascii="Calibri-Italic" w:hAnsi="Calibri-Italic"/>
          <w:i/>
          <w:iCs/>
          <w:color w:val="000000"/>
          <w:sz w:val="24"/>
          <w:szCs w:val="24"/>
        </w:rPr>
        <w:t xml:space="preserve"> di cui al comma 9</w:t>
      </w:r>
      <w:r w:rsidRPr="009E4684">
        <w:rPr>
          <w:rFonts w:ascii="Calibri" w:hAnsi="Calibri" w:cs="Calibri"/>
          <w:color w:val="000000"/>
          <w:sz w:val="24"/>
          <w:szCs w:val="24"/>
        </w:rPr>
        <w:t>”.</w:t>
      </w:r>
    </w:p>
    <w:p w:rsidR="009E4684" w:rsidRDefault="009E4684" w:rsidP="009E4684">
      <w:pPr>
        <w:jc w:val="both"/>
        <w:rPr>
          <w:rFonts w:ascii="Calibri" w:hAnsi="Calibri" w:cs="Calibri"/>
          <w:color w:val="000000"/>
          <w:sz w:val="24"/>
          <w:szCs w:val="24"/>
        </w:rPr>
      </w:pPr>
    </w:p>
    <w:p w:rsidR="009E4684" w:rsidRDefault="009E4684" w:rsidP="009E4684">
      <w:pPr>
        <w:jc w:val="both"/>
        <w:rPr>
          <w:rFonts w:ascii="Calibri" w:hAnsi="Calibri" w:cs="Calibri"/>
          <w:b/>
          <w:color w:val="000000"/>
          <w:sz w:val="24"/>
          <w:szCs w:val="24"/>
        </w:rPr>
      </w:pPr>
      <w:r>
        <w:rPr>
          <w:rFonts w:ascii="Calibri" w:hAnsi="Calibri" w:cs="Calibri"/>
          <w:b/>
          <w:color w:val="000000"/>
          <w:sz w:val="24"/>
          <w:szCs w:val="24"/>
        </w:rPr>
        <w:t>SOPRALLUOGO</w:t>
      </w:r>
    </w:p>
    <w:p w:rsidR="009E4684" w:rsidRPr="004F7571" w:rsidRDefault="009E4684" w:rsidP="009E4684">
      <w:pPr>
        <w:jc w:val="both"/>
        <w:rPr>
          <w:rFonts w:cstheme="minorHAnsi"/>
          <w:color w:val="000000"/>
          <w:sz w:val="24"/>
          <w:szCs w:val="24"/>
        </w:rPr>
      </w:pPr>
      <w:r w:rsidRPr="004F7571">
        <w:rPr>
          <w:rFonts w:cstheme="minorHAnsi"/>
          <w:color w:val="000000"/>
          <w:sz w:val="24"/>
          <w:szCs w:val="24"/>
        </w:rPr>
        <w:t>Il sopralluogo è obbligatorio, tenuto conto che è necessario che le of</w:t>
      </w:r>
      <w:r w:rsidR="004F7571">
        <w:rPr>
          <w:rFonts w:cstheme="minorHAnsi"/>
          <w:color w:val="000000"/>
          <w:sz w:val="24"/>
          <w:szCs w:val="24"/>
        </w:rPr>
        <w:t>f</w:t>
      </w:r>
      <w:r w:rsidRPr="004F7571">
        <w:rPr>
          <w:rFonts w:cstheme="minorHAnsi"/>
          <w:color w:val="000000"/>
          <w:sz w:val="24"/>
          <w:szCs w:val="24"/>
        </w:rPr>
        <w:t xml:space="preserve">erte </w:t>
      </w:r>
      <w:r w:rsidR="00C95863">
        <w:rPr>
          <w:rFonts w:cstheme="minorHAnsi"/>
          <w:color w:val="000000"/>
          <w:sz w:val="24"/>
          <w:szCs w:val="24"/>
        </w:rPr>
        <w:t xml:space="preserve">vengano formulate, ai sensi </w:t>
      </w:r>
      <w:r w:rsidRPr="004F7571">
        <w:rPr>
          <w:rFonts w:cstheme="minorHAnsi"/>
          <w:color w:val="000000"/>
          <w:sz w:val="24"/>
          <w:szCs w:val="24"/>
        </w:rPr>
        <w:t>dell’art. 79, comma 2 del Codice, soltanto a seguito di una visita dei luoghi. La mancata ef</w:t>
      </w:r>
      <w:r w:rsidR="00C95863">
        <w:rPr>
          <w:rFonts w:cstheme="minorHAnsi"/>
          <w:color w:val="000000"/>
          <w:sz w:val="24"/>
          <w:szCs w:val="24"/>
        </w:rPr>
        <w:t>f</w:t>
      </w:r>
      <w:r w:rsidRPr="004F7571">
        <w:rPr>
          <w:rFonts w:cstheme="minorHAnsi"/>
          <w:color w:val="000000"/>
          <w:sz w:val="24"/>
          <w:szCs w:val="24"/>
        </w:rPr>
        <w:t>et</w:t>
      </w:r>
      <w:r w:rsidR="00DD5DA8">
        <w:rPr>
          <w:rFonts w:cstheme="minorHAnsi"/>
          <w:color w:val="000000"/>
          <w:sz w:val="24"/>
          <w:szCs w:val="24"/>
        </w:rPr>
        <w:t>t</w:t>
      </w:r>
      <w:r w:rsidRPr="004F7571">
        <w:rPr>
          <w:rFonts w:cstheme="minorHAnsi"/>
          <w:color w:val="000000"/>
          <w:sz w:val="24"/>
          <w:szCs w:val="24"/>
        </w:rPr>
        <w:t>uazione del</w:t>
      </w:r>
      <w:r w:rsidR="004F7571">
        <w:rPr>
          <w:rFonts w:cstheme="minorHAnsi"/>
          <w:color w:val="000000"/>
          <w:sz w:val="24"/>
          <w:szCs w:val="24"/>
        </w:rPr>
        <w:t xml:space="preserve"> </w:t>
      </w:r>
      <w:r w:rsidRPr="004F7571">
        <w:rPr>
          <w:rFonts w:cstheme="minorHAnsi"/>
          <w:color w:val="000000"/>
          <w:sz w:val="24"/>
          <w:szCs w:val="24"/>
        </w:rPr>
        <w:t>sopralluogo è causa di esclusione dalla procedura di gara.</w:t>
      </w:r>
    </w:p>
    <w:p w:rsidR="009E4684" w:rsidRPr="004F7571" w:rsidRDefault="009E4684" w:rsidP="009E4684">
      <w:pPr>
        <w:jc w:val="both"/>
        <w:rPr>
          <w:rFonts w:cstheme="minorHAnsi"/>
          <w:color w:val="000000"/>
          <w:sz w:val="24"/>
          <w:szCs w:val="24"/>
        </w:rPr>
      </w:pPr>
      <w:r w:rsidRPr="004F7571">
        <w:rPr>
          <w:rFonts w:cstheme="minorHAnsi"/>
          <w:color w:val="000000"/>
          <w:sz w:val="24"/>
          <w:szCs w:val="24"/>
        </w:rPr>
        <w:t>Il sopralluogo dovrà essere ef</w:t>
      </w:r>
      <w:r w:rsidR="004F7571">
        <w:rPr>
          <w:rFonts w:cstheme="minorHAnsi"/>
          <w:color w:val="000000"/>
          <w:sz w:val="24"/>
          <w:szCs w:val="24"/>
        </w:rPr>
        <w:t>f</w:t>
      </w:r>
      <w:r w:rsidRPr="004F7571">
        <w:rPr>
          <w:rFonts w:cstheme="minorHAnsi"/>
          <w:color w:val="000000"/>
          <w:sz w:val="24"/>
          <w:szCs w:val="24"/>
        </w:rPr>
        <w:t>e</w:t>
      </w:r>
      <w:r w:rsidR="004F7571">
        <w:rPr>
          <w:rFonts w:cstheme="minorHAnsi"/>
          <w:color w:val="000000"/>
          <w:sz w:val="24"/>
          <w:szCs w:val="24"/>
        </w:rPr>
        <w:t>t</w:t>
      </w:r>
      <w:r w:rsidRPr="004F7571">
        <w:rPr>
          <w:rFonts w:cstheme="minorHAnsi"/>
          <w:color w:val="000000"/>
          <w:sz w:val="24"/>
          <w:szCs w:val="24"/>
        </w:rPr>
        <w:t>tuato, pena esclusione dalla gara, alm</w:t>
      </w:r>
      <w:r w:rsidR="006E78B5">
        <w:rPr>
          <w:rFonts w:cstheme="minorHAnsi"/>
          <w:color w:val="000000"/>
          <w:sz w:val="24"/>
          <w:szCs w:val="24"/>
        </w:rPr>
        <w:t xml:space="preserve">eno 15 giorni prima del termine </w:t>
      </w:r>
      <w:r w:rsidRPr="004F7571">
        <w:rPr>
          <w:rFonts w:cstheme="minorHAnsi"/>
          <w:color w:val="000000"/>
          <w:sz w:val="24"/>
          <w:szCs w:val="24"/>
        </w:rPr>
        <w:t>f</w:t>
      </w:r>
      <w:r w:rsidR="004F7571">
        <w:rPr>
          <w:rFonts w:cstheme="minorHAnsi"/>
          <w:color w:val="000000"/>
          <w:sz w:val="24"/>
          <w:szCs w:val="24"/>
        </w:rPr>
        <w:t>i</w:t>
      </w:r>
      <w:r w:rsidRPr="004F7571">
        <w:rPr>
          <w:rFonts w:cstheme="minorHAnsi"/>
          <w:color w:val="000000"/>
          <w:sz w:val="24"/>
          <w:szCs w:val="24"/>
        </w:rPr>
        <w:t>ssato per la presentazione delle o</w:t>
      </w:r>
      <w:r w:rsidR="004F7571">
        <w:rPr>
          <w:rFonts w:cstheme="minorHAnsi"/>
          <w:color w:val="000000"/>
          <w:sz w:val="24"/>
          <w:szCs w:val="24"/>
        </w:rPr>
        <w:t>f</w:t>
      </w:r>
      <w:r w:rsidRPr="004F7571">
        <w:rPr>
          <w:rFonts w:cstheme="minorHAnsi"/>
          <w:color w:val="000000"/>
          <w:sz w:val="24"/>
          <w:szCs w:val="24"/>
        </w:rPr>
        <w:t>ferte.</w:t>
      </w:r>
    </w:p>
    <w:p w:rsidR="009E4684" w:rsidRPr="004F7571" w:rsidRDefault="009E4684" w:rsidP="009E4684">
      <w:pPr>
        <w:jc w:val="both"/>
        <w:rPr>
          <w:rFonts w:cstheme="minorHAnsi"/>
          <w:color w:val="000000"/>
          <w:sz w:val="24"/>
          <w:szCs w:val="24"/>
        </w:rPr>
      </w:pPr>
      <w:r w:rsidRPr="004F7571">
        <w:rPr>
          <w:rFonts w:cstheme="minorHAnsi"/>
          <w:color w:val="000000"/>
          <w:sz w:val="24"/>
          <w:szCs w:val="24"/>
        </w:rPr>
        <w:t xml:space="preserve">La richiesta di sopralluogo deve essere inoltrata a </w:t>
      </w:r>
      <w:hyperlink r:id="rId20" w:history="1">
        <w:proofErr w:type="gramStart"/>
        <w:r w:rsidR="00A455A1" w:rsidRPr="004B23F3">
          <w:rPr>
            <w:rStyle w:val="Collegamentoipertestuale"/>
            <w:rFonts w:cstheme="minorHAnsi"/>
            <w:i/>
            <w:iCs/>
            <w:sz w:val="24"/>
            <w:szCs w:val="24"/>
          </w:rPr>
          <w:t>istituzionale@pec.comune.oristano.it</w:t>
        </w:r>
      </w:hyperlink>
      <w:r w:rsidR="00A455A1">
        <w:rPr>
          <w:rFonts w:cstheme="minorHAnsi"/>
          <w:i/>
          <w:iCs/>
          <w:color w:val="000000"/>
          <w:sz w:val="24"/>
          <w:szCs w:val="24"/>
        </w:rPr>
        <w:t xml:space="preserve"> </w:t>
      </w:r>
      <w:r w:rsidRPr="004F7571">
        <w:rPr>
          <w:rFonts w:cstheme="minorHAnsi"/>
          <w:i/>
          <w:iCs/>
          <w:color w:val="000000"/>
          <w:sz w:val="24"/>
          <w:szCs w:val="24"/>
        </w:rPr>
        <w:t xml:space="preserve"> </w:t>
      </w:r>
      <w:r w:rsidRPr="004F7571">
        <w:rPr>
          <w:rFonts w:cstheme="minorHAnsi"/>
          <w:color w:val="000000"/>
          <w:sz w:val="24"/>
          <w:szCs w:val="24"/>
        </w:rPr>
        <w:t>e</w:t>
      </w:r>
      <w:proofErr w:type="gramEnd"/>
      <w:r w:rsidRPr="004F7571">
        <w:rPr>
          <w:rFonts w:cstheme="minorHAnsi"/>
          <w:color w:val="000000"/>
          <w:sz w:val="24"/>
          <w:szCs w:val="24"/>
        </w:rPr>
        <w:t xml:space="preserve"> deve riportare i</w:t>
      </w:r>
      <w:r w:rsidR="004F7571">
        <w:rPr>
          <w:rFonts w:cstheme="minorHAnsi"/>
          <w:color w:val="000000"/>
          <w:sz w:val="24"/>
          <w:szCs w:val="24"/>
        </w:rPr>
        <w:t xml:space="preserve"> </w:t>
      </w:r>
      <w:r w:rsidRPr="004F7571">
        <w:rPr>
          <w:rFonts w:cstheme="minorHAnsi"/>
          <w:color w:val="000000"/>
          <w:sz w:val="24"/>
          <w:szCs w:val="24"/>
        </w:rPr>
        <w:t>seguenti dati dell’operatore economico: nominativo del concorrente; recapito telefonico; recapito</w:t>
      </w:r>
      <w:r w:rsidR="004F7571">
        <w:rPr>
          <w:rFonts w:cstheme="minorHAnsi"/>
          <w:color w:val="000000"/>
          <w:sz w:val="24"/>
          <w:szCs w:val="24"/>
        </w:rPr>
        <w:t xml:space="preserve"> </w:t>
      </w:r>
      <w:r w:rsidRPr="004F7571">
        <w:rPr>
          <w:rFonts w:cstheme="minorHAnsi"/>
          <w:color w:val="000000"/>
          <w:sz w:val="24"/>
          <w:szCs w:val="24"/>
        </w:rPr>
        <w:t>fax/indirizzo e-mail; nominativo e qualif</w:t>
      </w:r>
      <w:r w:rsidR="004F7571">
        <w:rPr>
          <w:rFonts w:cstheme="minorHAnsi"/>
          <w:color w:val="000000"/>
          <w:sz w:val="24"/>
          <w:szCs w:val="24"/>
        </w:rPr>
        <w:t>i</w:t>
      </w:r>
      <w:r w:rsidRPr="004F7571">
        <w:rPr>
          <w:rFonts w:cstheme="minorHAnsi"/>
          <w:color w:val="000000"/>
          <w:sz w:val="24"/>
          <w:szCs w:val="24"/>
        </w:rPr>
        <w:t>ca della persona incaricata di e</w:t>
      </w:r>
      <w:r w:rsidR="00E24C35">
        <w:rPr>
          <w:rFonts w:cstheme="minorHAnsi"/>
          <w:color w:val="000000"/>
          <w:sz w:val="24"/>
          <w:szCs w:val="24"/>
        </w:rPr>
        <w:t>f</w:t>
      </w:r>
      <w:r w:rsidRPr="004F7571">
        <w:rPr>
          <w:rFonts w:cstheme="minorHAnsi"/>
          <w:color w:val="000000"/>
          <w:sz w:val="24"/>
          <w:szCs w:val="24"/>
        </w:rPr>
        <w:t>fet</w:t>
      </w:r>
      <w:r w:rsidR="00E24C35">
        <w:rPr>
          <w:rFonts w:cstheme="minorHAnsi"/>
          <w:color w:val="000000"/>
          <w:sz w:val="24"/>
          <w:szCs w:val="24"/>
        </w:rPr>
        <w:t>t</w:t>
      </w:r>
      <w:r w:rsidRPr="004F7571">
        <w:rPr>
          <w:rFonts w:cstheme="minorHAnsi"/>
          <w:color w:val="000000"/>
          <w:sz w:val="24"/>
          <w:szCs w:val="24"/>
        </w:rPr>
        <w:t>uare il sopralluogo.</w:t>
      </w:r>
    </w:p>
    <w:p w:rsidR="004F7571" w:rsidRPr="004F7571" w:rsidRDefault="004F7571" w:rsidP="009E4684">
      <w:pPr>
        <w:jc w:val="both"/>
        <w:rPr>
          <w:rFonts w:cstheme="minorHAnsi"/>
          <w:color w:val="000000"/>
          <w:sz w:val="24"/>
          <w:szCs w:val="24"/>
        </w:rPr>
      </w:pPr>
      <w:r w:rsidRPr="004F7571">
        <w:rPr>
          <w:rFonts w:cstheme="minorHAnsi"/>
          <w:color w:val="000000"/>
          <w:sz w:val="24"/>
          <w:szCs w:val="24"/>
        </w:rPr>
        <w:lastRenderedPageBreak/>
        <w:t>La suddet</w:t>
      </w:r>
      <w:r>
        <w:rPr>
          <w:rFonts w:cstheme="minorHAnsi"/>
          <w:color w:val="000000"/>
          <w:sz w:val="24"/>
          <w:szCs w:val="24"/>
        </w:rPr>
        <w:t>t</w:t>
      </w:r>
      <w:r w:rsidRPr="004F7571">
        <w:rPr>
          <w:rFonts w:cstheme="minorHAnsi"/>
          <w:color w:val="000000"/>
          <w:sz w:val="24"/>
          <w:szCs w:val="24"/>
        </w:rPr>
        <w:t xml:space="preserve">a richiesta dovrà essere inviata entro le </w:t>
      </w:r>
      <w:r w:rsidRPr="00587BAC">
        <w:rPr>
          <w:rFonts w:cstheme="minorHAnsi"/>
          <w:color w:val="000000"/>
          <w:sz w:val="24"/>
          <w:szCs w:val="24"/>
        </w:rPr>
        <w:t>ore</w:t>
      </w:r>
      <w:proofErr w:type="gramStart"/>
      <w:r w:rsidRPr="00587BAC">
        <w:rPr>
          <w:rFonts w:cstheme="minorHAnsi"/>
          <w:color w:val="000000"/>
          <w:sz w:val="24"/>
          <w:szCs w:val="24"/>
        </w:rPr>
        <w:t xml:space="preserve"> ….</w:t>
      </w:r>
      <w:proofErr w:type="gramEnd"/>
      <w:r w:rsidRPr="00587BAC">
        <w:rPr>
          <w:rFonts w:cstheme="minorHAnsi"/>
          <w:color w:val="000000"/>
          <w:sz w:val="24"/>
          <w:szCs w:val="24"/>
        </w:rPr>
        <w:t xml:space="preserve">. </w:t>
      </w:r>
      <w:proofErr w:type="gramStart"/>
      <w:r w:rsidRPr="00587BAC">
        <w:rPr>
          <w:rFonts w:cstheme="minorHAnsi"/>
          <w:color w:val="000000"/>
          <w:sz w:val="24"/>
          <w:szCs w:val="24"/>
        </w:rPr>
        <w:t>del</w:t>
      </w:r>
      <w:proofErr w:type="gramEnd"/>
      <w:r w:rsidRPr="00587BAC">
        <w:rPr>
          <w:rFonts w:cstheme="minorHAnsi"/>
          <w:color w:val="000000"/>
          <w:sz w:val="24"/>
          <w:szCs w:val="24"/>
        </w:rPr>
        <w:t xml:space="preserve"> giorno …….</w:t>
      </w:r>
    </w:p>
    <w:p w:rsidR="004F7571" w:rsidRPr="004F7571" w:rsidRDefault="004F7571" w:rsidP="009E4684">
      <w:pPr>
        <w:jc w:val="both"/>
        <w:rPr>
          <w:rFonts w:cstheme="minorHAnsi"/>
          <w:color w:val="000000"/>
          <w:sz w:val="24"/>
          <w:szCs w:val="24"/>
        </w:rPr>
      </w:pPr>
      <w:r w:rsidRPr="004F7571">
        <w:rPr>
          <w:rFonts w:cstheme="minorHAnsi"/>
          <w:color w:val="000000"/>
          <w:sz w:val="24"/>
          <w:szCs w:val="24"/>
        </w:rPr>
        <w:t>Data, ora e luogo del sopralluogo sono comunicati ai concorrenti con almeno 3 giorni di anticipo.</w:t>
      </w:r>
    </w:p>
    <w:p w:rsidR="004F7571" w:rsidRPr="004F7571" w:rsidRDefault="004F7571" w:rsidP="009E4684">
      <w:pPr>
        <w:jc w:val="both"/>
        <w:rPr>
          <w:rFonts w:cstheme="minorHAnsi"/>
          <w:color w:val="000000"/>
          <w:sz w:val="24"/>
          <w:szCs w:val="24"/>
        </w:rPr>
      </w:pPr>
      <w:r w:rsidRPr="004F7571">
        <w:rPr>
          <w:rFonts w:cstheme="minorHAnsi"/>
          <w:color w:val="000000"/>
          <w:sz w:val="24"/>
          <w:szCs w:val="24"/>
        </w:rPr>
        <w:t>Il sopralluogo può essere ef</w:t>
      </w:r>
      <w:r>
        <w:rPr>
          <w:rFonts w:cstheme="minorHAnsi"/>
          <w:color w:val="000000"/>
          <w:sz w:val="24"/>
          <w:szCs w:val="24"/>
        </w:rPr>
        <w:t>f</w:t>
      </w:r>
      <w:r w:rsidRPr="004F7571">
        <w:rPr>
          <w:rFonts w:cstheme="minorHAnsi"/>
          <w:color w:val="000000"/>
          <w:sz w:val="24"/>
          <w:szCs w:val="24"/>
        </w:rPr>
        <w:t>e</w:t>
      </w:r>
      <w:r>
        <w:rPr>
          <w:rFonts w:cstheme="minorHAnsi"/>
          <w:color w:val="000000"/>
          <w:sz w:val="24"/>
          <w:szCs w:val="24"/>
        </w:rPr>
        <w:t>t</w:t>
      </w:r>
      <w:r w:rsidRPr="004F7571">
        <w:rPr>
          <w:rFonts w:cstheme="minorHAnsi"/>
          <w:color w:val="000000"/>
          <w:sz w:val="24"/>
          <w:szCs w:val="24"/>
        </w:rPr>
        <w:t>tuato dal rappresentante legale/procuratore/diret</w:t>
      </w:r>
      <w:r>
        <w:rPr>
          <w:rFonts w:cstheme="minorHAnsi"/>
          <w:color w:val="000000"/>
          <w:sz w:val="24"/>
          <w:szCs w:val="24"/>
        </w:rPr>
        <w:t>t</w:t>
      </w:r>
      <w:r w:rsidRPr="004F7571">
        <w:rPr>
          <w:rFonts w:cstheme="minorHAnsi"/>
          <w:color w:val="000000"/>
          <w:sz w:val="24"/>
          <w:szCs w:val="24"/>
        </w:rPr>
        <w:t>ore tecnico in possesso del</w:t>
      </w:r>
      <w:r>
        <w:rPr>
          <w:rFonts w:cstheme="minorHAnsi"/>
          <w:color w:val="000000"/>
          <w:sz w:val="24"/>
          <w:szCs w:val="24"/>
        </w:rPr>
        <w:t xml:space="preserve"> </w:t>
      </w:r>
      <w:r w:rsidRPr="004F7571">
        <w:rPr>
          <w:rFonts w:cstheme="minorHAnsi"/>
          <w:color w:val="000000"/>
          <w:sz w:val="24"/>
          <w:szCs w:val="24"/>
        </w:rPr>
        <w:t>documento di identità, o da sogge</w:t>
      </w:r>
      <w:r>
        <w:rPr>
          <w:rFonts w:cstheme="minorHAnsi"/>
          <w:color w:val="000000"/>
          <w:sz w:val="24"/>
          <w:szCs w:val="24"/>
        </w:rPr>
        <w:t>t</w:t>
      </w:r>
      <w:r w:rsidRPr="004F7571">
        <w:rPr>
          <w:rFonts w:cstheme="minorHAnsi"/>
          <w:color w:val="000000"/>
          <w:sz w:val="24"/>
          <w:szCs w:val="24"/>
        </w:rPr>
        <w:t>to in possesso del documento di identità e apposita delega munita di</w:t>
      </w:r>
      <w:r>
        <w:rPr>
          <w:rFonts w:cstheme="minorHAnsi"/>
          <w:color w:val="000000"/>
          <w:sz w:val="24"/>
          <w:szCs w:val="24"/>
        </w:rPr>
        <w:t xml:space="preserve"> </w:t>
      </w:r>
      <w:r w:rsidRPr="004F7571">
        <w:rPr>
          <w:rFonts w:cstheme="minorHAnsi"/>
          <w:color w:val="000000"/>
          <w:sz w:val="24"/>
          <w:szCs w:val="24"/>
        </w:rPr>
        <w:t>copia del documento di identità del delegante. Il sogge</w:t>
      </w:r>
      <w:r>
        <w:rPr>
          <w:rFonts w:cstheme="minorHAnsi"/>
          <w:color w:val="000000"/>
          <w:sz w:val="24"/>
          <w:szCs w:val="24"/>
        </w:rPr>
        <w:t>t</w:t>
      </w:r>
      <w:r w:rsidRPr="004F7571">
        <w:rPr>
          <w:rFonts w:cstheme="minorHAnsi"/>
          <w:color w:val="000000"/>
          <w:sz w:val="24"/>
          <w:szCs w:val="24"/>
        </w:rPr>
        <w:t>to delegato ad ef</w:t>
      </w:r>
      <w:r>
        <w:rPr>
          <w:rFonts w:cstheme="minorHAnsi"/>
          <w:color w:val="000000"/>
          <w:sz w:val="24"/>
          <w:szCs w:val="24"/>
        </w:rPr>
        <w:t>f</w:t>
      </w:r>
      <w:r w:rsidRPr="004F7571">
        <w:rPr>
          <w:rFonts w:cstheme="minorHAnsi"/>
          <w:color w:val="000000"/>
          <w:sz w:val="24"/>
          <w:szCs w:val="24"/>
        </w:rPr>
        <w:t>e</w:t>
      </w:r>
      <w:r>
        <w:rPr>
          <w:rFonts w:cstheme="minorHAnsi"/>
          <w:color w:val="000000"/>
          <w:sz w:val="24"/>
          <w:szCs w:val="24"/>
        </w:rPr>
        <w:t>t</w:t>
      </w:r>
      <w:r w:rsidRPr="004F7571">
        <w:rPr>
          <w:rFonts w:cstheme="minorHAnsi"/>
          <w:color w:val="000000"/>
          <w:sz w:val="24"/>
          <w:szCs w:val="24"/>
        </w:rPr>
        <w:t>tuare il sopralluogo non può</w:t>
      </w:r>
      <w:r>
        <w:rPr>
          <w:rFonts w:cstheme="minorHAnsi"/>
          <w:color w:val="000000"/>
          <w:sz w:val="24"/>
          <w:szCs w:val="24"/>
        </w:rPr>
        <w:t xml:space="preserve"> </w:t>
      </w:r>
      <w:r w:rsidRPr="004F7571">
        <w:rPr>
          <w:rFonts w:cstheme="minorHAnsi"/>
          <w:color w:val="000000"/>
          <w:sz w:val="24"/>
          <w:szCs w:val="24"/>
        </w:rPr>
        <w:t>ricevere l’incarico da più concorrenti.</w:t>
      </w:r>
    </w:p>
    <w:p w:rsidR="004F7571" w:rsidRPr="004F7571" w:rsidRDefault="004F7571" w:rsidP="009E4684">
      <w:pPr>
        <w:jc w:val="both"/>
        <w:rPr>
          <w:rFonts w:cstheme="minorHAnsi"/>
          <w:color w:val="000000"/>
          <w:sz w:val="24"/>
          <w:szCs w:val="24"/>
        </w:rPr>
      </w:pPr>
      <w:r w:rsidRPr="004F7571">
        <w:rPr>
          <w:rFonts w:cstheme="minorHAnsi"/>
          <w:color w:val="000000"/>
          <w:sz w:val="24"/>
          <w:szCs w:val="24"/>
        </w:rPr>
        <w:t>La stazione appaltante rilascia a</w:t>
      </w:r>
      <w:r>
        <w:rPr>
          <w:rFonts w:cstheme="minorHAnsi"/>
          <w:color w:val="000000"/>
          <w:sz w:val="24"/>
          <w:szCs w:val="24"/>
        </w:rPr>
        <w:t>t</w:t>
      </w:r>
      <w:r w:rsidRPr="004F7571">
        <w:rPr>
          <w:rFonts w:cstheme="minorHAnsi"/>
          <w:color w:val="000000"/>
          <w:sz w:val="24"/>
          <w:szCs w:val="24"/>
        </w:rPr>
        <w:t>testazione di avvenuto sopralluogo.</w:t>
      </w:r>
    </w:p>
    <w:p w:rsidR="004F7571" w:rsidRPr="004F7571" w:rsidRDefault="004F7571" w:rsidP="009E4684">
      <w:pPr>
        <w:jc w:val="both"/>
        <w:rPr>
          <w:rFonts w:cstheme="minorHAnsi"/>
          <w:color w:val="000000"/>
          <w:sz w:val="24"/>
          <w:szCs w:val="24"/>
        </w:rPr>
      </w:pPr>
      <w:r w:rsidRPr="004F7571">
        <w:rPr>
          <w:rFonts w:cstheme="minorHAnsi"/>
          <w:color w:val="000000"/>
          <w:sz w:val="24"/>
          <w:szCs w:val="24"/>
        </w:rPr>
        <w:t xml:space="preserve">In caso di </w:t>
      </w:r>
      <w:r>
        <w:rPr>
          <w:rFonts w:cstheme="minorHAnsi"/>
          <w:b/>
          <w:bCs/>
          <w:color w:val="000000"/>
          <w:sz w:val="24"/>
          <w:szCs w:val="24"/>
        </w:rPr>
        <w:t>raggruppamento temporan</w:t>
      </w:r>
      <w:r w:rsidRPr="004F7571">
        <w:rPr>
          <w:rFonts w:cstheme="minorHAnsi"/>
          <w:b/>
          <w:bCs/>
          <w:color w:val="000000"/>
          <w:sz w:val="24"/>
          <w:szCs w:val="24"/>
        </w:rPr>
        <w:t xml:space="preserve">eo o </w:t>
      </w:r>
      <w:r>
        <w:rPr>
          <w:rFonts w:cstheme="minorHAnsi"/>
          <w:b/>
          <w:bCs/>
          <w:color w:val="000000"/>
          <w:sz w:val="24"/>
          <w:szCs w:val="24"/>
        </w:rPr>
        <w:t>consorzio ordin</w:t>
      </w:r>
      <w:r w:rsidRPr="004F7571">
        <w:rPr>
          <w:rFonts w:cstheme="minorHAnsi"/>
          <w:b/>
          <w:bCs/>
          <w:color w:val="000000"/>
          <w:sz w:val="24"/>
          <w:szCs w:val="24"/>
        </w:rPr>
        <w:t>ario già cost</w:t>
      </w:r>
      <w:r>
        <w:rPr>
          <w:rFonts w:cstheme="minorHAnsi"/>
          <w:b/>
          <w:bCs/>
          <w:color w:val="000000"/>
          <w:sz w:val="24"/>
          <w:szCs w:val="24"/>
        </w:rPr>
        <w:t>i</w:t>
      </w:r>
      <w:r w:rsidRPr="004F7571">
        <w:rPr>
          <w:rFonts w:cstheme="minorHAnsi"/>
          <w:b/>
          <w:bCs/>
          <w:color w:val="000000"/>
          <w:sz w:val="24"/>
          <w:szCs w:val="24"/>
        </w:rPr>
        <w:t>tuit</w:t>
      </w:r>
      <w:r>
        <w:rPr>
          <w:rFonts w:cstheme="minorHAnsi"/>
          <w:b/>
          <w:bCs/>
          <w:color w:val="000000"/>
          <w:sz w:val="24"/>
          <w:szCs w:val="24"/>
        </w:rPr>
        <w:t>i, GEIE, aggregazione di im</w:t>
      </w:r>
      <w:r w:rsidRPr="004F7571">
        <w:rPr>
          <w:rFonts w:cstheme="minorHAnsi"/>
          <w:b/>
          <w:bCs/>
          <w:color w:val="000000"/>
          <w:sz w:val="24"/>
          <w:szCs w:val="24"/>
        </w:rPr>
        <w:t>prese</w:t>
      </w:r>
      <w:r>
        <w:rPr>
          <w:rFonts w:cstheme="minorHAnsi"/>
          <w:b/>
          <w:bCs/>
          <w:color w:val="000000"/>
          <w:sz w:val="24"/>
          <w:szCs w:val="24"/>
        </w:rPr>
        <w:t xml:space="preserve"> di rete di cui al pun</w:t>
      </w:r>
      <w:r w:rsidRPr="004F7571">
        <w:rPr>
          <w:rFonts w:cstheme="minorHAnsi"/>
          <w:b/>
          <w:bCs/>
          <w:color w:val="000000"/>
          <w:sz w:val="24"/>
          <w:szCs w:val="24"/>
        </w:rPr>
        <w:t xml:space="preserve">to 5 </w:t>
      </w:r>
      <w:proofErr w:type="spellStart"/>
      <w:r w:rsidRPr="004F7571">
        <w:rPr>
          <w:rFonts w:cstheme="minorHAnsi"/>
          <w:b/>
          <w:bCs/>
          <w:color w:val="000000"/>
          <w:sz w:val="24"/>
          <w:szCs w:val="24"/>
        </w:rPr>
        <w:t>le</w:t>
      </w:r>
      <w:r w:rsidR="003F1391">
        <w:rPr>
          <w:rFonts w:cstheme="minorHAnsi"/>
          <w:b/>
          <w:bCs/>
          <w:color w:val="000000"/>
          <w:sz w:val="24"/>
          <w:szCs w:val="24"/>
        </w:rPr>
        <w:t>t</w:t>
      </w:r>
      <w:r w:rsidRPr="004F7571">
        <w:rPr>
          <w:rFonts w:cstheme="minorHAnsi"/>
          <w:b/>
          <w:bCs/>
          <w:color w:val="000000"/>
          <w:sz w:val="24"/>
          <w:szCs w:val="24"/>
        </w:rPr>
        <w:t>t</w:t>
      </w:r>
      <w:proofErr w:type="spellEnd"/>
      <w:r w:rsidRPr="004F7571">
        <w:rPr>
          <w:rFonts w:cstheme="minorHAnsi"/>
          <w:b/>
          <w:bCs/>
          <w:color w:val="000000"/>
          <w:sz w:val="24"/>
          <w:szCs w:val="24"/>
        </w:rPr>
        <w:t>. a), b) e, se cost</w:t>
      </w:r>
      <w:r>
        <w:rPr>
          <w:rFonts w:cstheme="minorHAnsi"/>
          <w:b/>
          <w:bCs/>
          <w:color w:val="000000"/>
          <w:sz w:val="24"/>
          <w:szCs w:val="24"/>
        </w:rPr>
        <w:t>ituita in</w:t>
      </w:r>
      <w:r w:rsidRPr="004F7571">
        <w:rPr>
          <w:rFonts w:cstheme="minorHAnsi"/>
          <w:b/>
          <w:bCs/>
          <w:color w:val="000000"/>
          <w:sz w:val="24"/>
          <w:szCs w:val="24"/>
        </w:rPr>
        <w:t xml:space="preserve"> RTI, di cui alla </w:t>
      </w:r>
      <w:proofErr w:type="spellStart"/>
      <w:r w:rsidRPr="004F7571">
        <w:rPr>
          <w:rFonts w:cstheme="minorHAnsi"/>
          <w:b/>
          <w:bCs/>
          <w:color w:val="000000"/>
          <w:sz w:val="24"/>
          <w:szCs w:val="24"/>
        </w:rPr>
        <w:t>let</w:t>
      </w:r>
      <w:proofErr w:type="spellEnd"/>
      <w:r w:rsidRPr="004F7571">
        <w:rPr>
          <w:rFonts w:cstheme="minorHAnsi"/>
          <w:b/>
          <w:bCs/>
          <w:color w:val="000000"/>
          <w:sz w:val="24"/>
          <w:szCs w:val="24"/>
        </w:rPr>
        <w:t>. c)</w:t>
      </w:r>
      <w:r w:rsidRPr="004F7571">
        <w:rPr>
          <w:rFonts w:cstheme="minorHAnsi"/>
          <w:color w:val="000000"/>
          <w:sz w:val="24"/>
          <w:szCs w:val="24"/>
        </w:rPr>
        <w:t>, in relazione al regime della</w:t>
      </w:r>
      <w:r>
        <w:rPr>
          <w:rFonts w:cstheme="minorHAnsi"/>
          <w:color w:val="000000"/>
          <w:sz w:val="24"/>
          <w:szCs w:val="24"/>
        </w:rPr>
        <w:t xml:space="preserve"> </w:t>
      </w:r>
      <w:r w:rsidRPr="004F7571">
        <w:rPr>
          <w:rFonts w:cstheme="minorHAnsi"/>
          <w:color w:val="000000"/>
          <w:sz w:val="24"/>
          <w:szCs w:val="24"/>
        </w:rPr>
        <w:t>solidarietà di cui all’art. 48, comma 5, del Codice, tra i diversi operatori economici, il sopralluogo può essere</w:t>
      </w:r>
      <w:r>
        <w:rPr>
          <w:rFonts w:cstheme="minorHAnsi"/>
          <w:color w:val="000000"/>
          <w:sz w:val="24"/>
          <w:szCs w:val="24"/>
        </w:rPr>
        <w:t xml:space="preserve"> </w:t>
      </w:r>
      <w:r w:rsidRPr="004F7571">
        <w:rPr>
          <w:rFonts w:cstheme="minorHAnsi"/>
          <w:color w:val="000000"/>
          <w:sz w:val="24"/>
          <w:szCs w:val="24"/>
        </w:rPr>
        <w:t>ef</w:t>
      </w:r>
      <w:r>
        <w:rPr>
          <w:rFonts w:cstheme="minorHAnsi"/>
          <w:color w:val="000000"/>
          <w:sz w:val="24"/>
          <w:szCs w:val="24"/>
        </w:rPr>
        <w:t>f</w:t>
      </w:r>
      <w:r w:rsidRPr="004F7571">
        <w:rPr>
          <w:rFonts w:cstheme="minorHAnsi"/>
          <w:color w:val="000000"/>
          <w:sz w:val="24"/>
          <w:szCs w:val="24"/>
        </w:rPr>
        <w:t>et</w:t>
      </w:r>
      <w:r>
        <w:rPr>
          <w:rFonts w:cstheme="minorHAnsi"/>
          <w:color w:val="000000"/>
          <w:sz w:val="24"/>
          <w:szCs w:val="24"/>
        </w:rPr>
        <w:t>t</w:t>
      </w:r>
      <w:r w:rsidRPr="004F7571">
        <w:rPr>
          <w:rFonts w:cstheme="minorHAnsi"/>
          <w:color w:val="000000"/>
          <w:sz w:val="24"/>
          <w:szCs w:val="24"/>
        </w:rPr>
        <w:t>uato da un rappresentante legale/procuratore/diret</w:t>
      </w:r>
      <w:r w:rsidR="00425EB9">
        <w:rPr>
          <w:rFonts w:cstheme="minorHAnsi"/>
          <w:color w:val="000000"/>
          <w:sz w:val="24"/>
          <w:szCs w:val="24"/>
        </w:rPr>
        <w:t>t</w:t>
      </w:r>
      <w:r w:rsidRPr="004F7571">
        <w:rPr>
          <w:rFonts w:cstheme="minorHAnsi"/>
          <w:color w:val="000000"/>
          <w:sz w:val="24"/>
          <w:szCs w:val="24"/>
        </w:rPr>
        <w:t>ore tecnico di uno degli operatori economici</w:t>
      </w:r>
      <w:r>
        <w:rPr>
          <w:rFonts w:cstheme="minorHAnsi"/>
          <w:color w:val="000000"/>
          <w:sz w:val="24"/>
          <w:szCs w:val="24"/>
        </w:rPr>
        <w:t xml:space="preserve"> </w:t>
      </w:r>
      <w:r w:rsidRPr="004F7571">
        <w:rPr>
          <w:rFonts w:cstheme="minorHAnsi"/>
          <w:color w:val="000000"/>
          <w:sz w:val="24"/>
          <w:szCs w:val="24"/>
        </w:rPr>
        <w:t>raggruppati, aggregati in rete o consorziati o da sogge</w:t>
      </w:r>
      <w:r w:rsidR="00425EB9">
        <w:rPr>
          <w:rFonts w:cstheme="minorHAnsi"/>
          <w:color w:val="000000"/>
          <w:sz w:val="24"/>
          <w:szCs w:val="24"/>
        </w:rPr>
        <w:t>t</w:t>
      </w:r>
      <w:r w:rsidRPr="004F7571">
        <w:rPr>
          <w:rFonts w:cstheme="minorHAnsi"/>
          <w:color w:val="000000"/>
          <w:sz w:val="24"/>
          <w:szCs w:val="24"/>
        </w:rPr>
        <w:t>to diverso, purché munito della delega del</w:t>
      </w:r>
      <w:r>
        <w:rPr>
          <w:rFonts w:cstheme="minorHAnsi"/>
          <w:color w:val="000000"/>
          <w:sz w:val="24"/>
          <w:szCs w:val="24"/>
        </w:rPr>
        <w:t xml:space="preserve"> </w:t>
      </w:r>
      <w:r w:rsidRPr="004F7571">
        <w:rPr>
          <w:rFonts w:cstheme="minorHAnsi"/>
          <w:color w:val="000000"/>
          <w:sz w:val="24"/>
          <w:szCs w:val="24"/>
        </w:rPr>
        <w:t>mandatario/capof</w:t>
      </w:r>
      <w:r>
        <w:rPr>
          <w:rFonts w:cstheme="minorHAnsi"/>
          <w:color w:val="000000"/>
          <w:sz w:val="24"/>
          <w:szCs w:val="24"/>
        </w:rPr>
        <w:t>i</w:t>
      </w:r>
      <w:r w:rsidRPr="004F7571">
        <w:rPr>
          <w:rFonts w:cstheme="minorHAnsi"/>
          <w:color w:val="000000"/>
          <w:sz w:val="24"/>
          <w:szCs w:val="24"/>
        </w:rPr>
        <w:t>la.</w:t>
      </w:r>
    </w:p>
    <w:p w:rsidR="004F7571" w:rsidRPr="004F7571" w:rsidRDefault="004F7571" w:rsidP="009E4684">
      <w:pPr>
        <w:jc w:val="both"/>
        <w:rPr>
          <w:rFonts w:cstheme="minorHAnsi"/>
          <w:color w:val="000000"/>
          <w:sz w:val="24"/>
          <w:szCs w:val="24"/>
        </w:rPr>
      </w:pPr>
      <w:r w:rsidRPr="004F7571">
        <w:rPr>
          <w:rFonts w:cstheme="minorHAnsi"/>
          <w:color w:val="000000"/>
          <w:sz w:val="24"/>
          <w:szCs w:val="24"/>
        </w:rPr>
        <w:t xml:space="preserve">In caso di </w:t>
      </w:r>
      <w:r>
        <w:rPr>
          <w:rFonts w:cstheme="minorHAnsi"/>
          <w:b/>
          <w:bCs/>
          <w:color w:val="000000"/>
          <w:sz w:val="24"/>
          <w:szCs w:val="24"/>
        </w:rPr>
        <w:t>raggruppamento temporaneo o consorzio ordin</w:t>
      </w:r>
      <w:r w:rsidRPr="004F7571">
        <w:rPr>
          <w:rFonts w:cstheme="minorHAnsi"/>
          <w:b/>
          <w:bCs/>
          <w:color w:val="000000"/>
          <w:sz w:val="24"/>
          <w:szCs w:val="24"/>
        </w:rPr>
        <w:t xml:space="preserve">ario </w:t>
      </w:r>
      <w:r>
        <w:rPr>
          <w:rFonts w:cstheme="minorHAnsi"/>
          <w:b/>
          <w:bCs/>
          <w:color w:val="000000"/>
          <w:sz w:val="24"/>
          <w:szCs w:val="24"/>
        </w:rPr>
        <w:t>non an</w:t>
      </w:r>
      <w:r w:rsidRPr="004F7571">
        <w:rPr>
          <w:rFonts w:cstheme="minorHAnsi"/>
          <w:b/>
          <w:bCs/>
          <w:color w:val="000000"/>
          <w:sz w:val="24"/>
          <w:szCs w:val="24"/>
        </w:rPr>
        <w:t>cora cost</w:t>
      </w:r>
      <w:r>
        <w:rPr>
          <w:rFonts w:cstheme="minorHAnsi"/>
          <w:b/>
          <w:bCs/>
          <w:color w:val="000000"/>
          <w:sz w:val="24"/>
          <w:szCs w:val="24"/>
        </w:rPr>
        <w:t>i</w:t>
      </w:r>
      <w:r w:rsidRPr="004F7571">
        <w:rPr>
          <w:rFonts w:cstheme="minorHAnsi"/>
          <w:b/>
          <w:bCs/>
          <w:color w:val="000000"/>
          <w:sz w:val="24"/>
          <w:szCs w:val="24"/>
        </w:rPr>
        <w:t>tuit</w:t>
      </w:r>
      <w:r>
        <w:rPr>
          <w:rFonts w:cstheme="minorHAnsi"/>
          <w:b/>
          <w:bCs/>
          <w:color w:val="000000"/>
          <w:sz w:val="24"/>
          <w:szCs w:val="24"/>
        </w:rPr>
        <w:t>i, aggregazion</w:t>
      </w:r>
      <w:r w:rsidRPr="004F7571">
        <w:rPr>
          <w:rFonts w:cstheme="minorHAnsi"/>
          <w:b/>
          <w:bCs/>
          <w:color w:val="000000"/>
          <w:sz w:val="24"/>
          <w:szCs w:val="24"/>
        </w:rPr>
        <w:t>e di</w:t>
      </w:r>
      <w:r>
        <w:rPr>
          <w:rFonts w:cstheme="minorHAnsi"/>
          <w:b/>
          <w:bCs/>
          <w:color w:val="000000"/>
          <w:sz w:val="24"/>
          <w:szCs w:val="24"/>
        </w:rPr>
        <w:t xml:space="preserve"> imprese di rete di cui al pun</w:t>
      </w:r>
      <w:r w:rsidRPr="004F7571">
        <w:rPr>
          <w:rFonts w:cstheme="minorHAnsi"/>
          <w:b/>
          <w:bCs/>
          <w:color w:val="000000"/>
          <w:sz w:val="24"/>
          <w:szCs w:val="24"/>
        </w:rPr>
        <w:t xml:space="preserve">to 5 </w:t>
      </w:r>
      <w:proofErr w:type="spellStart"/>
      <w:r w:rsidRPr="004F7571">
        <w:rPr>
          <w:rFonts w:cstheme="minorHAnsi"/>
          <w:b/>
          <w:bCs/>
          <w:color w:val="000000"/>
          <w:sz w:val="24"/>
          <w:szCs w:val="24"/>
        </w:rPr>
        <w:t>let</w:t>
      </w:r>
      <w:r>
        <w:rPr>
          <w:rFonts w:cstheme="minorHAnsi"/>
          <w:b/>
          <w:bCs/>
          <w:color w:val="000000"/>
          <w:sz w:val="24"/>
          <w:szCs w:val="24"/>
        </w:rPr>
        <w:t>t</w:t>
      </w:r>
      <w:proofErr w:type="spellEnd"/>
      <w:r w:rsidRPr="004F7571">
        <w:rPr>
          <w:rFonts w:cstheme="minorHAnsi"/>
          <w:b/>
          <w:bCs/>
          <w:color w:val="000000"/>
          <w:sz w:val="24"/>
          <w:szCs w:val="24"/>
        </w:rPr>
        <w:t xml:space="preserve">. c) </w:t>
      </w:r>
      <w:r>
        <w:rPr>
          <w:rFonts w:cstheme="minorHAnsi"/>
          <w:b/>
          <w:bCs/>
          <w:color w:val="000000"/>
          <w:sz w:val="24"/>
          <w:szCs w:val="24"/>
        </w:rPr>
        <w:t>non an</w:t>
      </w:r>
      <w:r w:rsidRPr="004F7571">
        <w:rPr>
          <w:rFonts w:cstheme="minorHAnsi"/>
          <w:b/>
          <w:bCs/>
          <w:color w:val="000000"/>
          <w:sz w:val="24"/>
          <w:szCs w:val="24"/>
        </w:rPr>
        <w:t>cora cost</w:t>
      </w:r>
      <w:r>
        <w:rPr>
          <w:rFonts w:cstheme="minorHAnsi"/>
          <w:b/>
          <w:bCs/>
          <w:color w:val="000000"/>
          <w:sz w:val="24"/>
          <w:szCs w:val="24"/>
        </w:rPr>
        <w:t>ituita in</w:t>
      </w:r>
      <w:r w:rsidRPr="004F7571">
        <w:rPr>
          <w:rFonts w:cstheme="minorHAnsi"/>
          <w:b/>
          <w:bCs/>
          <w:color w:val="000000"/>
          <w:sz w:val="24"/>
          <w:szCs w:val="24"/>
        </w:rPr>
        <w:t xml:space="preserve"> RTI</w:t>
      </w:r>
      <w:r w:rsidRPr="004F7571">
        <w:rPr>
          <w:rFonts w:cstheme="minorHAnsi"/>
          <w:color w:val="000000"/>
          <w:sz w:val="24"/>
          <w:szCs w:val="24"/>
        </w:rPr>
        <w:t>, il sopralluogo è ef</w:t>
      </w:r>
      <w:r w:rsidR="00425EB9">
        <w:rPr>
          <w:rFonts w:cstheme="minorHAnsi"/>
          <w:color w:val="000000"/>
          <w:sz w:val="24"/>
          <w:szCs w:val="24"/>
        </w:rPr>
        <w:t>f</w:t>
      </w:r>
      <w:r w:rsidRPr="004F7571">
        <w:rPr>
          <w:rFonts w:cstheme="minorHAnsi"/>
          <w:color w:val="000000"/>
          <w:sz w:val="24"/>
          <w:szCs w:val="24"/>
        </w:rPr>
        <w:t>et</w:t>
      </w:r>
      <w:r w:rsidR="00425EB9">
        <w:rPr>
          <w:rFonts w:cstheme="minorHAnsi"/>
          <w:color w:val="000000"/>
          <w:sz w:val="24"/>
          <w:szCs w:val="24"/>
        </w:rPr>
        <w:t>t</w:t>
      </w:r>
      <w:r w:rsidRPr="004F7571">
        <w:rPr>
          <w:rFonts w:cstheme="minorHAnsi"/>
          <w:color w:val="000000"/>
          <w:sz w:val="24"/>
          <w:szCs w:val="24"/>
        </w:rPr>
        <w:t>uato da un</w:t>
      </w:r>
      <w:r>
        <w:rPr>
          <w:rFonts w:cstheme="minorHAnsi"/>
          <w:color w:val="000000"/>
          <w:sz w:val="24"/>
          <w:szCs w:val="24"/>
        </w:rPr>
        <w:t xml:space="preserve"> </w:t>
      </w:r>
      <w:r w:rsidRPr="004F7571">
        <w:rPr>
          <w:rFonts w:cstheme="minorHAnsi"/>
          <w:color w:val="000000"/>
          <w:sz w:val="24"/>
          <w:szCs w:val="24"/>
        </w:rPr>
        <w:t>rappresentante legale/procuratore/dire</w:t>
      </w:r>
      <w:r>
        <w:rPr>
          <w:rFonts w:cstheme="minorHAnsi"/>
          <w:color w:val="000000"/>
          <w:sz w:val="24"/>
          <w:szCs w:val="24"/>
        </w:rPr>
        <w:t>t</w:t>
      </w:r>
      <w:r w:rsidRPr="004F7571">
        <w:rPr>
          <w:rFonts w:cstheme="minorHAnsi"/>
          <w:color w:val="000000"/>
          <w:sz w:val="24"/>
          <w:szCs w:val="24"/>
        </w:rPr>
        <w:t>tore tecnico di uno degli operatori economici raggruppati, aggregati</w:t>
      </w:r>
      <w:r>
        <w:rPr>
          <w:rFonts w:cstheme="minorHAnsi"/>
          <w:color w:val="000000"/>
          <w:sz w:val="24"/>
          <w:szCs w:val="24"/>
        </w:rPr>
        <w:t xml:space="preserve"> </w:t>
      </w:r>
      <w:r w:rsidRPr="004F7571">
        <w:rPr>
          <w:rFonts w:cstheme="minorHAnsi"/>
          <w:color w:val="000000"/>
          <w:sz w:val="24"/>
          <w:szCs w:val="24"/>
        </w:rPr>
        <w:t>in rete o consorziati o da sogget</w:t>
      </w:r>
      <w:r>
        <w:rPr>
          <w:rFonts w:cstheme="minorHAnsi"/>
          <w:color w:val="000000"/>
          <w:sz w:val="24"/>
          <w:szCs w:val="24"/>
        </w:rPr>
        <w:t>t</w:t>
      </w:r>
      <w:r w:rsidRPr="004F7571">
        <w:rPr>
          <w:rFonts w:cstheme="minorHAnsi"/>
          <w:color w:val="000000"/>
          <w:sz w:val="24"/>
          <w:szCs w:val="24"/>
        </w:rPr>
        <w:t>o diverso, purché munito della delega di tutti detti operatori. In alternativa</w:t>
      </w:r>
      <w:r>
        <w:rPr>
          <w:rFonts w:cstheme="minorHAnsi"/>
          <w:color w:val="000000"/>
          <w:sz w:val="24"/>
          <w:szCs w:val="24"/>
        </w:rPr>
        <w:t xml:space="preserve"> </w:t>
      </w:r>
      <w:r w:rsidRPr="004F7571">
        <w:rPr>
          <w:rFonts w:cstheme="minorHAnsi"/>
          <w:color w:val="000000"/>
          <w:sz w:val="24"/>
          <w:szCs w:val="24"/>
        </w:rPr>
        <w:t>l’operatore raggruppando/aggregando/consorziando può e</w:t>
      </w:r>
      <w:r>
        <w:rPr>
          <w:rFonts w:cstheme="minorHAnsi"/>
          <w:color w:val="000000"/>
          <w:sz w:val="24"/>
          <w:szCs w:val="24"/>
        </w:rPr>
        <w:t>f</w:t>
      </w:r>
      <w:r w:rsidRPr="004F7571">
        <w:rPr>
          <w:rFonts w:cstheme="minorHAnsi"/>
          <w:color w:val="000000"/>
          <w:sz w:val="24"/>
          <w:szCs w:val="24"/>
        </w:rPr>
        <w:t>fet</w:t>
      </w:r>
      <w:r>
        <w:rPr>
          <w:rFonts w:cstheme="minorHAnsi"/>
          <w:color w:val="000000"/>
          <w:sz w:val="24"/>
          <w:szCs w:val="24"/>
        </w:rPr>
        <w:t>t</w:t>
      </w:r>
      <w:r w:rsidRPr="004F7571">
        <w:rPr>
          <w:rFonts w:cstheme="minorHAnsi"/>
          <w:color w:val="000000"/>
          <w:sz w:val="24"/>
          <w:szCs w:val="24"/>
        </w:rPr>
        <w:t>uare il sopralluogo singolarmente.</w:t>
      </w:r>
    </w:p>
    <w:p w:rsidR="004F7571" w:rsidRDefault="004F7571" w:rsidP="009E4684">
      <w:pPr>
        <w:jc w:val="both"/>
        <w:rPr>
          <w:rFonts w:cstheme="minorHAnsi"/>
          <w:color w:val="000000"/>
          <w:sz w:val="24"/>
          <w:szCs w:val="24"/>
        </w:rPr>
      </w:pPr>
      <w:r w:rsidRPr="004F7571">
        <w:rPr>
          <w:rFonts w:cstheme="minorHAnsi"/>
          <w:color w:val="000000"/>
          <w:sz w:val="24"/>
          <w:szCs w:val="24"/>
        </w:rPr>
        <w:t xml:space="preserve">In caso di </w:t>
      </w:r>
      <w:r>
        <w:rPr>
          <w:rFonts w:cstheme="minorHAnsi"/>
          <w:b/>
          <w:bCs/>
          <w:color w:val="000000"/>
          <w:sz w:val="24"/>
          <w:szCs w:val="24"/>
        </w:rPr>
        <w:t>consorzio di cui all’art. 45, comm</w:t>
      </w:r>
      <w:r w:rsidRPr="004F7571">
        <w:rPr>
          <w:rFonts w:cstheme="minorHAnsi"/>
          <w:b/>
          <w:bCs/>
          <w:color w:val="000000"/>
          <w:sz w:val="24"/>
          <w:szCs w:val="24"/>
        </w:rPr>
        <w:t xml:space="preserve">a 2, </w:t>
      </w:r>
      <w:proofErr w:type="spellStart"/>
      <w:r w:rsidRPr="004F7571">
        <w:rPr>
          <w:rFonts w:cstheme="minorHAnsi"/>
          <w:b/>
          <w:bCs/>
          <w:color w:val="000000"/>
          <w:sz w:val="24"/>
          <w:szCs w:val="24"/>
        </w:rPr>
        <w:t>le</w:t>
      </w:r>
      <w:r w:rsidR="003F1391">
        <w:rPr>
          <w:rFonts w:cstheme="minorHAnsi"/>
          <w:b/>
          <w:bCs/>
          <w:color w:val="000000"/>
          <w:sz w:val="24"/>
          <w:szCs w:val="24"/>
        </w:rPr>
        <w:t>tt</w:t>
      </w:r>
      <w:proofErr w:type="spellEnd"/>
      <w:r w:rsidR="003F1391">
        <w:rPr>
          <w:rFonts w:cstheme="minorHAnsi"/>
          <w:b/>
          <w:bCs/>
          <w:color w:val="000000"/>
          <w:sz w:val="24"/>
          <w:szCs w:val="24"/>
        </w:rPr>
        <w:t xml:space="preserve">. </w:t>
      </w:r>
      <w:r w:rsidRPr="004F7571">
        <w:rPr>
          <w:rFonts w:cstheme="minorHAnsi"/>
          <w:b/>
          <w:bCs/>
          <w:color w:val="000000"/>
          <w:sz w:val="24"/>
          <w:szCs w:val="24"/>
        </w:rPr>
        <w:t xml:space="preserve">b) e c) </w:t>
      </w:r>
      <w:r w:rsidRPr="004F7571">
        <w:rPr>
          <w:rFonts w:cstheme="minorHAnsi"/>
          <w:color w:val="000000"/>
          <w:sz w:val="24"/>
          <w:szCs w:val="24"/>
        </w:rPr>
        <w:t>del Codice il sopralluogo deve essere e</w:t>
      </w:r>
      <w:r>
        <w:rPr>
          <w:rFonts w:cstheme="minorHAnsi"/>
          <w:color w:val="000000"/>
          <w:sz w:val="24"/>
          <w:szCs w:val="24"/>
        </w:rPr>
        <w:t>f</w:t>
      </w:r>
      <w:r w:rsidRPr="004F7571">
        <w:rPr>
          <w:rFonts w:cstheme="minorHAnsi"/>
          <w:color w:val="000000"/>
          <w:sz w:val="24"/>
          <w:szCs w:val="24"/>
        </w:rPr>
        <w:t>fet</w:t>
      </w:r>
      <w:r>
        <w:rPr>
          <w:rFonts w:cstheme="minorHAnsi"/>
          <w:color w:val="000000"/>
          <w:sz w:val="24"/>
          <w:szCs w:val="24"/>
        </w:rPr>
        <w:t>t</w:t>
      </w:r>
      <w:r w:rsidRPr="004F7571">
        <w:rPr>
          <w:rFonts w:cstheme="minorHAnsi"/>
          <w:color w:val="000000"/>
          <w:sz w:val="24"/>
          <w:szCs w:val="24"/>
        </w:rPr>
        <w:t>uato</w:t>
      </w:r>
      <w:r>
        <w:rPr>
          <w:rFonts w:cstheme="minorHAnsi"/>
          <w:color w:val="000000"/>
          <w:sz w:val="24"/>
          <w:szCs w:val="24"/>
        </w:rPr>
        <w:t xml:space="preserve"> </w:t>
      </w:r>
      <w:r w:rsidRPr="004F7571">
        <w:rPr>
          <w:rFonts w:cstheme="minorHAnsi"/>
          <w:color w:val="000000"/>
          <w:sz w:val="24"/>
          <w:szCs w:val="24"/>
        </w:rPr>
        <w:t>da sogget</w:t>
      </w:r>
      <w:r>
        <w:rPr>
          <w:rFonts w:cstheme="minorHAnsi"/>
          <w:color w:val="000000"/>
          <w:sz w:val="24"/>
          <w:szCs w:val="24"/>
        </w:rPr>
        <w:t>t</w:t>
      </w:r>
      <w:r w:rsidRPr="004F7571">
        <w:rPr>
          <w:rFonts w:cstheme="minorHAnsi"/>
          <w:color w:val="000000"/>
          <w:sz w:val="24"/>
          <w:szCs w:val="24"/>
        </w:rPr>
        <w:t>o munito di delega conferita dal consorzio oppure dall’operatore economico consorziato indicato</w:t>
      </w:r>
      <w:r>
        <w:rPr>
          <w:rFonts w:cstheme="minorHAnsi"/>
          <w:color w:val="000000"/>
          <w:sz w:val="24"/>
          <w:szCs w:val="24"/>
        </w:rPr>
        <w:t xml:space="preserve"> </w:t>
      </w:r>
      <w:r w:rsidRPr="004F7571">
        <w:rPr>
          <w:rFonts w:cstheme="minorHAnsi"/>
          <w:color w:val="000000"/>
          <w:sz w:val="24"/>
          <w:szCs w:val="24"/>
        </w:rPr>
        <w:t>come esecutore.</w:t>
      </w:r>
    </w:p>
    <w:p w:rsidR="00517B3C" w:rsidRDefault="00517B3C" w:rsidP="009E4684">
      <w:pPr>
        <w:jc w:val="both"/>
        <w:rPr>
          <w:rFonts w:ascii="Calibri" w:hAnsi="Calibri" w:cs="Calibri"/>
          <w:color w:val="000000"/>
          <w:sz w:val="24"/>
          <w:szCs w:val="24"/>
        </w:rPr>
      </w:pPr>
      <w:r w:rsidRPr="00517B3C">
        <w:rPr>
          <w:rFonts w:ascii="Calibri" w:hAnsi="Calibri" w:cs="Calibri"/>
          <w:color w:val="000000"/>
          <w:sz w:val="24"/>
          <w:szCs w:val="24"/>
        </w:rPr>
        <w:t>La mancata allegazione della presa visione dei luoghi oppure del certif</w:t>
      </w:r>
      <w:r>
        <w:rPr>
          <w:rFonts w:ascii="Calibri" w:hAnsi="Calibri" w:cs="Calibri"/>
          <w:color w:val="000000"/>
          <w:sz w:val="24"/>
          <w:szCs w:val="24"/>
        </w:rPr>
        <w:t>i</w:t>
      </w:r>
      <w:r w:rsidRPr="00517B3C">
        <w:rPr>
          <w:rFonts w:ascii="Calibri" w:hAnsi="Calibri" w:cs="Calibri"/>
          <w:color w:val="000000"/>
          <w:sz w:val="24"/>
          <w:szCs w:val="24"/>
        </w:rPr>
        <w:t>cato rilasciato dalla stazione</w:t>
      </w:r>
      <w:r w:rsidRPr="00517B3C">
        <w:rPr>
          <w:rFonts w:ascii="Calibri" w:hAnsi="Calibri" w:cs="Calibri"/>
          <w:color w:val="000000"/>
          <w:sz w:val="24"/>
          <w:szCs w:val="24"/>
        </w:rPr>
        <w:br/>
        <w:t>appaltante at</w:t>
      </w:r>
      <w:r>
        <w:rPr>
          <w:rFonts w:ascii="Calibri" w:hAnsi="Calibri" w:cs="Calibri"/>
          <w:color w:val="000000"/>
          <w:sz w:val="24"/>
          <w:szCs w:val="24"/>
        </w:rPr>
        <w:t>t</w:t>
      </w:r>
      <w:r w:rsidRPr="00517B3C">
        <w:rPr>
          <w:rFonts w:ascii="Calibri" w:hAnsi="Calibri" w:cs="Calibri"/>
          <w:color w:val="000000"/>
          <w:sz w:val="24"/>
          <w:szCs w:val="24"/>
        </w:rPr>
        <w:t>estante la presa visione dello stato dei luoghi in cui deve essere eseguita la prestazione è</w:t>
      </w:r>
      <w:r>
        <w:rPr>
          <w:rFonts w:ascii="Calibri" w:hAnsi="Calibri" w:cs="Calibri"/>
          <w:color w:val="000000"/>
          <w:sz w:val="24"/>
          <w:szCs w:val="24"/>
        </w:rPr>
        <w:t xml:space="preserve"> </w:t>
      </w:r>
      <w:r w:rsidRPr="00517B3C">
        <w:rPr>
          <w:rFonts w:ascii="Calibri" w:hAnsi="Calibri" w:cs="Calibri"/>
          <w:color w:val="000000"/>
          <w:sz w:val="24"/>
          <w:szCs w:val="24"/>
        </w:rPr>
        <w:t>sanabile mediante soccorso istrut</w:t>
      </w:r>
      <w:r>
        <w:rPr>
          <w:rFonts w:ascii="Calibri" w:hAnsi="Calibri" w:cs="Calibri"/>
          <w:color w:val="000000"/>
          <w:sz w:val="24"/>
          <w:szCs w:val="24"/>
        </w:rPr>
        <w:t>t</w:t>
      </w:r>
      <w:r w:rsidRPr="00517B3C">
        <w:rPr>
          <w:rFonts w:ascii="Calibri" w:hAnsi="Calibri" w:cs="Calibri"/>
          <w:color w:val="000000"/>
          <w:sz w:val="24"/>
          <w:szCs w:val="24"/>
        </w:rPr>
        <w:t>orio ex art. 83, comma 9 del Codice.</w:t>
      </w:r>
    </w:p>
    <w:p w:rsidR="00517B3C" w:rsidRDefault="00517B3C" w:rsidP="009E4684">
      <w:pPr>
        <w:jc w:val="both"/>
        <w:rPr>
          <w:rFonts w:ascii="Calibri" w:hAnsi="Calibri" w:cs="Calibri"/>
          <w:color w:val="000000"/>
          <w:sz w:val="24"/>
          <w:szCs w:val="24"/>
        </w:rPr>
      </w:pPr>
    </w:p>
    <w:p w:rsidR="00517B3C" w:rsidRDefault="00517B3C" w:rsidP="009E4684">
      <w:pPr>
        <w:jc w:val="both"/>
        <w:rPr>
          <w:rFonts w:cstheme="minorHAnsi"/>
          <w:b/>
          <w:bCs/>
          <w:color w:val="000000"/>
          <w:sz w:val="24"/>
          <w:szCs w:val="24"/>
        </w:rPr>
      </w:pPr>
      <w:r w:rsidRPr="00517B3C">
        <w:rPr>
          <w:rFonts w:cstheme="minorHAnsi"/>
          <w:b/>
          <w:bCs/>
          <w:color w:val="000000"/>
          <w:sz w:val="24"/>
          <w:szCs w:val="24"/>
        </w:rPr>
        <w:t>PAGAMENTO DEL CONTRIBUTO A FAVORE DELL’ANAC.</w:t>
      </w:r>
    </w:p>
    <w:p w:rsidR="00517B3C" w:rsidRDefault="00517B3C" w:rsidP="009E4684">
      <w:pPr>
        <w:jc w:val="both"/>
        <w:rPr>
          <w:rFonts w:ascii="Calibri" w:hAnsi="Calibri" w:cs="Calibri"/>
          <w:color w:val="000000"/>
          <w:sz w:val="24"/>
          <w:szCs w:val="24"/>
        </w:rPr>
      </w:pPr>
      <w:r w:rsidRPr="00517B3C">
        <w:rPr>
          <w:rFonts w:ascii="Calibri" w:hAnsi="Calibri" w:cs="Calibri"/>
          <w:color w:val="000000"/>
          <w:sz w:val="24"/>
          <w:szCs w:val="24"/>
        </w:rPr>
        <w:t>Ai sensi dell'art. 7, comma 67 della Legge 23/12/2005 n. 266 e della Delibera n. 1174 del 19/12/2018</w:t>
      </w:r>
      <w:r w:rsidRPr="00517B3C">
        <w:rPr>
          <w:rFonts w:ascii="Calibri" w:hAnsi="Calibri" w:cs="Calibri"/>
          <w:color w:val="000000"/>
          <w:sz w:val="24"/>
          <w:szCs w:val="24"/>
        </w:rPr>
        <w:br/>
        <w:t>dell'ANAC, pubblicata nella G.U.R.I. n° 55 del 06/03/2019, successive delibere e in ultimo la n.1121 del</w:t>
      </w:r>
      <w:r>
        <w:rPr>
          <w:rFonts w:ascii="Calibri" w:hAnsi="Calibri" w:cs="Calibri"/>
          <w:color w:val="000000"/>
          <w:sz w:val="24"/>
          <w:szCs w:val="24"/>
        </w:rPr>
        <w:t xml:space="preserve"> </w:t>
      </w:r>
      <w:r w:rsidRPr="00517B3C">
        <w:rPr>
          <w:rFonts w:ascii="Calibri" w:hAnsi="Calibri" w:cs="Calibri"/>
          <w:color w:val="000000"/>
          <w:sz w:val="24"/>
          <w:szCs w:val="24"/>
        </w:rPr>
        <w:t>29/12/2020 per l’anno 2021, pubblicata sul sito dell'ANAC nella sezione "Contributi in sede di gara" per la</w:t>
      </w:r>
      <w:r>
        <w:rPr>
          <w:rFonts w:ascii="Calibri" w:hAnsi="Calibri" w:cs="Calibri"/>
          <w:color w:val="000000"/>
          <w:sz w:val="24"/>
          <w:szCs w:val="24"/>
        </w:rPr>
        <w:t xml:space="preserve"> </w:t>
      </w:r>
      <w:r w:rsidRPr="00517B3C">
        <w:rPr>
          <w:rFonts w:ascii="Calibri" w:hAnsi="Calibri" w:cs="Calibri"/>
          <w:color w:val="000000"/>
          <w:sz w:val="24"/>
          <w:szCs w:val="24"/>
        </w:rPr>
        <w:t>partecipazione alla gara (pena l'esclusione) è dovuto il versamento di € 200,00 (euro duecento/00). Ai f</w:t>
      </w:r>
      <w:r>
        <w:rPr>
          <w:rFonts w:ascii="Calibri" w:hAnsi="Calibri" w:cs="Calibri"/>
          <w:color w:val="000000"/>
          <w:sz w:val="24"/>
          <w:szCs w:val="24"/>
        </w:rPr>
        <w:t>i</w:t>
      </w:r>
      <w:r w:rsidRPr="00517B3C">
        <w:rPr>
          <w:rFonts w:ascii="Calibri" w:hAnsi="Calibri" w:cs="Calibri"/>
          <w:color w:val="000000"/>
          <w:sz w:val="24"/>
          <w:szCs w:val="24"/>
        </w:rPr>
        <w:t>ni</w:t>
      </w:r>
      <w:r>
        <w:rPr>
          <w:rFonts w:ascii="Calibri" w:hAnsi="Calibri" w:cs="Calibri"/>
          <w:color w:val="000000"/>
          <w:sz w:val="24"/>
          <w:szCs w:val="24"/>
        </w:rPr>
        <w:t xml:space="preserve"> </w:t>
      </w:r>
      <w:r w:rsidRPr="00517B3C">
        <w:rPr>
          <w:rFonts w:ascii="Calibri" w:hAnsi="Calibri" w:cs="Calibri"/>
          <w:color w:val="000000"/>
          <w:sz w:val="24"/>
          <w:szCs w:val="24"/>
        </w:rPr>
        <w:t>del versamento del sudde</w:t>
      </w:r>
      <w:r>
        <w:rPr>
          <w:rFonts w:ascii="Calibri" w:hAnsi="Calibri" w:cs="Calibri"/>
          <w:color w:val="000000"/>
          <w:sz w:val="24"/>
          <w:szCs w:val="24"/>
        </w:rPr>
        <w:t>t</w:t>
      </w:r>
      <w:r w:rsidRPr="00517B3C">
        <w:rPr>
          <w:rFonts w:ascii="Calibri" w:hAnsi="Calibri" w:cs="Calibri"/>
          <w:color w:val="000000"/>
          <w:sz w:val="24"/>
          <w:szCs w:val="24"/>
        </w:rPr>
        <w:t>to contributo l’impresa partecipante deve at</w:t>
      </w:r>
      <w:r w:rsidR="00425EB9">
        <w:rPr>
          <w:rFonts w:ascii="Calibri" w:hAnsi="Calibri" w:cs="Calibri"/>
          <w:color w:val="000000"/>
          <w:sz w:val="24"/>
          <w:szCs w:val="24"/>
        </w:rPr>
        <w:t>t</w:t>
      </w:r>
      <w:r w:rsidRPr="00517B3C">
        <w:rPr>
          <w:rFonts w:ascii="Calibri" w:hAnsi="Calibri" w:cs="Calibri"/>
          <w:color w:val="000000"/>
          <w:sz w:val="24"/>
          <w:szCs w:val="24"/>
        </w:rPr>
        <w:t>enersi alle istruzioni operative</w:t>
      </w:r>
      <w:r>
        <w:rPr>
          <w:rFonts w:ascii="Calibri" w:hAnsi="Calibri" w:cs="Calibri"/>
          <w:color w:val="000000"/>
          <w:sz w:val="24"/>
          <w:szCs w:val="24"/>
        </w:rPr>
        <w:t xml:space="preserve"> </w:t>
      </w:r>
      <w:r w:rsidRPr="00517B3C">
        <w:rPr>
          <w:rFonts w:ascii="Calibri" w:hAnsi="Calibri" w:cs="Calibri"/>
          <w:color w:val="000000"/>
          <w:sz w:val="24"/>
          <w:szCs w:val="24"/>
        </w:rPr>
        <w:t>pubblicate sul sito dell'Autorità disponibili al seguente indirizzo h</w:t>
      </w:r>
      <w:r>
        <w:rPr>
          <w:rFonts w:ascii="Calibri" w:hAnsi="Calibri" w:cs="Calibri"/>
          <w:color w:val="000000"/>
          <w:sz w:val="24"/>
          <w:szCs w:val="24"/>
        </w:rPr>
        <w:t>t</w:t>
      </w:r>
      <w:r w:rsidRPr="00517B3C">
        <w:rPr>
          <w:rFonts w:ascii="Calibri" w:hAnsi="Calibri" w:cs="Calibri"/>
          <w:color w:val="000000"/>
          <w:sz w:val="24"/>
          <w:szCs w:val="24"/>
        </w:rPr>
        <w:t>tp://www.avcp.it/riscossioni.html. In caso</w:t>
      </w:r>
      <w:r>
        <w:rPr>
          <w:rFonts w:ascii="Calibri" w:hAnsi="Calibri" w:cs="Calibri"/>
          <w:color w:val="000000"/>
          <w:sz w:val="24"/>
          <w:szCs w:val="24"/>
        </w:rPr>
        <w:t xml:space="preserve"> </w:t>
      </w:r>
      <w:r w:rsidRPr="00517B3C">
        <w:rPr>
          <w:rFonts w:ascii="Calibri" w:hAnsi="Calibri" w:cs="Calibri"/>
          <w:color w:val="000000"/>
          <w:sz w:val="24"/>
          <w:szCs w:val="24"/>
        </w:rPr>
        <w:t>di mancata presentazione della ricevuta, la Stazione Appaltante accerta il pagamento mediante</w:t>
      </w:r>
      <w:r>
        <w:rPr>
          <w:rFonts w:ascii="Calibri" w:hAnsi="Calibri" w:cs="Calibri"/>
          <w:color w:val="000000"/>
          <w:sz w:val="24"/>
          <w:szCs w:val="24"/>
        </w:rPr>
        <w:t xml:space="preserve"> </w:t>
      </w:r>
      <w:r w:rsidRPr="00517B3C">
        <w:rPr>
          <w:rFonts w:ascii="Calibri" w:hAnsi="Calibri" w:cs="Calibri"/>
          <w:color w:val="000000"/>
          <w:sz w:val="24"/>
          <w:szCs w:val="24"/>
        </w:rPr>
        <w:t xml:space="preserve">consultazione del sistema </w:t>
      </w:r>
      <w:proofErr w:type="spellStart"/>
      <w:r w:rsidRPr="00517B3C">
        <w:rPr>
          <w:rFonts w:ascii="Calibri" w:hAnsi="Calibri" w:cs="Calibri"/>
          <w:color w:val="000000"/>
          <w:sz w:val="24"/>
          <w:szCs w:val="24"/>
        </w:rPr>
        <w:t>AVCpass</w:t>
      </w:r>
      <w:proofErr w:type="spellEnd"/>
      <w:r w:rsidRPr="00517B3C">
        <w:rPr>
          <w:rFonts w:ascii="Calibri" w:hAnsi="Calibri" w:cs="Calibri"/>
          <w:color w:val="000000"/>
          <w:sz w:val="24"/>
          <w:szCs w:val="24"/>
        </w:rPr>
        <w:t>. Qualora il pagamento non risulti registrato nel sistema, la mancata</w:t>
      </w:r>
      <w:r>
        <w:rPr>
          <w:rFonts w:ascii="Calibri" w:hAnsi="Calibri" w:cs="Calibri"/>
          <w:color w:val="000000"/>
          <w:sz w:val="24"/>
          <w:szCs w:val="24"/>
        </w:rPr>
        <w:t xml:space="preserve"> </w:t>
      </w:r>
      <w:r w:rsidRPr="00517B3C">
        <w:rPr>
          <w:rFonts w:ascii="Calibri" w:hAnsi="Calibri" w:cs="Calibri"/>
          <w:color w:val="000000"/>
          <w:sz w:val="24"/>
          <w:szCs w:val="24"/>
        </w:rPr>
        <w:t>presentazione della ricevuta potrà essere sanata ai sensi dell'art. 83, comma 9 del Codice, a condizione che</w:t>
      </w:r>
      <w:r w:rsidRPr="00517B3C">
        <w:rPr>
          <w:rFonts w:ascii="Calibri" w:hAnsi="Calibri" w:cs="Calibri"/>
          <w:color w:val="000000"/>
          <w:sz w:val="24"/>
          <w:szCs w:val="24"/>
        </w:rPr>
        <w:br/>
        <w:t>il pagamento sia stato già ef</w:t>
      </w:r>
      <w:r>
        <w:rPr>
          <w:rFonts w:ascii="Calibri" w:hAnsi="Calibri" w:cs="Calibri"/>
          <w:color w:val="000000"/>
          <w:sz w:val="24"/>
          <w:szCs w:val="24"/>
        </w:rPr>
        <w:t>f</w:t>
      </w:r>
      <w:r w:rsidRPr="00517B3C">
        <w:rPr>
          <w:rFonts w:ascii="Calibri" w:hAnsi="Calibri" w:cs="Calibri"/>
          <w:color w:val="000000"/>
          <w:sz w:val="24"/>
          <w:szCs w:val="24"/>
        </w:rPr>
        <w:t>et</w:t>
      </w:r>
      <w:r>
        <w:rPr>
          <w:rFonts w:ascii="Calibri" w:hAnsi="Calibri" w:cs="Calibri"/>
          <w:color w:val="000000"/>
          <w:sz w:val="24"/>
          <w:szCs w:val="24"/>
        </w:rPr>
        <w:t>t</w:t>
      </w:r>
      <w:r w:rsidRPr="00517B3C">
        <w:rPr>
          <w:rFonts w:ascii="Calibri" w:hAnsi="Calibri" w:cs="Calibri"/>
          <w:color w:val="000000"/>
          <w:sz w:val="24"/>
          <w:szCs w:val="24"/>
        </w:rPr>
        <w:t>uato prima della scadenza del termine di presentazione dell'o</w:t>
      </w:r>
      <w:r>
        <w:rPr>
          <w:rFonts w:ascii="Calibri" w:hAnsi="Calibri" w:cs="Calibri"/>
          <w:color w:val="000000"/>
          <w:sz w:val="24"/>
          <w:szCs w:val="24"/>
        </w:rPr>
        <w:t>f</w:t>
      </w:r>
      <w:r w:rsidRPr="00517B3C">
        <w:rPr>
          <w:rFonts w:ascii="Calibri" w:hAnsi="Calibri" w:cs="Calibri"/>
          <w:color w:val="000000"/>
          <w:sz w:val="24"/>
          <w:szCs w:val="24"/>
        </w:rPr>
        <w:t xml:space="preserve">ferta. </w:t>
      </w:r>
      <w:r w:rsidRPr="00517B3C">
        <w:rPr>
          <w:rFonts w:ascii="Calibri" w:hAnsi="Calibri" w:cs="Calibri"/>
          <w:color w:val="000000"/>
          <w:sz w:val="24"/>
          <w:szCs w:val="24"/>
        </w:rPr>
        <w:lastRenderedPageBreak/>
        <w:t>In caso</w:t>
      </w:r>
      <w:r>
        <w:rPr>
          <w:rFonts w:ascii="Calibri" w:hAnsi="Calibri" w:cs="Calibri"/>
          <w:color w:val="000000"/>
          <w:sz w:val="24"/>
          <w:szCs w:val="24"/>
        </w:rPr>
        <w:t xml:space="preserve"> </w:t>
      </w:r>
      <w:r w:rsidRPr="00517B3C">
        <w:rPr>
          <w:rFonts w:ascii="Calibri" w:hAnsi="Calibri" w:cs="Calibri"/>
          <w:color w:val="000000"/>
          <w:sz w:val="24"/>
          <w:szCs w:val="24"/>
        </w:rPr>
        <w:t>di mancata dimostrazione dell'avvenuto pagamento, la Stazione Appaltante esclude il concorrente dalla</w:t>
      </w:r>
      <w:r>
        <w:rPr>
          <w:rFonts w:ascii="Calibri" w:hAnsi="Calibri" w:cs="Calibri"/>
          <w:color w:val="000000"/>
          <w:sz w:val="24"/>
          <w:szCs w:val="24"/>
        </w:rPr>
        <w:t xml:space="preserve"> </w:t>
      </w:r>
      <w:r w:rsidRPr="00517B3C">
        <w:rPr>
          <w:rFonts w:ascii="Calibri" w:hAnsi="Calibri" w:cs="Calibri"/>
          <w:color w:val="000000"/>
          <w:sz w:val="24"/>
          <w:szCs w:val="24"/>
        </w:rPr>
        <w:t>procedura di gara</w:t>
      </w:r>
    </w:p>
    <w:p w:rsidR="00517B3C" w:rsidRDefault="00517B3C" w:rsidP="009E4684">
      <w:pPr>
        <w:jc w:val="both"/>
        <w:rPr>
          <w:rFonts w:ascii="Calibri" w:hAnsi="Calibri" w:cs="Calibri"/>
          <w:color w:val="000000"/>
          <w:sz w:val="24"/>
          <w:szCs w:val="24"/>
        </w:rPr>
      </w:pPr>
    </w:p>
    <w:p w:rsidR="00517B3C" w:rsidRDefault="00517B3C" w:rsidP="009E4684">
      <w:pPr>
        <w:jc w:val="both"/>
        <w:rPr>
          <w:rFonts w:ascii="Calibri" w:hAnsi="Calibri" w:cs="Calibri"/>
          <w:b/>
          <w:color w:val="000000"/>
          <w:sz w:val="24"/>
          <w:szCs w:val="24"/>
        </w:rPr>
      </w:pPr>
      <w:r>
        <w:rPr>
          <w:rFonts w:ascii="Calibri" w:hAnsi="Calibri" w:cs="Calibri"/>
          <w:b/>
          <w:color w:val="000000"/>
          <w:sz w:val="24"/>
          <w:szCs w:val="24"/>
        </w:rPr>
        <w:t>SOCCORSO ISTRUTTORIO</w:t>
      </w:r>
    </w:p>
    <w:p w:rsidR="00517B3C" w:rsidRPr="00517B3C" w:rsidRDefault="00517B3C" w:rsidP="009E4684">
      <w:pPr>
        <w:jc w:val="both"/>
        <w:rPr>
          <w:rFonts w:ascii="Calibri" w:hAnsi="Calibri" w:cs="Calibri"/>
          <w:color w:val="000000"/>
          <w:sz w:val="24"/>
          <w:szCs w:val="24"/>
        </w:rPr>
      </w:pPr>
      <w:r w:rsidRPr="00517B3C">
        <w:rPr>
          <w:rFonts w:ascii="Calibri" w:hAnsi="Calibri" w:cs="Calibri"/>
          <w:color w:val="000000"/>
          <w:sz w:val="24"/>
          <w:szCs w:val="24"/>
        </w:rPr>
        <w:t>Le carenze di qualsiasi elemento formale della domanda, ed in particolare, la mancanza, l’incompletezza e</w:t>
      </w:r>
      <w:r>
        <w:rPr>
          <w:rFonts w:ascii="Calibri" w:hAnsi="Calibri" w:cs="Calibri"/>
          <w:color w:val="000000"/>
          <w:sz w:val="24"/>
          <w:szCs w:val="24"/>
        </w:rPr>
        <w:t xml:space="preserve"> </w:t>
      </w:r>
      <w:r w:rsidRPr="00517B3C">
        <w:rPr>
          <w:rFonts w:ascii="Calibri" w:hAnsi="Calibri" w:cs="Calibri"/>
          <w:color w:val="000000"/>
          <w:sz w:val="24"/>
          <w:szCs w:val="24"/>
        </w:rPr>
        <w:t>ogni altra irregolarità essenziale degli elementi e del DGUE, con esclusione di quelle af</w:t>
      </w:r>
      <w:r>
        <w:rPr>
          <w:rFonts w:ascii="Calibri" w:hAnsi="Calibri" w:cs="Calibri"/>
          <w:color w:val="000000"/>
          <w:sz w:val="24"/>
          <w:szCs w:val="24"/>
        </w:rPr>
        <w:t>f</w:t>
      </w:r>
      <w:r w:rsidRPr="00517B3C">
        <w:rPr>
          <w:rFonts w:ascii="Calibri" w:hAnsi="Calibri" w:cs="Calibri"/>
          <w:color w:val="000000"/>
          <w:sz w:val="24"/>
          <w:szCs w:val="24"/>
        </w:rPr>
        <w:t>erenti all’of</w:t>
      </w:r>
      <w:r>
        <w:rPr>
          <w:rFonts w:ascii="Calibri" w:hAnsi="Calibri" w:cs="Calibri"/>
          <w:color w:val="000000"/>
          <w:sz w:val="24"/>
          <w:szCs w:val="24"/>
        </w:rPr>
        <w:t>f</w:t>
      </w:r>
      <w:r w:rsidRPr="00517B3C">
        <w:rPr>
          <w:rFonts w:ascii="Calibri" w:hAnsi="Calibri" w:cs="Calibri"/>
          <w:color w:val="000000"/>
          <w:sz w:val="24"/>
          <w:szCs w:val="24"/>
        </w:rPr>
        <w:t>erta</w:t>
      </w:r>
      <w:r>
        <w:rPr>
          <w:rFonts w:ascii="Calibri" w:hAnsi="Calibri" w:cs="Calibri"/>
          <w:color w:val="000000"/>
          <w:sz w:val="24"/>
          <w:szCs w:val="24"/>
        </w:rPr>
        <w:t xml:space="preserve"> </w:t>
      </w:r>
      <w:r w:rsidRPr="00517B3C">
        <w:rPr>
          <w:rFonts w:ascii="Calibri" w:hAnsi="Calibri" w:cs="Calibri"/>
          <w:color w:val="000000"/>
          <w:sz w:val="24"/>
          <w:szCs w:val="24"/>
        </w:rPr>
        <w:t>economica, possono essere sanate at</w:t>
      </w:r>
      <w:r>
        <w:rPr>
          <w:rFonts w:ascii="Calibri" w:hAnsi="Calibri" w:cs="Calibri"/>
          <w:color w:val="000000"/>
          <w:sz w:val="24"/>
          <w:szCs w:val="24"/>
        </w:rPr>
        <w:t>t</w:t>
      </w:r>
      <w:r w:rsidRPr="00517B3C">
        <w:rPr>
          <w:rFonts w:ascii="Calibri" w:hAnsi="Calibri" w:cs="Calibri"/>
          <w:color w:val="000000"/>
          <w:sz w:val="24"/>
          <w:szCs w:val="24"/>
        </w:rPr>
        <w:t>raverso la procedura di soccorso istrut</w:t>
      </w:r>
      <w:r>
        <w:rPr>
          <w:rFonts w:ascii="Calibri" w:hAnsi="Calibri" w:cs="Calibri"/>
          <w:color w:val="000000"/>
          <w:sz w:val="24"/>
          <w:szCs w:val="24"/>
        </w:rPr>
        <w:t>t</w:t>
      </w:r>
      <w:r w:rsidRPr="00517B3C">
        <w:rPr>
          <w:rFonts w:ascii="Calibri" w:hAnsi="Calibri" w:cs="Calibri"/>
          <w:color w:val="000000"/>
          <w:sz w:val="24"/>
          <w:szCs w:val="24"/>
        </w:rPr>
        <w:t>orio di cui all’art. 83, comma 9</w:t>
      </w:r>
      <w:r>
        <w:rPr>
          <w:rFonts w:ascii="Calibri" w:hAnsi="Calibri" w:cs="Calibri"/>
          <w:color w:val="000000"/>
          <w:sz w:val="24"/>
          <w:szCs w:val="24"/>
        </w:rPr>
        <w:t xml:space="preserve"> </w:t>
      </w:r>
      <w:r w:rsidRPr="00517B3C">
        <w:rPr>
          <w:rFonts w:ascii="Calibri" w:hAnsi="Calibri" w:cs="Calibri"/>
          <w:color w:val="000000"/>
          <w:sz w:val="24"/>
          <w:szCs w:val="24"/>
        </w:rPr>
        <w:t>del Codice.</w:t>
      </w:r>
    </w:p>
    <w:p w:rsidR="00517B3C" w:rsidRDefault="00517B3C" w:rsidP="009E4684">
      <w:pPr>
        <w:jc w:val="both"/>
        <w:rPr>
          <w:rFonts w:ascii="Calibri" w:hAnsi="Calibri" w:cs="Calibri"/>
          <w:color w:val="000000"/>
          <w:sz w:val="24"/>
          <w:szCs w:val="24"/>
        </w:rPr>
      </w:pPr>
      <w:r w:rsidRPr="00517B3C">
        <w:rPr>
          <w:rFonts w:ascii="Calibri" w:hAnsi="Calibri" w:cs="Calibri"/>
          <w:color w:val="000000"/>
          <w:sz w:val="24"/>
          <w:szCs w:val="24"/>
        </w:rPr>
        <w:t>L’irregolarità essenziale è sanabile laddove non si accompagni ad una carenza sostanziale del requisito alla</w:t>
      </w:r>
      <w:r>
        <w:rPr>
          <w:rFonts w:ascii="Calibri" w:hAnsi="Calibri" w:cs="Calibri"/>
          <w:color w:val="000000"/>
          <w:sz w:val="24"/>
          <w:szCs w:val="24"/>
        </w:rPr>
        <w:t xml:space="preserve"> </w:t>
      </w:r>
      <w:r w:rsidRPr="00517B3C">
        <w:rPr>
          <w:rFonts w:ascii="Calibri" w:hAnsi="Calibri" w:cs="Calibri"/>
          <w:color w:val="000000"/>
          <w:sz w:val="24"/>
          <w:szCs w:val="24"/>
        </w:rPr>
        <w:t>cui dimostrazione la documentazione omessa o irregolarmente prodo</w:t>
      </w:r>
      <w:r>
        <w:rPr>
          <w:rFonts w:ascii="Calibri" w:hAnsi="Calibri" w:cs="Calibri"/>
          <w:color w:val="000000"/>
          <w:sz w:val="24"/>
          <w:szCs w:val="24"/>
        </w:rPr>
        <w:t>t</w:t>
      </w:r>
      <w:r w:rsidRPr="00517B3C">
        <w:rPr>
          <w:rFonts w:ascii="Calibri" w:hAnsi="Calibri" w:cs="Calibri"/>
          <w:color w:val="000000"/>
          <w:sz w:val="24"/>
          <w:szCs w:val="24"/>
        </w:rPr>
        <w:t>ta era f</w:t>
      </w:r>
      <w:r>
        <w:rPr>
          <w:rFonts w:ascii="Calibri" w:hAnsi="Calibri" w:cs="Calibri"/>
          <w:color w:val="000000"/>
          <w:sz w:val="24"/>
          <w:szCs w:val="24"/>
        </w:rPr>
        <w:t>i</w:t>
      </w:r>
      <w:r w:rsidRPr="00517B3C">
        <w:rPr>
          <w:rFonts w:ascii="Calibri" w:hAnsi="Calibri" w:cs="Calibri"/>
          <w:color w:val="000000"/>
          <w:sz w:val="24"/>
          <w:szCs w:val="24"/>
        </w:rPr>
        <w:t>nalizzata. La successiva</w:t>
      </w:r>
      <w:r>
        <w:rPr>
          <w:rFonts w:ascii="Calibri" w:hAnsi="Calibri" w:cs="Calibri"/>
          <w:color w:val="000000"/>
          <w:sz w:val="24"/>
          <w:szCs w:val="24"/>
        </w:rPr>
        <w:t xml:space="preserve"> </w:t>
      </w:r>
      <w:r w:rsidRPr="00517B3C">
        <w:rPr>
          <w:rFonts w:ascii="Calibri" w:hAnsi="Calibri" w:cs="Calibri"/>
          <w:color w:val="000000"/>
          <w:sz w:val="24"/>
          <w:szCs w:val="24"/>
        </w:rPr>
        <w:t>correzione o integrazione documentale è ammessa laddove consenta di at</w:t>
      </w:r>
      <w:r>
        <w:rPr>
          <w:rFonts w:ascii="Calibri" w:hAnsi="Calibri" w:cs="Calibri"/>
          <w:color w:val="000000"/>
          <w:sz w:val="24"/>
          <w:szCs w:val="24"/>
        </w:rPr>
        <w:t>t</w:t>
      </w:r>
      <w:r w:rsidRPr="00517B3C">
        <w:rPr>
          <w:rFonts w:ascii="Calibri" w:hAnsi="Calibri" w:cs="Calibri"/>
          <w:color w:val="000000"/>
          <w:sz w:val="24"/>
          <w:szCs w:val="24"/>
        </w:rPr>
        <w:t>estare l’esistenza di circostanze</w:t>
      </w:r>
      <w:r>
        <w:rPr>
          <w:rFonts w:ascii="Calibri" w:hAnsi="Calibri" w:cs="Calibri"/>
          <w:color w:val="000000"/>
          <w:sz w:val="24"/>
          <w:szCs w:val="24"/>
        </w:rPr>
        <w:t xml:space="preserve"> </w:t>
      </w:r>
      <w:r w:rsidRPr="00517B3C">
        <w:rPr>
          <w:rFonts w:ascii="Calibri" w:hAnsi="Calibri" w:cs="Calibri"/>
          <w:color w:val="000000"/>
          <w:sz w:val="24"/>
          <w:szCs w:val="24"/>
        </w:rPr>
        <w:t>preesistenti, vale a dire requisiti previsti per la partecipazione e</w:t>
      </w:r>
      <w:r>
        <w:rPr>
          <w:rFonts w:ascii="Calibri" w:hAnsi="Calibri" w:cs="Calibri"/>
          <w:color w:val="000000"/>
          <w:sz w:val="24"/>
          <w:szCs w:val="24"/>
        </w:rPr>
        <w:t xml:space="preserve"> </w:t>
      </w:r>
      <w:r w:rsidRPr="00517B3C">
        <w:rPr>
          <w:rFonts w:ascii="Calibri" w:hAnsi="Calibri" w:cs="Calibri"/>
          <w:color w:val="000000"/>
          <w:sz w:val="24"/>
          <w:szCs w:val="24"/>
        </w:rPr>
        <w:t>documenti/elementi a corredo dell’o</w:t>
      </w:r>
      <w:r>
        <w:rPr>
          <w:rFonts w:ascii="Calibri" w:hAnsi="Calibri" w:cs="Calibri"/>
          <w:color w:val="000000"/>
          <w:sz w:val="24"/>
          <w:szCs w:val="24"/>
        </w:rPr>
        <w:t>f</w:t>
      </w:r>
      <w:r w:rsidRPr="00517B3C">
        <w:rPr>
          <w:rFonts w:ascii="Calibri" w:hAnsi="Calibri" w:cs="Calibri"/>
          <w:color w:val="000000"/>
          <w:sz w:val="24"/>
          <w:szCs w:val="24"/>
        </w:rPr>
        <w:t>ferta.</w:t>
      </w:r>
      <w:r>
        <w:rPr>
          <w:rFonts w:ascii="Calibri" w:hAnsi="Calibri" w:cs="Calibri"/>
          <w:color w:val="000000"/>
          <w:sz w:val="24"/>
          <w:szCs w:val="24"/>
        </w:rPr>
        <w:t xml:space="preserve"> </w:t>
      </w:r>
    </w:p>
    <w:p w:rsidR="00517B3C" w:rsidRDefault="00517B3C" w:rsidP="009E4684">
      <w:pPr>
        <w:jc w:val="both"/>
        <w:rPr>
          <w:rFonts w:ascii="Calibri" w:hAnsi="Calibri" w:cs="Calibri"/>
          <w:color w:val="000000"/>
          <w:sz w:val="24"/>
          <w:szCs w:val="24"/>
        </w:rPr>
      </w:pPr>
      <w:r w:rsidRPr="00517B3C">
        <w:rPr>
          <w:rFonts w:ascii="Calibri" w:hAnsi="Calibri" w:cs="Calibri"/>
          <w:color w:val="000000"/>
          <w:sz w:val="24"/>
          <w:szCs w:val="24"/>
        </w:rPr>
        <w:t>Nello specif</w:t>
      </w:r>
      <w:r>
        <w:rPr>
          <w:rFonts w:ascii="Calibri" w:hAnsi="Calibri" w:cs="Calibri"/>
          <w:color w:val="000000"/>
          <w:sz w:val="24"/>
          <w:szCs w:val="24"/>
        </w:rPr>
        <w:t>i</w:t>
      </w:r>
      <w:r w:rsidRPr="00517B3C">
        <w:rPr>
          <w:rFonts w:ascii="Calibri" w:hAnsi="Calibri" w:cs="Calibri"/>
          <w:color w:val="000000"/>
          <w:sz w:val="24"/>
          <w:szCs w:val="24"/>
        </w:rPr>
        <w:t>co valgono le seguenti regole:</w:t>
      </w:r>
    </w:p>
    <w:p w:rsidR="00517B3C" w:rsidRPr="00517B3C" w:rsidRDefault="00517B3C" w:rsidP="00A04DD3">
      <w:pPr>
        <w:pStyle w:val="Paragrafoelenco"/>
        <w:numPr>
          <w:ilvl w:val="0"/>
          <w:numId w:val="31"/>
        </w:numPr>
        <w:spacing w:after="0" w:line="240" w:lineRule="auto"/>
        <w:jc w:val="both"/>
        <w:rPr>
          <w:rFonts w:ascii="Times New Roman" w:eastAsia="Times New Roman" w:hAnsi="Times New Roman" w:cs="Times New Roman"/>
          <w:sz w:val="24"/>
          <w:szCs w:val="24"/>
          <w:lang w:eastAsia="it-IT"/>
        </w:rPr>
      </w:pPr>
      <w:r w:rsidRPr="00517B3C">
        <w:rPr>
          <w:rFonts w:ascii="Calibri" w:eastAsia="Times New Roman" w:hAnsi="Calibri" w:cs="Calibri"/>
          <w:color w:val="000000"/>
          <w:sz w:val="24"/>
          <w:szCs w:val="24"/>
          <w:lang w:eastAsia="it-IT"/>
        </w:rPr>
        <w:t>Il mancato possesso dei prescritti requisiti di partecipazione non è sanabile mediante</w:t>
      </w:r>
      <w:r w:rsidRPr="00517B3C">
        <w:rPr>
          <w:rFonts w:ascii="Calibri" w:eastAsia="Times New Roman" w:hAnsi="Calibri" w:cs="Calibri"/>
          <w:color w:val="000000"/>
          <w:sz w:val="24"/>
          <w:szCs w:val="24"/>
          <w:lang w:eastAsia="it-IT"/>
        </w:rPr>
        <w:br/>
        <w:t>soccorso istruttorio e determina l’esclusione dalla procedura di gara;</w:t>
      </w:r>
    </w:p>
    <w:p w:rsidR="00517B3C" w:rsidRPr="00517B3C" w:rsidRDefault="00517B3C" w:rsidP="00A04DD3">
      <w:pPr>
        <w:pStyle w:val="Paragrafoelenco"/>
        <w:numPr>
          <w:ilvl w:val="0"/>
          <w:numId w:val="31"/>
        </w:numPr>
        <w:spacing w:after="0" w:line="240" w:lineRule="auto"/>
        <w:jc w:val="both"/>
        <w:rPr>
          <w:rFonts w:ascii="Times New Roman" w:eastAsia="Times New Roman" w:hAnsi="Times New Roman" w:cs="Times New Roman"/>
          <w:sz w:val="24"/>
          <w:szCs w:val="24"/>
          <w:lang w:eastAsia="it-IT"/>
        </w:rPr>
      </w:pPr>
      <w:proofErr w:type="gramStart"/>
      <w:r w:rsidRPr="00517B3C">
        <w:rPr>
          <w:rFonts w:ascii="Calibri" w:eastAsia="Times New Roman" w:hAnsi="Calibri" w:cs="Calibri"/>
          <w:color w:val="000000"/>
          <w:sz w:val="24"/>
          <w:szCs w:val="24"/>
          <w:lang w:eastAsia="it-IT"/>
        </w:rPr>
        <w:t>l’omessa</w:t>
      </w:r>
      <w:proofErr w:type="gramEnd"/>
      <w:r w:rsidRPr="00517B3C">
        <w:rPr>
          <w:rFonts w:ascii="Calibri" w:eastAsia="Times New Roman" w:hAnsi="Calibri" w:cs="Calibri"/>
          <w:color w:val="000000"/>
          <w:sz w:val="24"/>
          <w:szCs w:val="24"/>
          <w:lang w:eastAsia="it-IT"/>
        </w:rPr>
        <w:t xml:space="preserve"> o incompleta nonché irregolare presentazione delle dichiarazioni sul possesso dei</w:t>
      </w:r>
      <w:r w:rsidRPr="00517B3C">
        <w:rPr>
          <w:rFonts w:ascii="Calibri" w:eastAsia="Times New Roman" w:hAnsi="Calibri" w:cs="Calibri"/>
          <w:color w:val="000000"/>
          <w:sz w:val="24"/>
          <w:szCs w:val="24"/>
          <w:lang w:eastAsia="it-IT"/>
        </w:rPr>
        <w:br/>
        <w:t>requisiti di partecipazione e ogni altra mancanza, incompletezza o irregolarità del DGUE e</w:t>
      </w:r>
    </w:p>
    <w:p w:rsidR="00517B3C" w:rsidRPr="00517B3C" w:rsidRDefault="00517B3C" w:rsidP="00517B3C">
      <w:pPr>
        <w:spacing w:after="0" w:line="240" w:lineRule="auto"/>
        <w:ind w:left="705"/>
        <w:jc w:val="both"/>
        <w:rPr>
          <w:rFonts w:ascii="Times New Roman" w:eastAsia="Times New Roman" w:hAnsi="Times New Roman" w:cs="Times New Roman"/>
          <w:sz w:val="24"/>
          <w:szCs w:val="24"/>
          <w:lang w:eastAsia="it-IT"/>
        </w:rPr>
      </w:pPr>
      <w:proofErr w:type="gramStart"/>
      <w:r w:rsidRPr="00517B3C">
        <w:rPr>
          <w:rFonts w:ascii="Calibri" w:eastAsia="Times New Roman" w:hAnsi="Calibri" w:cs="Calibri"/>
          <w:color w:val="000000"/>
          <w:sz w:val="24"/>
          <w:szCs w:val="24"/>
          <w:lang w:eastAsia="it-IT"/>
        </w:rPr>
        <w:t>della</w:t>
      </w:r>
      <w:proofErr w:type="gramEnd"/>
      <w:r w:rsidRPr="00517B3C">
        <w:rPr>
          <w:rFonts w:ascii="Calibri" w:eastAsia="Times New Roman" w:hAnsi="Calibri" w:cs="Calibri"/>
          <w:color w:val="000000"/>
          <w:sz w:val="24"/>
          <w:szCs w:val="24"/>
          <w:lang w:eastAsia="it-IT"/>
        </w:rPr>
        <w:t xml:space="preserve"> domanda, ivi compreso il dife</w:t>
      </w:r>
      <w:r>
        <w:rPr>
          <w:rFonts w:ascii="Calibri" w:eastAsia="Times New Roman" w:hAnsi="Calibri" w:cs="Calibri"/>
          <w:color w:val="000000"/>
          <w:sz w:val="24"/>
          <w:szCs w:val="24"/>
          <w:lang w:eastAsia="it-IT"/>
        </w:rPr>
        <w:t>t</w:t>
      </w:r>
      <w:r w:rsidRPr="00517B3C">
        <w:rPr>
          <w:rFonts w:ascii="Calibri" w:eastAsia="Times New Roman" w:hAnsi="Calibri" w:cs="Calibri"/>
          <w:color w:val="000000"/>
          <w:sz w:val="24"/>
          <w:szCs w:val="24"/>
          <w:lang w:eastAsia="it-IT"/>
        </w:rPr>
        <w:t>to di sot</w:t>
      </w:r>
      <w:r>
        <w:rPr>
          <w:rFonts w:ascii="Calibri" w:eastAsia="Times New Roman" w:hAnsi="Calibri" w:cs="Calibri"/>
          <w:color w:val="000000"/>
          <w:sz w:val="24"/>
          <w:szCs w:val="24"/>
          <w:lang w:eastAsia="it-IT"/>
        </w:rPr>
        <w:t>t</w:t>
      </w:r>
      <w:r w:rsidRPr="00517B3C">
        <w:rPr>
          <w:rFonts w:ascii="Calibri" w:eastAsia="Times New Roman" w:hAnsi="Calibri" w:cs="Calibri"/>
          <w:color w:val="000000"/>
          <w:sz w:val="24"/>
          <w:szCs w:val="24"/>
          <w:lang w:eastAsia="it-IT"/>
        </w:rPr>
        <w:t>oscrizione, sono sanabili, ad eccezione delle</w:t>
      </w:r>
      <w:r w:rsidRPr="00517B3C">
        <w:rPr>
          <w:rFonts w:ascii="Calibri" w:eastAsia="Times New Roman" w:hAnsi="Calibri" w:cs="Calibri"/>
          <w:color w:val="000000"/>
          <w:sz w:val="24"/>
          <w:szCs w:val="24"/>
          <w:lang w:eastAsia="it-IT"/>
        </w:rPr>
        <w:br/>
        <w:t>false dichiarazioni;</w:t>
      </w:r>
    </w:p>
    <w:p w:rsidR="00517B3C" w:rsidRPr="00517B3C" w:rsidRDefault="00517B3C" w:rsidP="00A04DD3">
      <w:pPr>
        <w:pStyle w:val="Paragrafoelenco"/>
        <w:numPr>
          <w:ilvl w:val="0"/>
          <w:numId w:val="32"/>
        </w:numPr>
        <w:spacing w:after="0" w:line="240" w:lineRule="auto"/>
        <w:jc w:val="both"/>
        <w:rPr>
          <w:rFonts w:ascii="Times New Roman" w:eastAsia="Times New Roman" w:hAnsi="Times New Roman" w:cs="Times New Roman"/>
          <w:sz w:val="24"/>
          <w:szCs w:val="24"/>
          <w:lang w:eastAsia="it-IT"/>
        </w:rPr>
      </w:pPr>
      <w:proofErr w:type="gramStart"/>
      <w:r w:rsidRPr="00517B3C">
        <w:rPr>
          <w:rFonts w:ascii="Calibri" w:eastAsia="Times New Roman" w:hAnsi="Calibri" w:cs="Calibri"/>
          <w:color w:val="000000"/>
          <w:lang w:eastAsia="it-IT"/>
        </w:rPr>
        <w:t>la</w:t>
      </w:r>
      <w:proofErr w:type="gramEnd"/>
      <w:r w:rsidRPr="00517B3C">
        <w:rPr>
          <w:rFonts w:ascii="Calibri" w:eastAsia="Times New Roman" w:hAnsi="Calibri" w:cs="Calibri"/>
          <w:color w:val="000000"/>
          <w:lang w:eastAsia="it-IT"/>
        </w:rPr>
        <w:t xml:space="preserve"> mancata produzione della dichiarazione di avvalimento o del contrato di avvalimento</w:t>
      </w:r>
      <w:r w:rsidRPr="00517B3C">
        <w:rPr>
          <w:rFonts w:ascii="Calibri" w:eastAsia="Times New Roman" w:hAnsi="Calibri" w:cs="Calibri"/>
          <w:color w:val="000000"/>
          <w:lang w:eastAsia="it-IT"/>
        </w:rPr>
        <w:br/>
        <w:t>può essere ogge</w:t>
      </w:r>
      <w:r>
        <w:rPr>
          <w:rFonts w:ascii="Calibri" w:eastAsia="Times New Roman" w:hAnsi="Calibri" w:cs="Calibri"/>
          <w:color w:val="000000"/>
          <w:lang w:eastAsia="it-IT"/>
        </w:rPr>
        <w:t>t</w:t>
      </w:r>
      <w:r w:rsidRPr="00517B3C">
        <w:rPr>
          <w:rFonts w:ascii="Calibri" w:eastAsia="Times New Roman" w:hAnsi="Calibri" w:cs="Calibri"/>
          <w:color w:val="000000"/>
          <w:lang w:eastAsia="it-IT"/>
        </w:rPr>
        <w:t>to di soccorso istrut</w:t>
      </w:r>
      <w:r>
        <w:rPr>
          <w:rFonts w:ascii="Calibri" w:eastAsia="Times New Roman" w:hAnsi="Calibri" w:cs="Calibri"/>
          <w:color w:val="000000"/>
          <w:lang w:eastAsia="it-IT"/>
        </w:rPr>
        <w:t>t</w:t>
      </w:r>
      <w:r w:rsidRPr="00517B3C">
        <w:rPr>
          <w:rFonts w:ascii="Calibri" w:eastAsia="Times New Roman" w:hAnsi="Calibri" w:cs="Calibri"/>
          <w:color w:val="000000"/>
          <w:lang w:eastAsia="it-IT"/>
        </w:rPr>
        <w:t>orio solo se i citati elementi erano preesistenti e</w:t>
      </w:r>
      <w:r w:rsidRPr="00517B3C">
        <w:rPr>
          <w:rFonts w:ascii="Calibri" w:eastAsia="Times New Roman" w:hAnsi="Calibri" w:cs="Calibri"/>
          <w:color w:val="000000"/>
          <w:lang w:eastAsia="it-IT"/>
        </w:rPr>
        <w:br/>
        <w:t>comprovabili con documenti di data certa anteriore al termine di presentazione dell’of</w:t>
      </w:r>
      <w:r>
        <w:rPr>
          <w:rFonts w:ascii="Calibri" w:eastAsia="Times New Roman" w:hAnsi="Calibri" w:cs="Calibri"/>
          <w:color w:val="000000"/>
          <w:lang w:eastAsia="it-IT"/>
        </w:rPr>
        <w:t>f</w:t>
      </w:r>
      <w:r w:rsidRPr="00517B3C">
        <w:rPr>
          <w:rFonts w:ascii="Calibri" w:eastAsia="Times New Roman" w:hAnsi="Calibri" w:cs="Calibri"/>
          <w:color w:val="000000"/>
          <w:lang w:eastAsia="it-IT"/>
        </w:rPr>
        <w:t>erta;</w:t>
      </w:r>
    </w:p>
    <w:p w:rsidR="00517B3C" w:rsidRPr="00517B3C" w:rsidRDefault="00517B3C" w:rsidP="00A04DD3">
      <w:pPr>
        <w:pStyle w:val="Paragrafoelenco"/>
        <w:numPr>
          <w:ilvl w:val="0"/>
          <w:numId w:val="32"/>
        </w:numPr>
        <w:spacing w:after="0" w:line="240" w:lineRule="auto"/>
        <w:jc w:val="both"/>
        <w:rPr>
          <w:rFonts w:ascii="Times New Roman" w:eastAsia="Times New Roman" w:hAnsi="Times New Roman" w:cs="Times New Roman"/>
          <w:sz w:val="24"/>
          <w:szCs w:val="24"/>
          <w:lang w:eastAsia="it-IT"/>
        </w:rPr>
      </w:pPr>
      <w:proofErr w:type="gramStart"/>
      <w:r>
        <w:rPr>
          <w:rFonts w:ascii="Calibri" w:eastAsia="Times New Roman" w:hAnsi="Calibri" w:cs="Calibri"/>
          <w:color w:val="000000"/>
          <w:lang w:eastAsia="it-IT"/>
        </w:rPr>
        <w:t>la</w:t>
      </w:r>
      <w:proofErr w:type="gramEnd"/>
      <w:r>
        <w:rPr>
          <w:rFonts w:ascii="Calibri" w:eastAsia="Times New Roman" w:hAnsi="Calibri" w:cs="Calibri"/>
          <w:color w:val="000000"/>
          <w:lang w:eastAsia="it-IT"/>
        </w:rPr>
        <w:t xml:space="preserve"> mancata presentazione di dichiarazioni e/o elementi a corredo dell’offerta, che hanno rilevanza in fase esecutiva sono sanabili;</w:t>
      </w:r>
    </w:p>
    <w:p w:rsidR="00517B3C" w:rsidRDefault="00517B3C" w:rsidP="00517B3C">
      <w:pPr>
        <w:spacing w:after="0" w:line="240" w:lineRule="auto"/>
        <w:jc w:val="both"/>
        <w:rPr>
          <w:rFonts w:cstheme="minorHAnsi"/>
          <w:color w:val="000000"/>
          <w:sz w:val="24"/>
          <w:szCs w:val="24"/>
        </w:rPr>
      </w:pPr>
      <w:r w:rsidRPr="00517B3C">
        <w:rPr>
          <w:rFonts w:cstheme="minorHAnsi"/>
          <w:color w:val="000000"/>
          <w:sz w:val="24"/>
          <w:szCs w:val="24"/>
        </w:rPr>
        <w:t>Ai f</w:t>
      </w:r>
      <w:r w:rsidR="001152A6">
        <w:rPr>
          <w:rFonts w:cstheme="minorHAnsi"/>
          <w:color w:val="000000"/>
          <w:sz w:val="24"/>
          <w:szCs w:val="24"/>
        </w:rPr>
        <w:t>i</w:t>
      </w:r>
      <w:r w:rsidRPr="00517B3C">
        <w:rPr>
          <w:rFonts w:cstheme="minorHAnsi"/>
          <w:color w:val="000000"/>
          <w:sz w:val="24"/>
          <w:szCs w:val="24"/>
        </w:rPr>
        <w:t xml:space="preserve">ni della sanatoria la Stazione Appaltante assegna al concorrente un termine </w:t>
      </w:r>
      <w:r w:rsidRPr="00517B3C">
        <w:rPr>
          <w:rFonts w:cstheme="minorHAnsi"/>
          <w:b/>
          <w:bCs/>
          <w:color w:val="000000"/>
          <w:sz w:val="24"/>
          <w:szCs w:val="24"/>
        </w:rPr>
        <w:t xml:space="preserve">- </w:t>
      </w:r>
      <w:r w:rsidR="001152A6">
        <w:rPr>
          <w:rFonts w:cstheme="minorHAnsi"/>
          <w:b/>
          <w:bCs/>
          <w:color w:val="000000"/>
          <w:sz w:val="24"/>
          <w:szCs w:val="24"/>
        </w:rPr>
        <w:t>non</w:t>
      </w:r>
      <w:r w:rsidRPr="00517B3C">
        <w:rPr>
          <w:rFonts w:cstheme="minorHAnsi"/>
          <w:b/>
          <w:bCs/>
          <w:color w:val="000000"/>
          <w:sz w:val="24"/>
          <w:szCs w:val="24"/>
        </w:rPr>
        <w:t xml:space="preserve"> superiore a dieci</w:t>
      </w:r>
      <w:r>
        <w:rPr>
          <w:rFonts w:cstheme="minorHAnsi"/>
          <w:b/>
          <w:bCs/>
          <w:color w:val="000000"/>
          <w:sz w:val="24"/>
          <w:szCs w:val="24"/>
        </w:rPr>
        <w:t xml:space="preserve"> </w:t>
      </w:r>
      <w:r w:rsidR="001152A6">
        <w:rPr>
          <w:rFonts w:cstheme="minorHAnsi"/>
          <w:b/>
          <w:bCs/>
          <w:color w:val="000000"/>
          <w:sz w:val="24"/>
          <w:szCs w:val="24"/>
        </w:rPr>
        <w:t>giorn</w:t>
      </w:r>
      <w:r w:rsidRPr="00517B3C">
        <w:rPr>
          <w:rFonts w:cstheme="minorHAnsi"/>
          <w:b/>
          <w:bCs/>
          <w:color w:val="000000"/>
          <w:sz w:val="24"/>
          <w:szCs w:val="24"/>
        </w:rPr>
        <w:t xml:space="preserve">i - </w:t>
      </w:r>
      <w:r w:rsidRPr="00517B3C">
        <w:rPr>
          <w:rFonts w:cstheme="minorHAnsi"/>
          <w:color w:val="000000"/>
          <w:sz w:val="24"/>
          <w:szCs w:val="24"/>
        </w:rPr>
        <w:t>perché siano rese, integrate o regolarizzate le dichiarazioni necessarie, indicando il contenuto e i</w:t>
      </w:r>
      <w:r>
        <w:rPr>
          <w:rFonts w:cstheme="minorHAnsi"/>
          <w:color w:val="000000"/>
          <w:sz w:val="24"/>
          <w:szCs w:val="24"/>
        </w:rPr>
        <w:t xml:space="preserve"> </w:t>
      </w:r>
      <w:r w:rsidRPr="00517B3C">
        <w:rPr>
          <w:rFonts w:cstheme="minorHAnsi"/>
          <w:color w:val="000000"/>
          <w:sz w:val="24"/>
          <w:szCs w:val="24"/>
        </w:rPr>
        <w:t>soggetti che le devono rendere.</w:t>
      </w:r>
    </w:p>
    <w:p w:rsidR="001152A6" w:rsidRDefault="001152A6" w:rsidP="00517B3C">
      <w:pPr>
        <w:spacing w:after="0" w:line="240" w:lineRule="auto"/>
        <w:jc w:val="both"/>
        <w:rPr>
          <w:rFonts w:cstheme="minorHAnsi"/>
          <w:color w:val="000000"/>
          <w:sz w:val="24"/>
          <w:szCs w:val="24"/>
        </w:rPr>
      </w:pPr>
      <w:r w:rsidRPr="001152A6">
        <w:rPr>
          <w:rFonts w:cstheme="minorHAnsi"/>
          <w:color w:val="000000"/>
          <w:sz w:val="24"/>
          <w:szCs w:val="24"/>
        </w:rPr>
        <w:t>Ove il concorrente produca dichiarazioni o documenti non perfe</w:t>
      </w:r>
      <w:r>
        <w:rPr>
          <w:rFonts w:cstheme="minorHAnsi"/>
          <w:color w:val="000000"/>
          <w:sz w:val="24"/>
          <w:szCs w:val="24"/>
        </w:rPr>
        <w:t>t</w:t>
      </w:r>
      <w:r w:rsidRPr="001152A6">
        <w:rPr>
          <w:rFonts w:cstheme="minorHAnsi"/>
          <w:color w:val="000000"/>
          <w:sz w:val="24"/>
          <w:szCs w:val="24"/>
        </w:rPr>
        <w:t>tamente coerenti con la richiesta, la</w:t>
      </w:r>
      <w:r>
        <w:rPr>
          <w:rFonts w:cstheme="minorHAnsi"/>
          <w:color w:val="000000"/>
          <w:sz w:val="24"/>
          <w:szCs w:val="24"/>
        </w:rPr>
        <w:t xml:space="preserve"> </w:t>
      </w:r>
      <w:r w:rsidRPr="001152A6">
        <w:rPr>
          <w:rFonts w:cstheme="minorHAnsi"/>
          <w:color w:val="000000"/>
          <w:sz w:val="24"/>
          <w:szCs w:val="24"/>
        </w:rPr>
        <w:t xml:space="preserve">Stazione Appaltante può chiedere ulteriori precisazioni o chiarimenti, </w:t>
      </w:r>
      <w:proofErr w:type="spellStart"/>
      <w:r w:rsidRPr="001152A6">
        <w:rPr>
          <w:rFonts w:cstheme="minorHAnsi"/>
          <w:color w:val="000000"/>
          <w:sz w:val="24"/>
          <w:szCs w:val="24"/>
        </w:rPr>
        <w:t>fssando</w:t>
      </w:r>
      <w:proofErr w:type="spellEnd"/>
      <w:r w:rsidRPr="001152A6">
        <w:rPr>
          <w:rFonts w:cstheme="minorHAnsi"/>
          <w:color w:val="000000"/>
          <w:sz w:val="24"/>
          <w:szCs w:val="24"/>
        </w:rPr>
        <w:t xml:space="preserve"> un termine perentorio a</w:t>
      </w:r>
      <w:r>
        <w:rPr>
          <w:rFonts w:cstheme="minorHAnsi"/>
          <w:color w:val="000000"/>
          <w:sz w:val="24"/>
          <w:szCs w:val="24"/>
        </w:rPr>
        <w:t xml:space="preserve"> </w:t>
      </w:r>
      <w:r w:rsidRPr="001152A6">
        <w:rPr>
          <w:rFonts w:cstheme="minorHAnsi"/>
          <w:color w:val="000000"/>
          <w:sz w:val="24"/>
          <w:szCs w:val="24"/>
        </w:rPr>
        <w:t>pena di esclusione.</w:t>
      </w:r>
      <w:r>
        <w:rPr>
          <w:rFonts w:cstheme="minorHAnsi"/>
          <w:color w:val="000000"/>
          <w:sz w:val="24"/>
          <w:szCs w:val="24"/>
        </w:rPr>
        <w:t xml:space="preserve"> </w:t>
      </w:r>
    </w:p>
    <w:p w:rsidR="001152A6" w:rsidRDefault="001152A6" w:rsidP="00517B3C">
      <w:pPr>
        <w:spacing w:after="0" w:line="240" w:lineRule="auto"/>
        <w:jc w:val="both"/>
        <w:rPr>
          <w:rFonts w:cstheme="minorHAnsi"/>
          <w:color w:val="000000"/>
          <w:sz w:val="24"/>
          <w:szCs w:val="24"/>
        </w:rPr>
      </w:pPr>
      <w:r w:rsidRPr="001152A6">
        <w:rPr>
          <w:rFonts w:cstheme="minorHAnsi"/>
          <w:color w:val="000000"/>
          <w:sz w:val="24"/>
          <w:szCs w:val="24"/>
        </w:rPr>
        <w:t>In caso di inutile decorso del termine, la Stazione Appaltante procede all’</w:t>
      </w:r>
      <w:r>
        <w:rPr>
          <w:rFonts w:cstheme="minorHAnsi"/>
          <w:b/>
          <w:bCs/>
          <w:color w:val="000000"/>
          <w:sz w:val="24"/>
          <w:szCs w:val="24"/>
        </w:rPr>
        <w:t>esclusion</w:t>
      </w:r>
      <w:r w:rsidRPr="001152A6">
        <w:rPr>
          <w:rFonts w:cstheme="minorHAnsi"/>
          <w:b/>
          <w:bCs/>
          <w:color w:val="000000"/>
          <w:sz w:val="24"/>
          <w:szCs w:val="24"/>
        </w:rPr>
        <w:t xml:space="preserve">e </w:t>
      </w:r>
      <w:r w:rsidRPr="001152A6">
        <w:rPr>
          <w:rFonts w:cstheme="minorHAnsi"/>
          <w:color w:val="000000"/>
          <w:sz w:val="24"/>
          <w:szCs w:val="24"/>
        </w:rPr>
        <w:t>del concorrente dalla</w:t>
      </w:r>
      <w:r>
        <w:rPr>
          <w:rFonts w:cstheme="minorHAnsi"/>
          <w:color w:val="000000"/>
          <w:sz w:val="24"/>
          <w:szCs w:val="24"/>
        </w:rPr>
        <w:t xml:space="preserve"> </w:t>
      </w:r>
      <w:r w:rsidRPr="001152A6">
        <w:rPr>
          <w:rFonts w:cstheme="minorHAnsi"/>
          <w:color w:val="000000"/>
          <w:sz w:val="24"/>
          <w:szCs w:val="24"/>
        </w:rPr>
        <w:t>procedura.</w:t>
      </w:r>
      <w:r>
        <w:rPr>
          <w:rFonts w:cstheme="minorHAnsi"/>
          <w:color w:val="000000"/>
          <w:sz w:val="24"/>
          <w:szCs w:val="24"/>
        </w:rPr>
        <w:t xml:space="preserve"> </w:t>
      </w:r>
    </w:p>
    <w:p w:rsidR="001152A6" w:rsidRDefault="001152A6" w:rsidP="00517B3C">
      <w:pPr>
        <w:spacing w:after="0" w:line="240" w:lineRule="auto"/>
        <w:jc w:val="both"/>
        <w:rPr>
          <w:rFonts w:cstheme="minorHAnsi"/>
          <w:color w:val="000000"/>
          <w:sz w:val="24"/>
          <w:szCs w:val="24"/>
        </w:rPr>
      </w:pPr>
      <w:r w:rsidRPr="001152A6">
        <w:rPr>
          <w:rFonts w:cstheme="minorHAnsi"/>
          <w:color w:val="000000"/>
          <w:sz w:val="24"/>
          <w:szCs w:val="24"/>
        </w:rPr>
        <w:t>Al di fuori delle ipotesi di cui all’articolo 83, comma 9, del Codice è facoltà della Stazione Appaltante</w:t>
      </w:r>
      <w:r w:rsidRPr="001152A6">
        <w:rPr>
          <w:rFonts w:cstheme="minorHAnsi"/>
          <w:color w:val="000000"/>
          <w:sz w:val="24"/>
          <w:szCs w:val="24"/>
        </w:rPr>
        <w:br/>
        <w:t>invitare, se necessario, i concorrenti a fornire chiarimenti in ordine al contenuto dei certif</w:t>
      </w:r>
      <w:r>
        <w:rPr>
          <w:rFonts w:cstheme="minorHAnsi"/>
          <w:color w:val="000000"/>
          <w:sz w:val="24"/>
          <w:szCs w:val="24"/>
        </w:rPr>
        <w:t>i</w:t>
      </w:r>
      <w:r w:rsidRPr="001152A6">
        <w:rPr>
          <w:rFonts w:cstheme="minorHAnsi"/>
          <w:color w:val="000000"/>
          <w:sz w:val="24"/>
          <w:szCs w:val="24"/>
        </w:rPr>
        <w:t>cati, documenti</w:t>
      </w:r>
      <w:r>
        <w:rPr>
          <w:rFonts w:cstheme="minorHAnsi"/>
          <w:color w:val="000000"/>
          <w:sz w:val="24"/>
          <w:szCs w:val="24"/>
        </w:rPr>
        <w:t xml:space="preserve"> </w:t>
      </w:r>
      <w:r w:rsidRPr="001152A6">
        <w:rPr>
          <w:rFonts w:cstheme="minorHAnsi"/>
          <w:color w:val="000000"/>
          <w:sz w:val="24"/>
          <w:szCs w:val="24"/>
        </w:rPr>
        <w:t>e dichiarazioni presentati.</w:t>
      </w:r>
    </w:p>
    <w:p w:rsidR="001152A6" w:rsidRDefault="001152A6" w:rsidP="00517B3C">
      <w:pPr>
        <w:spacing w:after="0" w:line="240" w:lineRule="auto"/>
        <w:jc w:val="both"/>
        <w:rPr>
          <w:rFonts w:cstheme="minorHAnsi"/>
          <w:color w:val="000000"/>
          <w:sz w:val="24"/>
          <w:szCs w:val="24"/>
        </w:rPr>
      </w:pPr>
    </w:p>
    <w:p w:rsidR="001152A6" w:rsidRDefault="001152A6" w:rsidP="00517B3C">
      <w:pPr>
        <w:spacing w:after="0" w:line="240" w:lineRule="auto"/>
        <w:jc w:val="both"/>
        <w:rPr>
          <w:rFonts w:cstheme="minorHAnsi"/>
          <w:b/>
          <w:bCs/>
          <w:color w:val="000000"/>
          <w:sz w:val="24"/>
          <w:szCs w:val="24"/>
        </w:rPr>
      </w:pPr>
      <w:r w:rsidRPr="001152A6">
        <w:rPr>
          <w:rFonts w:cstheme="minorHAnsi"/>
          <w:b/>
          <w:bCs/>
          <w:color w:val="000000"/>
          <w:sz w:val="24"/>
          <w:szCs w:val="24"/>
        </w:rPr>
        <w:t>CONTENUTO DELLA BUSTA “A – DOCUMENTAZIONE AMMINISTRATIVA</w:t>
      </w:r>
    </w:p>
    <w:p w:rsidR="001152A6" w:rsidRDefault="001152A6" w:rsidP="00517B3C">
      <w:pPr>
        <w:spacing w:after="0" w:line="240" w:lineRule="auto"/>
        <w:jc w:val="both"/>
        <w:rPr>
          <w:rFonts w:cstheme="minorHAnsi"/>
          <w:b/>
          <w:bCs/>
          <w:color w:val="000000"/>
          <w:sz w:val="24"/>
          <w:szCs w:val="24"/>
        </w:rPr>
      </w:pPr>
    </w:p>
    <w:p w:rsidR="001152A6" w:rsidRPr="001152A6" w:rsidRDefault="001152A6" w:rsidP="00517B3C">
      <w:pPr>
        <w:spacing w:after="0" w:line="240" w:lineRule="auto"/>
        <w:jc w:val="both"/>
        <w:rPr>
          <w:rFonts w:cstheme="minorHAnsi"/>
          <w:color w:val="000000"/>
          <w:sz w:val="24"/>
          <w:szCs w:val="24"/>
        </w:rPr>
      </w:pPr>
      <w:r w:rsidRPr="001152A6">
        <w:rPr>
          <w:rFonts w:cstheme="minorHAnsi"/>
          <w:color w:val="000000"/>
          <w:sz w:val="24"/>
          <w:szCs w:val="24"/>
        </w:rPr>
        <w:t>La busta A contiene la domanda di partecipazione e le dichiarazioni integrative, il DGUE nonché la</w:t>
      </w:r>
      <w:r w:rsidRPr="001152A6">
        <w:rPr>
          <w:rFonts w:cstheme="minorHAnsi"/>
          <w:color w:val="000000"/>
          <w:sz w:val="24"/>
          <w:szCs w:val="24"/>
        </w:rPr>
        <w:br/>
        <w:t>documentazione a corredo, in relazione alle diverse forme di partecipazione.</w:t>
      </w:r>
    </w:p>
    <w:p w:rsidR="001152A6" w:rsidRPr="001152A6" w:rsidRDefault="001152A6" w:rsidP="00517B3C">
      <w:pPr>
        <w:spacing w:after="0" w:line="240" w:lineRule="auto"/>
        <w:jc w:val="both"/>
        <w:rPr>
          <w:rFonts w:cstheme="minorHAnsi"/>
          <w:color w:val="000000"/>
          <w:sz w:val="24"/>
          <w:szCs w:val="24"/>
        </w:rPr>
      </w:pPr>
      <w:r w:rsidRPr="001152A6">
        <w:rPr>
          <w:rFonts w:cstheme="minorHAnsi"/>
          <w:color w:val="000000"/>
          <w:sz w:val="24"/>
          <w:szCs w:val="24"/>
        </w:rPr>
        <w:t>La busta telematica relativa alla documentazione amministrativa dovrà</w:t>
      </w:r>
      <w:r w:rsidR="00425EB9">
        <w:rPr>
          <w:rFonts w:cstheme="minorHAnsi"/>
          <w:color w:val="000000"/>
          <w:sz w:val="24"/>
          <w:szCs w:val="24"/>
        </w:rPr>
        <w:t xml:space="preserve"> contenere: Indice completo del </w:t>
      </w:r>
      <w:r w:rsidRPr="001152A6">
        <w:rPr>
          <w:rFonts w:cstheme="minorHAnsi"/>
          <w:color w:val="000000"/>
          <w:sz w:val="24"/>
          <w:szCs w:val="24"/>
        </w:rPr>
        <w:t>contenuto della busta digitale.</w:t>
      </w:r>
    </w:p>
    <w:p w:rsidR="001152A6" w:rsidRPr="001152A6" w:rsidRDefault="001152A6" w:rsidP="00517B3C">
      <w:pPr>
        <w:spacing w:after="0" w:line="240" w:lineRule="auto"/>
        <w:jc w:val="both"/>
        <w:rPr>
          <w:rFonts w:cstheme="minorHAnsi"/>
          <w:i/>
          <w:iCs/>
          <w:color w:val="000000"/>
          <w:sz w:val="24"/>
          <w:szCs w:val="24"/>
        </w:rPr>
      </w:pPr>
      <w:r w:rsidRPr="001152A6">
        <w:rPr>
          <w:rFonts w:cstheme="minorHAnsi"/>
          <w:i/>
          <w:iCs/>
          <w:color w:val="000000"/>
          <w:sz w:val="24"/>
          <w:szCs w:val="24"/>
        </w:rPr>
        <w:lastRenderedPageBreak/>
        <w:t>Il documento dovrà essere inviato in formato p7m, denominato preferibilmente &lt;Denominazione</w:t>
      </w:r>
      <w:r w:rsidRPr="001152A6">
        <w:rPr>
          <w:rFonts w:cstheme="minorHAnsi"/>
          <w:i/>
          <w:iCs/>
          <w:color w:val="000000"/>
          <w:sz w:val="24"/>
          <w:szCs w:val="24"/>
        </w:rPr>
        <w:br/>
      </w:r>
      <w:proofErr w:type="spellStart"/>
      <w:r w:rsidRPr="001152A6">
        <w:rPr>
          <w:rFonts w:cstheme="minorHAnsi"/>
          <w:i/>
          <w:iCs/>
          <w:color w:val="000000"/>
          <w:sz w:val="24"/>
          <w:szCs w:val="24"/>
        </w:rPr>
        <w:t>Concorrente_Indice_Busta_A</w:t>
      </w:r>
      <w:proofErr w:type="spellEnd"/>
      <w:r w:rsidRPr="001152A6">
        <w:rPr>
          <w:rFonts w:cstheme="minorHAnsi"/>
          <w:i/>
          <w:iCs/>
          <w:color w:val="000000"/>
          <w:sz w:val="24"/>
          <w:szCs w:val="24"/>
        </w:rPr>
        <w:t>&gt; ed essere sottoscritto con firma digitale.</w:t>
      </w:r>
    </w:p>
    <w:p w:rsidR="001152A6" w:rsidRPr="001152A6" w:rsidRDefault="001152A6" w:rsidP="00517B3C">
      <w:pPr>
        <w:spacing w:after="0" w:line="240" w:lineRule="auto"/>
        <w:jc w:val="both"/>
        <w:rPr>
          <w:rFonts w:eastAsia="Times New Roman" w:cstheme="minorHAnsi"/>
          <w:sz w:val="24"/>
          <w:szCs w:val="24"/>
          <w:lang w:eastAsia="it-IT"/>
        </w:rPr>
      </w:pPr>
    </w:p>
    <w:p w:rsidR="001152A6" w:rsidRDefault="001152A6" w:rsidP="00517B3C">
      <w:pPr>
        <w:spacing w:after="0" w:line="240" w:lineRule="auto"/>
        <w:jc w:val="both"/>
        <w:rPr>
          <w:rFonts w:ascii="Calibri" w:hAnsi="Calibri" w:cs="Calibri"/>
          <w:color w:val="000000"/>
          <w:sz w:val="24"/>
          <w:szCs w:val="24"/>
        </w:rPr>
      </w:pPr>
      <w:r w:rsidRPr="001152A6">
        <w:rPr>
          <w:rFonts w:ascii="Calibri" w:hAnsi="Calibri" w:cs="Calibri"/>
          <w:color w:val="000000"/>
          <w:sz w:val="24"/>
          <w:szCs w:val="24"/>
          <w:u w:val="single"/>
        </w:rPr>
        <w:t>La busta digitale “A - Documentazione Amministrativa” deve contenere i seguenti documenti:</w:t>
      </w:r>
      <w:r w:rsidRPr="001152A6">
        <w:rPr>
          <w:rFonts w:ascii="Calibri" w:hAnsi="Calibri" w:cs="Calibri"/>
          <w:color w:val="000000"/>
          <w:sz w:val="24"/>
          <w:szCs w:val="24"/>
          <w:u w:val="single"/>
        </w:rPr>
        <w:br/>
      </w:r>
    </w:p>
    <w:p w:rsidR="001152A6" w:rsidRDefault="00054805" w:rsidP="00054805">
      <w:pPr>
        <w:pStyle w:val="Paragrafoelenco"/>
        <w:numPr>
          <w:ilvl w:val="0"/>
          <w:numId w:val="64"/>
        </w:numPr>
        <w:spacing w:after="0" w:line="240" w:lineRule="auto"/>
        <w:jc w:val="both"/>
        <w:rPr>
          <w:rFonts w:eastAsia="Times New Roman" w:cstheme="minorHAnsi"/>
          <w:sz w:val="24"/>
          <w:szCs w:val="24"/>
          <w:lang w:eastAsia="it-IT"/>
        </w:rPr>
      </w:pPr>
      <w:r>
        <w:rPr>
          <w:rFonts w:eastAsia="Times New Roman" w:cstheme="minorHAnsi"/>
          <w:sz w:val="24"/>
          <w:szCs w:val="24"/>
          <w:lang w:eastAsia="it-IT"/>
        </w:rPr>
        <w:t>Modello 1 – Domanda di partecipazione</w:t>
      </w:r>
    </w:p>
    <w:p w:rsidR="00054805" w:rsidRDefault="00054805" w:rsidP="00054805">
      <w:pPr>
        <w:pStyle w:val="Paragrafoelenco"/>
        <w:numPr>
          <w:ilvl w:val="0"/>
          <w:numId w:val="64"/>
        </w:numPr>
        <w:spacing w:after="0" w:line="240" w:lineRule="auto"/>
        <w:jc w:val="both"/>
        <w:rPr>
          <w:rFonts w:eastAsia="Times New Roman" w:cstheme="minorHAnsi"/>
          <w:sz w:val="24"/>
          <w:szCs w:val="24"/>
          <w:lang w:eastAsia="it-IT"/>
        </w:rPr>
      </w:pPr>
      <w:r>
        <w:rPr>
          <w:rFonts w:eastAsia="Times New Roman" w:cstheme="minorHAnsi"/>
          <w:sz w:val="24"/>
          <w:szCs w:val="24"/>
          <w:lang w:eastAsia="it-IT"/>
        </w:rPr>
        <w:t>Modello 2 – DGUE</w:t>
      </w:r>
    </w:p>
    <w:p w:rsidR="00054805" w:rsidRDefault="00054805" w:rsidP="00054805">
      <w:pPr>
        <w:pStyle w:val="Paragrafoelenco"/>
        <w:numPr>
          <w:ilvl w:val="0"/>
          <w:numId w:val="64"/>
        </w:numPr>
        <w:spacing w:after="0" w:line="240" w:lineRule="auto"/>
        <w:jc w:val="both"/>
        <w:rPr>
          <w:rFonts w:eastAsia="Times New Roman" w:cstheme="minorHAnsi"/>
          <w:sz w:val="24"/>
          <w:szCs w:val="24"/>
          <w:lang w:eastAsia="it-IT"/>
        </w:rPr>
      </w:pPr>
      <w:r>
        <w:rPr>
          <w:rFonts w:eastAsia="Times New Roman" w:cstheme="minorHAnsi"/>
          <w:sz w:val="24"/>
          <w:szCs w:val="24"/>
          <w:lang w:eastAsia="it-IT"/>
        </w:rPr>
        <w:t>Modello 3 – Dichiarazione integrativa</w:t>
      </w:r>
    </w:p>
    <w:p w:rsidR="00054805" w:rsidRDefault="00054805" w:rsidP="00054805">
      <w:pPr>
        <w:pStyle w:val="Paragrafoelenco"/>
        <w:numPr>
          <w:ilvl w:val="0"/>
          <w:numId w:val="64"/>
        </w:numPr>
        <w:spacing w:after="0" w:line="240" w:lineRule="auto"/>
        <w:jc w:val="both"/>
        <w:rPr>
          <w:rFonts w:eastAsia="Times New Roman" w:cstheme="minorHAnsi"/>
          <w:sz w:val="24"/>
          <w:szCs w:val="24"/>
          <w:lang w:eastAsia="it-IT"/>
        </w:rPr>
      </w:pPr>
      <w:r>
        <w:rPr>
          <w:rFonts w:eastAsia="Times New Roman" w:cstheme="minorHAnsi"/>
          <w:sz w:val="24"/>
          <w:szCs w:val="24"/>
          <w:lang w:eastAsia="it-IT"/>
        </w:rPr>
        <w:t>Modello 4 – Istanza progettista</w:t>
      </w:r>
    </w:p>
    <w:p w:rsidR="00054805" w:rsidRDefault="00054805" w:rsidP="00054805">
      <w:pPr>
        <w:pStyle w:val="Paragrafoelenco"/>
        <w:numPr>
          <w:ilvl w:val="0"/>
          <w:numId w:val="64"/>
        </w:numPr>
        <w:spacing w:after="0" w:line="240" w:lineRule="auto"/>
        <w:jc w:val="both"/>
        <w:rPr>
          <w:rFonts w:eastAsia="Times New Roman" w:cstheme="minorHAnsi"/>
          <w:sz w:val="24"/>
          <w:szCs w:val="24"/>
          <w:lang w:eastAsia="it-IT"/>
        </w:rPr>
      </w:pPr>
      <w:r>
        <w:rPr>
          <w:rFonts w:eastAsia="Times New Roman" w:cstheme="minorHAnsi"/>
          <w:sz w:val="24"/>
          <w:szCs w:val="24"/>
          <w:lang w:eastAsia="it-IT"/>
        </w:rPr>
        <w:t>Modello 5 – Dichiarazione integrativa progettista</w:t>
      </w:r>
    </w:p>
    <w:p w:rsidR="00054805" w:rsidRDefault="00054805" w:rsidP="00054805">
      <w:pPr>
        <w:pStyle w:val="Paragrafoelenco"/>
        <w:numPr>
          <w:ilvl w:val="0"/>
          <w:numId w:val="64"/>
        </w:numPr>
        <w:spacing w:after="0" w:line="240" w:lineRule="auto"/>
        <w:jc w:val="both"/>
        <w:rPr>
          <w:rFonts w:eastAsia="Times New Roman" w:cstheme="minorHAnsi"/>
          <w:sz w:val="24"/>
          <w:szCs w:val="24"/>
          <w:lang w:eastAsia="it-IT"/>
        </w:rPr>
      </w:pPr>
      <w:r>
        <w:rPr>
          <w:rFonts w:eastAsia="Times New Roman" w:cstheme="minorHAnsi"/>
          <w:sz w:val="24"/>
          <w:szCs w:val="24"/>
          <w:lang w:eastAsia="it-IT"/>
        </w:rPr>
        <w:t>Modello 6 – Dichiarazione ausiliaria</w:t>
      </w:r>
    </w:p>
    <w:p w:rsidR="00195810" w:rsidRDefault="00195810" w:rsidP="00054805">
      <w:pPr>
        <w:pStyle w:val="Paragrafoelenco"/>
        <w:numPr>
          <w:ilvl w:val="0"/>
          <w:numId w:val="64"/>
        </w:numPr>
        <w:spacing w:after="0" w:line="240" w:lineRule="auto"/>
        <w:jc w:val="both"/>
        <w:rPr>
          <w:rFonts w:eastAsia="Times New Roman" w:cstheme="minorHAnsi"/>
          <w:sz w:val="24"/>
          <w:szCs w:val="24"/>
          <w:lang w:eastAsia="it-IT"/>
        </w:rPr>
      </w:pPr>
      <w:r>
        <w:rPr>
          <w:rFonts w:eastAsia="Times New Roman" w:cstheme="minorHAnsi"/>
          <w:sz w:val="24"/>
          <w:szCs w:val="24"/>
          <w:lang w:eastAsia="it-IT"/>
        </w:rPr>
        <w:t>Modello 7 – Offerta economica</w:t>
      </w:r>
    </w:p>
    <w:p w:rsidR="00054805" w:rsidRDefault="00054805" w:rsidP="00054805">
      <w:pPr>
        <w:pStyle w:val="Paragrafoelenco"/>
        <w:numPr>
          <w:ilvl w:val="0"/>
          <w:numId w:val="64"/>
        </w:numPr>
        <w:spacing w:after="0" w:line="240" w:lineRule="auto"/>
        <w:jc w:val="both"/>
        <w:rPr>
          <w:rFonts w:eastAsia="Times New Roman" w:cstheme="minorHAnsi"/>
          <w:sz w:val="24"/>
          <w:szCs w:val="24"/>
          <w:lang w:eastAsia="it-IT"/>
        </w:rPr>
      </w:pPr>
      <w:r>
        <w:rPr>
          <w:rFonts w:eastAsia="Times New Roman" w:cstheme="minorHAnsi"/>
          <w:sz w:val="24"/>
          <w:szCs w:val="24"/>
          <w:lang w:eastAsia="it-IT"/>
        </w:rPr>
        <w:t xml:space="preserve">Modello 8 </w:t>
      </w:r>
      <w:r w:rsidR="00137BBD">
        <w:rPr>
          <w:rFonts w:eastAsia="Times New Roman" w:cstheme="minorHAnsi"/>
          <w:sz w:val="24"/>
          <w:szCs w:val="24"/>
          <w:lang w:eastAsia="it-IT"/>
        </w:rPr>
        <w:t xml:space="preserve">– Dichiarazione </w:t>
      </w:r>
      <w:proofErr w:type="spellStart"/>
      <w:r w:rsidR="00137BBD">
        <w:rPr>
          <w:rFonts w:eastAsia="Times New Roman" w:cstheme="minorHAnsi"/>
          <w:sz w:val="24"/>
          <w:szCs w:val="24"/>
          <w:lang w:eastAsia="it-IT"/>
        </w:rPr>
        <w:t>Pantouflage</w:t>
      </w:r>
      <w:proofErr w:type="spellEnd"/>
    </w:p>
    <w:p w:rsidR="00985343" w:rsidRDefault="00985343" w:rsidP="00054805">
      <w:pPr>
        <w:pStyle w:val="Paragrafoelenco"/>
        <w:numPr>
          <w:ilvl w:val="0"/>
          <w:numId w:val="64"/>
        </w:numPr>
        <w:spacing w:after="0" w:line="240" w:lineRule="auto"/>
        <w:jc w:val="both"/>
        <w:rPr>
          <w:rFonts w:eastAsia="Times New Roman" w:cstheme="minorHAnsi"/>
          <w:sz w:val="24"/>
          <w:szCs w:val="24"/>
          <w:lang w:eastAsia="it-IT"/>
        </w:rPr>
      </w:pPr>
      <w:r>
        <w:rPr>
          <w:rFonts w:eastAsia="Times New Roman" w:cstheme="minorHAnsi"/>
          <w:sz w:val="24"/>
          <w:szCs w:val="24"/>
          <w:lang w:eastAsia="it-IT"/>
        </w:rPr>
        <w:t>Modello 9 – Dichiarazione L. 136/2010</w:t>
      </w:r>
    </w:p>
    <w:p w:rsidR="00985343" w:rsidRDefault="00985343" w:rsidP="00054805">
      <w:pPr>
        <w:pStyle w:val="Paragrafoelenco"/>
        <w:numPr>
          <w:ilvl w:val="0"/>
          <w:numId w:val="64"/>
        </w:numPr>
        <w:spacing w:after="0" w:line="240" w:lineRule="auto"/>
        <w:jc w:val="both"/>
        <w:rPr>
          <w:rFonts w:eastAsia="Times New Roman" w:cstheme="minorHAnsi"/>
          <w:sz w:val="24"/>
          <w:szCs w:val="24"/>
          <w:lang w:eastAsia="it-IT"/>
        </w:rPr>
      </w:pPr>
      <w:r>
        <w:rPr>
          <w:rFonts w:eastAsia="Times New Roman" w:cstheme="minorHAnsi"/>
          <w:sz w:val="24"/>
          <w:szCs w:val="24"/>
          <w:lang w:eastAsia="it-IT"/>
        </w:rPr>
        <w:t>Informativa dati personali</w:t>
      </w:r>
    </w:p>
    <w:p w:rsidR="00985343" w:rsidRDefault="00985343" w:rsidP="00054805">
      <w:pPr>
        <w:pStyle w:val="Paragrafoelenco"/>
        <w:numPr>
          <w:ilvl w:val="0"/>
          <w:numId w:val="64"/>
        </w:numPr>
        <w:spacing w:after="0" w:line="240" w:lineRule="auto"/>
        <w:jc w:val="both"/>
        <w:rPr>
          <w:rFonts w:eastAsia="Times New Roman" w:cstheme="minorHAnsi"/>
          <w:sz w:val="24"/>
          <w:szCs w:val="24"/>
          <w:lang w:eastAsia="it-IT"/>
        </w:rPr>
      </w:pPr>
      <w:r>
        <w:rPr>
          <w:rFonts w:eastAsia="Times New Roman" w:cstheme="minorHAnsi"/>
          <w:sz w:val="24"/>
          <w:szCs w:val="24"/>
          <w:lang w:eastAsia="it-IT"/>
        </w:rPr>
        <w:t>Patto di integrità</w:t>
      </w:r>
    </w:p>
    <w:p w:rsidR="00985343" w:rsidRDefault="00985343" w:rsidP="00054805">
      <w:pPr>
        <w:pStyle w:val="Paragrafoelenco"/>
        <w:numPr>
          <w:ilvl w:val="0"/>
          <w:numId w:val="64"/>
        </w:numPr>
        <w:spacing w:after="0" w:line="240" w:lineRule="auto"/>
        <w:jc w:val="both"/>
        <w:rPr>
          <w:rFonts w:eastAsia="Times New Roman" w:cstheme="minorHAnsi"/>
          <w:sz w:val="24"/>
          <w:szCs w:val="24"/>
          <w:lang w:eastAsia="it-IT"/>
        </w:rPr>
      </w:pPr>
      <w:r>
        <w:rPr>
          <w:rFonts w:eastAsia="Times New Roman" w:cstheme="minorHAnsi"/>
          <w:sz w:val="24"/>
          <w:szCs w:val="24"/>
          <w:lang w:eastAsia="it-IT"/>
        </w:rPr>
        <w:t>Codice comportamento aziendale</w:t>
      </w:r>
    </w:p>
    <w:p w:rsidR="00985343" w:rsidRDefault="00985343" w:rsidP="00985343">
      <w:pPr>
        <w:spacing w:after="0" w:line="240" w:lineRule="auto"/>
        <w:jc w:val="both"/>
        <w:rPr>
          <w:rFonts w:eastAsia="Times New Roman" w:cstheme="minorHAnsi"/>
          <w:sz w:val="24"/>
          <w:szCs w:val="24"/>
          <w:lang w:eastAsia="it-IT"/>
        </w:rPr>
      </w:pPr>
    </w:p>
    <w:p w:rsidR="00985343" w:rsidRPr="00985343" w:rsidRDefault="00985343" w:rsidP="00985343">
      <w:pPr>
        <w:spacing w:after="0" w:line="240" w:lineRule="auto"/>
        <w:jc w:val="both"/>
        <w:rPr>
          <w:rFonts w:eastAsia="Times New Roman" w:cstheme="minorHAnsi"/>
          <w:sz w:val="24"/>
          <w:szCs w:val="24"/>
          <w:lang w:eastAsia="it-IT"/>
        </w:rPr>
      </w:pPr>
    </w:p>
    <w:p w:rsidR="001152A6" w:rsidRDefault="001152A6" w:rsidP="00A04DD3">
      <w:pPr>
        <w:pStyle w:val="Paragrafoelenco"/>
        <w:numPr>
          <w:ilvl w:val="0"/>
          <w:numId w:val="34"/>
        </w:numPr>
        <w:spacing w:after="0" w:line="240" w:lineRule="auto"/>
        <w:jc w:val="both"/>
        <w:rPr>
          <w:rFonts w:eastAsia="Times New Roman" w:cstheme="minorHAnsi"/>
          <w:b/>
          <w:sz w:val="24"/>
          <w:szCs w:val="24"/>
          <w:lang w:eastAsia="it-IT"/>
        </w:rPr>
      </w:pPr>
      <w:r>
        <w:rPr>
          <w:rFonts w:eastAsia="Times New Roman" w:cstheme="minorHAnsi"/>
          <w:b/>
          <w:sz w:val="24"/>
          <w:szCs w:val="24"/>
          <w:lang w:eastAsia="it-IT"/>
        </w:rPr>
        <w:t>DOMANDA DI PARTECIPAZIONE</w:t>
      </w:r>
    </w:p>
    <w:p w:rsidR="001152A6" w:rsidRDefault="001152A6" w:rsidP="001152A6">
      <w:pPr>
        <w:spacing w:after="0" w:line="240" w:lineRule="auto"/>
        <w:ind w:left="360"/>
        <w:jc w:val="both"/>
        <w:rPr>
          <w:rFonts w:eastAsia="Times New Roman" w:cstheme="minorHAnsi"/>
          <w:b/>
          <w:sz w:val="24"/>
          <w:szCs w:val="24"/>
          <w:lang w:eastAsia="it-IT"/>
        </w:rPr>
      </w:pPr>
    </w:p>
    <w:p w:rsidR="001152A6" w:rsidRPr="001152A6" w:rsidRDefault="001152A6" w:rsidP="001152A6">
      <w:pPr>
        <w:spacing w:after="0" w:line="240" w:lineRule="auto"/>
        <w:jc w:val="both"/>
        <w:rPr>
          <w:rFonts w:cstheme="minorHAnsi"/>
          <w:i/>
          <w:iCs/>
          <w:color w:val="000000"/>
          <w:sz w:val="24"/>
          <w:szCs w:val="24"/>
        </w:rPr>
      </w:pPr>
      <w:r w:rsidRPr="001152A6">
        <w:rPr>
          <w:rFonts w:cstheme="minorHAnsi"/>
          <w:i/>
          <w:iCs/>
          <w:color w:val="000000"/>
          <w:sz w:val="24"/>
          <w:szCs w:val="24"/>
        </w:rPr>
        <w:t>Il documento dovrà essere inviato in formato p7m, denominato preferibilmente &lt;Denominazione</w:t>
      </w:r>
      <w:r w:rsidRPr="001152A6">
        <w:rPr>
          <w:rFonts w:cstheme="minorHAnsi"/>
          <w:i/>
          <w:iCs/>
          <w:color w:val="000000"/>
          <w:sz w:val="24"/>
          <w:szCs w:val="24"/>
        </w:rPr>
        <w:br/>
      </w:r>
      <w:proofErr w:type="spellStart"/>
      <w:r w:rsidRPr="001152A6">
        <w:rPr>
          <w:rFonts w:cstheme="minorHAnsi"/>
          <w:i/>
          <w:iCs/>
          <w:color w:val="000000"/>
          <w:sz w:val="24"/>
          <w:szCs w:val="24"/>
        </w:rPr>
        <w:t>Concorrente_Istanza</w:t>
      </w:r>
      <w:proofErr w:type="spellEnd"/>
      <w:r w:rsidRPr="001152A6">
        <w:rPr>
          <w:rFonts w:cstheme="minorHAnsi"/>
          <w:i/>
          <w:iCs/>
          <w:color w:val="000000"/>
          <w:sz w:val="24"/>
          <w:szCs w:val="24"/>
        </w:rPr>
        <w:t xml:space="preserve"> di partecipazione&gt; ed essere sot</w:t>
      </w:r>
      <w:r>
        <w:rPr>
          <w:rFonts w:cstheme="minorHAnsi"/>
          <w:i/>
          <w:iCs/>
          <w:color w:val="000000"/>
          <w:sz w:val="24"/>
          <w:szCs w:val="24"/>
        </w:rPr>
        <w:t>t</w:t>
      </w:r>
      <w:r w:rsidRPr="001152A6">
        <w:rPr>
          <w:rFonts w:cstheme="minorHAnsi"/>
          <w:i/>
          <w:iCs/>
          <w:color w:val="000000"/>
          <w:sz w:val="24"/>
          <w:szCs w:val="24"/>
        </w:rPr>
        <w:t>oscrit</w:t>
      </w:r>
      <w:r>
        <w:rPr>
          <w:rFonts w:cstheme="minorHAnsi"/>
          <w:i/>
          <w:iCs/>
          <w:color w:val="000000"/>
          <w:sz w:val="24"/>
          <w:szCs w:val="24"/>
        </w:rPr>
        <w:t>t</w:t>
      </w:r>
      <w:r w:rsidRPr="001152A6">
        <w:rPr>
          <w:rFonts w:cstheme="minorHAnsi"/>
          <w:i/>
          <w:iCs/>
          <w:color w:val="000000"/>
          <w:sz w:val="24"/>
          <w:szCs w:val="24"/>
        </w:rPr>
        <w:t>o con f</w:t>
      </w:r>
      <w:r>
        <w:rPr>
          <w:rFonts w:cstheme="minorHAnsi"/>
          <w:i/>
          <w:iCs/>
          <w:color w:val="000000"/>
          <w:sz w:val="24"/>
          <w:szCs w:val="24"/>
        </w:rPr>
        <w:t>i</w:t>
      </w:r>
      <w:r w:rsidRPr="001152A6">
        <w:rPr>
          <w:rFonts w:cstheme="minorHAnsi"/>
          <w:i/>
          <w:iCs/>
          <w:color w:val="000000"/>
          <w:sz w:val="24"/>
          <w:szCs w:val="24"/>
        </w:rPr>
        <w:t>rma digitale.</w:t>
      </w:r>
    </w:p>
    <w:p w:rsidR="001152A6" w:rsidRPr="001152A6" w:rsidRDefault="001152A6" w:rsidP="001152A6">
      <w:pPr>
        <w:spacing w:after="0" w:line="240" w:lineRule="auto"/>
        <w:jc w:val="both"/>
        <w:rPr>
          <w:rFonts w:eastAsia="Times New Roman" w:cstheme="minorHAnsi"/>
          <w:b/>
          <w:sz w:val="24"/>
          <w:szCs w:val="24"/>
          <w:lang w:eastAsia="it-IT"/>
        </w:rPr>
      </w:pPr>
    </w:p>
    <w:p w:rsidR="001152A6" w:rsidRDefault="001152A6" w:rsidP="009E4684">
      <w:pPr>
        <w:jc w:val="both"/>
        <w:rPr>
          <w:rFonts w:cstheme="minorHAnsi"/>
          <w:color w:val="000000"/>
          <w:sz w:val="24"/>
          <w:szCs w:val="24"/>
        </w:rPr>
      </w:pPr>
      <w:r w:rsidRPr="001152A6">
        <w:rPr>
          <w:rFonts w:cstheme="minorHAnsi"/>
          <w:color w:val="000000"/>
          <w:sz w:val="24"/>
          <w:szCs w:val="24"/>
        </w:rPr>
        <w:t>La domanda di partecipazione alla gara, reda</w:t>
      </w:r>
      <w:r w:rsidR="0032589E">
        <w:rPr>
          <w:rFonts w:cstheme="minorHAnsi"/>
          <w:color w:val="000000"/>
          <w:sz w:val="24"/>
          <w:szCs w:val="24"/>
        </w:rPr>
        <w:t>t</w:t>
      </w:r>
      <w:r w:rsidRPr="001152A6">
        <w:rPr>
          <w:rFonts w:cstheme="minorHAnsi"/>
          <w:color w:val="000000"/>
          <w:sz w:val="24"/>
          <w:szCs w:val="24"/>
        </w:rPr>
        <w:t>ta in bollo ai sensi del DPR 642/1972 pari ad euro 16,00 da</w:t>
      </w:r>
      <w:r>
        <w:rPr>
          <w:rFonts w:cstheme="minorHAnsi"/>
          <w:color w:val="000000"/>
          <w:sz w:val="24"/>
          <w:szCs w:val="24"/>
        </w:rPr>
        <w:t xml:space="preserve"> </w:t>
      </w:r>
      <w:r w:rsidRPr="001152A6">
        <w:rPr>
          <w:rFonts w:cstheme="minorHAnsi"/>
          <w:color w:val="000000"/>
          <w:sz w:val="24"/>
          <w:szCs w:val="24"/>
        </w:rPr>
        <w:t xml:space="preserve">pagarsi </w:t>
      </w:r>
      <w:r>
        <w:rPr>
          <w:rFonts w:cstheme="minorHAnsi"/>
          <w:b/>
          <w:bCs/>
          <w:color w:val="000000"/>
          <w:sz w:val="24"/>
          <w:szCs w:val="24"/>
        </w:rPr>
        <w:t>median</w:t>
      </w:r>
      <w:r w:rsidRPr="001152A6">
        <w:rPr>
          <w:rFonts w:cstheme="minorHAnsi"/>
          <w:b/>
          <w:bCs/>
          <w:color w:val="000000"/>
          <w:sz w:val="24"/>
          <w:szCs w:val="24"/>
        </w:rPr>
        <w:t>te l’ut</w:t>
      </w:r>
      <w:r>
        <w:rPr>
          <w:rFonts w:cstheme="minorHAnsi"/>
          <w:b/>
          <w:bCs/>
          <w:color w:val="000000"/>
          <w:sz w:val="24"/>
          <w:szCs w:val="24"/>
        </w:rPr>
        <w:t>i</w:t>
      </w:r>
      <w:r w:rsidRPr="001152A6">
        <w:rPr>
          <w:rFonts w:cstheme="minorHAnsi"/>
          <w:b/>
          <w:bCs/>
          <w:color w:val="000000"/>
          <w:sz w:val="24"/>
          <w:szCs w:val="24"/>
        </w:rPr>
        <w:t>lizzo del Modello F23 scaricabile dal</w:t>
      </w:r>
      <w:r>
        <w:rPr>
          <w:rFonts w:cstheme="minorHAnsi"/>
          <w:b/>
          <w:bCs/>
          <w:color w:val="000000"/>
          <w:sz w:val="24"/>
          <w:szCs w:val="24"/>
        </w:rPr>
        <w:t xml:space="preserve"> sito intern</w:t>
      </w:r>
      <w:r w:rsidRPr="001152A6">
        <w:rPr>
          <w:rFonts w:cstheme="minorHAnsi"/>
          <w:b/>
          <w:bCs/>
          <w:color w:val="000000"/>
          <w:sz w:val="24"/>
          <w:szCs w:val="24"/>
        </w:rPr>
        <w:t>et dell’Age</w:t>
      </w:r>
      <w:r>
        <w:rPr>
          <w:rFonts w:cstheme="minorHAnsi"/>
          <w:b/>
          <w:bCs/>
          <w:color w:val="000000"/>
          <w:sz w:val="24"/>
          <w:szCs w:val="24"/>
        </w:rPr>
        <w:t>n</w:t>
      </w:r>
      <w:r w:rsidRPr="001152A6">
        <w:rPr>
          <w:rFonts w:cstheme="minorHAnsi"/>
          <w:b/>
          <w:bCs/>
          <w:color w:val="000000"/>
          <w:sz w:val="24"/>
          <w:szCs w:val="24"/>
        </w:rPr>
        <w:t>zia delle E</w:t>
      </w:r>
      <w:r w:rsidR="003D76BF">
        <w:rPr>
          <w:rFonts w:cstheme="minorHAnsi"/>
          <w:b/>
          <w:bCs/>
          <w:color w:val="000000"/>
          <w:sz w:val="24"/>
          <w:szCs w:val="24"/>
        </w:rPr>
        <w:t>n</w:t>
      </w:r>
      <w:r w:rsidRPr="001152A6">
        <w:rPr>
          <w:rFonts w:cstheme="minorHAnsi"/>
          <w:b/>
          <w:bCs/>
          <w:color w:val="000000"/>
          <w:sz w:val="24"/>
          <w:szCs w:val="24"/>
        </w:rPr>
        <w:t xml:space="preserve">trate, </w:t>
      </w:r>
      <w:r w:rsidRPr="001152A6">
        <w:rPr>
          <w:rFonts w:cstheme="minorHAnsi"/>
          <w:color w:val="000000"/>
          <w:sz w:val="24"/>
          <w:szCs w:val="24"/>
        </w:rPr>
        <w:t>secondo</w:t>
      </w:r>
      <w:r>
        <w:rPr>
          <w:rFonts w:cstheme="minorHAnsi"/>
          <w:color w:val="000000"/>
          <w:sz w:val="24"/>
          <w:szCs w:val="24"/>
        </w:rPr>
        <w:t xml:space="preserve"> </w:t>
      </w:r>
      <w:r w:rsidRPr="001152A6">
        <w:rPr>
          <w:rFonts w:cstheme="minorHAnsi"/>
          <w:color w:val="000000"/>
          <w:sz w:val="24"/>
          <w:szCs w:val="24"/>
        </w:rPr>
        <w:t xml:space="preserve">il modello allegato </w:t>
      </w:r>
      <w:r w:rsidRPr="001152A6">
        <w:rPr>
          <w:rFonts w:cstheme="minorHAnsi"/>
          <w:b/>
          <w:bCs/>
          <w:color w:val="000000"/>
          <w:sz w:val="24"/>
          <w:szCs w:val="24"/>
        </w:rPr>
        <w:t>(</w:t>
      </w:r>
      <w:proofErr w:type="spellStart"/>
      <w:r w:rsidR="0032589E" w:rsidRPr="0032589E">
        <w:rPr>
          <w:rFonts w:ascii="Calibri" w:hAnsi="Calibri" w:cs="Calibri"/>
          <w:b/>
          <w:color w:val="000000"/>
          <w:sz w:val="24"/>
          <w:szCs w:val="24"/>
        </w:rPr>
        <w:t>Mod</w:t>
      </w:r>
      <w:proofErr w:type="spellEnd"/>
      <w:r w:rsidR="0032589E" w:rsidRPr="0032589E">
        <w:rPr>
          <w:rFonts w:ascii="Calibri" w:hAnsi="Calibri" w:cs="Calibri"/>
          <w:b/>
          <w:color w:val="000000"/>
          <w:sz w:val="24"/>
          <w:szCs w:val="24"/>
        </w:rPr>
        <w:t>. A1a/A1b</w:t>
      </w:r>
      <w:r w:rsidRPr="001152A6">
        <w:rPr>
          <w:rFonts w:cstheme="minorHAnsi"/>
          <w:b/>
          <w:bCs/>
          <w:color w:val="000000"/>
          <w:sz w:val="24"/>
          <w:szCs w:val="24"/>
        </w:rPr>
        <w:t>)</w:t>
      </w:r>
      <w:r w:rsidRPr="001152A6">
        <w:rPr>
          <w:rFonts w:cstheme="minorHAnsi"/>
          <w:color w:val="000000"/>
          <w:sz w:val="24"/>
          <w:szCs w:val="24"/>
        </w:rPr>
        <w:t>, deve essere sot</w:t>
      </w:r>
      <w:r w:rsidR="003D76BF">
        <w:rPr>
          <w:rFonts w:cstheme="minorHAnsi"/>
          <w:color w:val="000000"/>
          <w:sz w:val="24"/>
          <w:szCs w:val="24"/>
        </w:rPr>
        <w:t>t</w:t>
      </w:r>
      <w:r w:rsidRPr="001152A6">
        <w:rPr>
          <w:rFonts w:cstheme="minorHAnsi"/>
          <w:color w:val="000000"/>
          <w:sz w:val="24"/>
          <w:szCs w:val="24"/>
        </w:rPr>
        <w:t>oscrit</w:t>
      </w:r>
      <w:r w:rsidR="003D76BF">
        <w:rPr>
          <w:rFonts w:cstheme="minorHAnsi"/>
          <w:color w:val="000000"/>
          <w:sz w:val="24"/>
          <w:szCs w:val="24"/>
        </w:rPr>
        <w:t>t</w:t>
      </w:r>
      <w:r w:rsidRPr="001152A6">
        <w:rPr>
          <w:rFonts w:cstheme="minorHAnsi"/>
          <w:color w:val="000000"/>
          <w:sz w:val="24"/>
          <w:szCs w:val="24"/>
        </w:rPr>
        <w:t>a, ai sensi dell</w:t>
      </w:r>
      <w:r w:rsidRPr="001152A6">
        <w:rPr>
          <w:rFonts w:cstheme="minorHAnsi"/>
          <w:i/>
          <w:iCs/>
          <w:color w:val="000000"/>
          <w:sz w:val="24"/>
          <w:szCs w:val="24"/>
        </w:rPr>
        <w:t xml:space="preserve">’art. 31 </w:t>
      </w:r>
      <w:r w:rsidRPr="001152A6">
        <w:rPr>
          <w:rFonts w:cstheme="minorHAnsi"/>
          <w:color w:val="000000"/>
          <w:sz w:val="24"/>
          <w:szCs w:val="24"/>
        </w:rPr>
        <w:t xml:space="preserve">del </w:t>
      </w:r>
      <w:r w:rsidRPr="001152A6">
        <w:rPr>
          <w:rFonts w:cstheme="minorHAnsi"/>
          <w:i/>
          <w:iCs/>
          <w:color w:val="000000"/>
          <w:sz w:val="24"/>
          <w:szCs w:val="24"/>
        </w:rPr>
        <w:t xml:space="preserve">D.P.R. 445/2000, </w:t>
      </w:r>
      <w:r w:rsidRPr="001152A6">
        <w:rPr>
          <w:rFonts w:cstheme="minorHAnsi"/>
          <w:color w:val="000000"/>
          <w:sz w:val="24"/>
          <w:szCs w:val="24"/>
        </w:rPr>
        <w:t>dal</w:t>
      </w:r>
      <w:r>
        <w:rPr>
          <w:rFonts w:cstheme="minorHAnsi"/>
          <w:color w:val="000000"/>
          <w:sz w:val="24"/>
          <w:szCs w:val="24"/>
        </w:rPr>
        <w:t xml:space="preserve"> </w:t>
      </w:r>
      <w:r w:rsidRPr="001152A6">
        <w:rPr>
          <w:rFonts w:cstheme="minorHAnsi"/>
          <w:color w:val="000000"/>
          <w:sz w:val="24"/>
          <w:szCs w:val="24"/>
        </w:rPr>
        <w:t>Dichiarante (Legale Rappresentante dell’impresa concorrente o comunque da soggetti muniti dei necessari</w:t>
      </w:r>
      <w:r>
        <w:rPr>
          <w:rFonts w:cstheme="minorHAnsi"/>
          <w:color w:val="000000"/>
          <w:sz w:val="24"/>
          <w:szCs w:val="24"/>
        </w:rPr>
        <w:t xml:space="preserve"> </w:t>
      </w:r>
      <w:r w:rsidRPr="001152A6">
        <w:rPr>
          <w:rFonts w:cstheme="minorHAnsi"/>
          <w:color w:val="000000"/>
          <w:sz w:val="24"/>
          <w:szCs w:val="24"/>
        </w:rPr>
        <w:t>poteri di f</w:t>
      </w:r>
      <w:r w:rsidR="003D76BF">
        <w:rPr>
          <w:rFonts w:cstheme="minorHAnsi"/>
          <w:color w:val="000000"/>
          <w:sz w:val="24"/>
          <w:szCs w:val="24"/>
        </w:rPr>
        <w:t>i</w:t>
      </w:r>
      <w:r w:rsidRPr="001152A6">
        <w:rPr>
          <w:rFonts w:cstheme="minorHAnsi"/>
          <w:color w:val="000000"/>
          <w:sz w:val="24"/>
          <w:szCs w:val="24"/>
        </w:rPr>
        <w:t>rma e di rappresentanza), corredata da fotocopia di un documento di identità del so</w:t>
      </w:r>
      <w:r w:rsidR="003D76BF">
        <w:rPr>
          <w:rFonts w:cstheme="minorHAnsi"/>
          <w:color w:val="000000"/>
          <w:sz w:val="24"/>
          <w:szCs w:val="24"/>
        </w:rPr>
        <w:t>t</w:t>
      </w:r>
      <w:r w:rsidRPr="001152A6">
        <w:rPr>
          <w:rFonts w:cstheme="minorHAnsi"/>
          <w:color w:val="000000"/>
          <w:sz w:val="24"/>
          <w:szCs w:val="24"/>
        </w:rPr>
        <w:t>toscrit</w:t>
      </w:r>
      <w:r w:rsidR="003D76BF">
        <w:rPr>
          <w:rFonts w:cstheme="minorHAnsi"/>
          <w:color w:val="000000"/>
          <w:sz w:val="24"/>
          <w:szCs w:val="24"/>
        </w:rPr>
        <w:t>t</w:t>
      </w:r>
      <w:r w:rsidRPr="001152A6">
        <w:rPr>
          <w:rFonts w:cstheme="minorHAnsi"/>
          <w:color w:val="000000"/>
          <w:sz w:val="24"/>
          <w:szCs w:val="24"/>
        </w:rPr>
        <w:t>ore,</w:t>
      </w:r>
      <w:r>
        <w:rPr>
          <w:rFonts w:cstheme="minorHAnsi"/>
          <w:color w:val="000000"/>
          <w:sz w:val="24"/>
          <w:szCs w:val="24"/>
        </w:rPr>
        <w:t xml:space="preserve"> </w:t>
      </w:r>
      <w:r w:rsidRPr="001152A6">
        <w:rPr>
          <w:rFonts w:cstheme="minorHAnsi"/>
          <w:color w:val="000000"/>
          <w:sz w:val="24"/>
          <w:szCs w:val="24"/>
        </w:rPr>
        <w:t>in corso di validità; per cias</w:t>
      </w:r>
      <w:r>
        <w:rPr>
          <w:rFonts w:cstheme="minorHAnsi"/>
          <w:color w:val="000000"/>
          <w:sz w:val="24"/>
          <w:szCs w:val="24"/>
        </w:rPr>
        <w:t>cun dichiarante è su</w:t>
      </w:r>
      <w:r w:rsidR="003D76BF">
        <w:rPr>
          <w:rFonts w:cstheme="minorHAnsi"/>
          <w:color w:val="000000"/>
          <w:sz w:val="24"/>
          <w:szCs w:val="24"/>
        </w:rPr>
        <w:t>ffi</w:t>
      </w:r>
      <w:r>
        <w:rPr>
          <w:rFonts w:cstheme="minorHAnsi"/>
          <w:color w:val="000000"/>
          <w:sz w:val="24"/>
          <w:szCs w:val="24"/>
        </w:rPr>
        <w:t xml:space="preserve">ciente una </w:t>
      </w:r>
      <w:r w:rsidRPr="001152A6">
        <w:rPr>
          <w:rFonts w:cstheme="minorHAnsi"/>
          <w:color w:val="000000"/>
          <w:sz w:val="24"/>
          <w:szCs w:val="24"/>
        </w:rPr>
        <w:t>sola copia del documento d’identità anche in</w:t>
      </w:r>
      <w:r>
        <w:rPr>
          <w:rFonts w:cstheme="minorHAnsi"/>
          <w:color w:val="000000"/>
          <w:sz w:val="24"/>
          <w:szCs w:val="24"/>
        </w:rPr>
        <w:t xml:space="preserve"> </w:t>
      </w:r>
      <w:r w:rsidRPr="001152A6">
        <w:rPr>
          <w:rFonts w:cstheme="minorHAnsi"/>
          <w:color w:val="000000"/>
          <w:sz w:val="24"/>
          <w:szCs w:val="24"/>
        </w:rPr>
        <w:t>presenza di più dichiarazioni su più fogli distinti.</w:t>
      </w:r>
    </w:p>
    <w:p w:rsidR="003D76BF" w:rsidRPr="003D76BF" w:rsidRDefault="003D76BF" w:rsidP="009E4684">
      <w:pPr>
        <w:jc w:val="both"/>
        <w:rPr>
          <w:rFonts w:cstheme="minorHAnsi"/>
          <w:color w:val="000000"/>
          <w:sz w:val="24"/>
          <w:szCs w:val="24"/>
        </w:rPr>
      </w:pPr>
      <w:r w:rsidRPr="003D76BF">
        <w:rPr>
          <w:rFonts w:cstheme="minorHAnsi"/>
          <w:color w:val="000000"/>
          <w:sz w:val="24"/>
          <w:szCs w:val="24"/>
        </w:rPr>
        <w:t>La stessa, può essere sot</w:t>
      </w:r>
      <w:r>
        <w:rPr>
          <w:rFonts w:cstheme="minorHAnsi"/>
          <w:color w:val="000000"/>
          <w:sz w:val="24"/>
          <w:szCs w:val="24"/>
        </w:rPr>
        <w:t>t</w:t>
      </w:r>
      <w:r w:rsidRPr="003D76BF">
        <w:rPr>
          <w:rFonts w:cstheme="minorHAnsi"/>
          <w:color w:val="000000"/>
          <w:sz w:val="24"/>
          <w:szCs w:val="24"/>
        </w:rPr>
        <w:t>oscrit</w:t>
      </w:r>
      <w:r>
        <w:rPr>
          <w:rFonts w:cstheme="minorHAnsi"/>
          <w:color w:val="000000"/>
          <w:sz w:val="24"/>
          <w:szCs w:val="24"/>
        </w:rPr>
        <w:t>t</w:t>
      </w:r>
      <w:r w:rsidRPr="003D76BF">
        <w:rPr>
          <w:rFonts w:cstheme="minorHAnsi"/>
          <w:color w:val="000000"/>
          <w:sz w:val="24"/>
          <w:szCs w:val="24"/>
        </w:rPr>
        <w:t>a anche da un Procuratore del Legale R</w:t>
      </w:r>
      <w:r w:rsidR="0032589E">
        <w:rPr>
          <w:rFonts w:cstheme="minorHAnsi"/>
          <w:color w:val="000000"/>
          <w:sz w:val="24"/>
          <w:szCs w:val="24"/>
        </w:rPr>
        <w:t xml:space="preserve">appresentante e in tal caso, va </w:t>
      </w:r>
      <w:r w:rsidRPr="003D76BF">
        <w:rPr>
          <w:rFonts w:cstheme="minorHAnsi"/>
          <w:color w:val="000000"/>
          <w:sz w:val="24"/>
          <w:szCs w:val="24"/>
        </w:rPr>
        <w:t>allegata la relativa procura. Inoltre, la domanda di partecipazione, deve essere sot</w:t>
      </w:r>
      <w:r>
        <w:rPr>
          <w:rFonts w:cstheme="minorHAnsi"/>
          <w:color w:val="000000"/>
          <w:sz w:val="24"/>
          <w:szCs w:val="24"/>
        </w:rPr>
        <w:t>t</w:t>
      </w:r>
      <w:r w:rsidRPr="003D76BF">
        <w:rPr>
          <w:rFonts w:cstheme="minorHAnsi"/>
          <w:color w:val="000000"/>
          <w:sz w:val="24"/>
          <w:szCs w:val="24"/>
        </w:rPr>
        <w:t>oscrit</w:t>
      </w:r>
      <w:r>
        <w:rPr>
          <w:rFonts w:cstheme="minorHAnsi"/>
          <w:color w:val="000000"/>
          <w:sz w:val="24"/>
          <w:szCs w:val="24"/>
        </w:rPr>
        <w:t>t</w:t>
      </w:r>
      <w:r w:rsidRPr="003D76BF">
        <w:rPr>
          <w:rFonts w:cstheme="minorHAnsi"/>
          <w:color w:val="000000"/>
          <w:sz w:val="24"/>
          <w:szCs w:val="24"/>
        </w:rPr>
        <w:t>a dai Concorrenti,</w:t>
      </w:r>
      <w:r>
        <w:rPr>
          <w:rFonts w:cstheme="minorHAnsi"/>
          <w:color w:val="000000"/>
          <w:sz w:val="24"/>
          <w:szCs w:val="24"/>
        </w:rPr>
        <w:t xml:space="preserve"> </w:t>
      </w:r>
      <w:r w:rsidRPr="003D76BF">
        <w:rPr>
          <w:rFonts w:cstheme="minorHAnsi"/>
          <w:color w:val="000000"/>
          <w:sz w:val="24"/>
          <w:szCs w:val="24"/>
        </w:rPr>
        <w:t>in qualsiasi forma di partecipazione, Consorzi fra società Cooperative di Produzione e Lavoro o Consorzi</w:t>
      </w:r>
      <w:r>
        <w:rPr>
          <w:rFonts w:cstheme="minorHAnsi"/>
          <w:color w:val="000000"/>
          <w:sz w:val="24"/>
          <w:szCs w:val="24"/>
        </w:rPr>
        <w:t xml:space="preserve"> </w:t>
      </w:r>
      <w:r w:rsidRPr="003D76BF">
        <w:rPr>
          <w:rFonts w:cstheme="minorHAnsi"/>
          <w:color w:val="000000"/>
          <w:sz w:val="24"/>
          <w:szCs w:val="24"/>
        </w:rPr>
        <w:t>Artigiani, Consorzi Stabili, Raggruppamenti Temporanei d’Imprese, Consorzi Ordinari, Aggregazioni tra</w:t>
      </w:r>
      <w:r>
        <w:rPr>
          <w:rFonts w:cstheme="minorHAnsi"/>
          <w:color w:val="000000"/>
          <w:sz w:val="24"/>
          <w:szCs w:val="24"/>
        </w:rPr>
        <w:t xml:space="preserve"> </w:t>
      </w:r>
      <w:r w:rsidRPr="003D76BF">
        <w:rPr>
          <w:rFonts w:cstheme="minorHAnsi"/>
          <w:color w:val="000000"/>
          <w:sz w:val="24"/>
          <w:szCs w:val="24"/>
        </w:rPr>
        <w:t>Imprese aderenti al contrato di rete e GEIE, ognuno per quanto di propria competenza.</w:t>
      </w:r>
      <w:r w:rsidRPr="003D76BF">
        <w:rPr>
          <w:rFonts w:cstheme="minorHAnsi"/>
          <w:color w:val="000000"/>
          <w:sz w:val="24"/>
          <w:szCs w:val="24"/>
        </w:rPr>
        <w:br/>
        <w:t>Nel caso di Consorzio fra società Cooperative di Produzione e Lavoro o di Consorzio Artigiani, di Consorzio</w:t>
      </w:r>
      <w:r>
        <w:rPr>
          <w:rFonts w:cstheme="minorHAnsi"/>
          <w:color w:val="000000"/>
          <w:sz w:val="24"/>
          <w:szCs w:val="24"/>
        </w:rPr>
        <w:t xml:space="preserve"> </w:t>
      </w:r>
      <w:r w:rsidRPr="003D76BF">
        <w:rPr>
          <w:rFonts w:cstheme="minorHAnsi"/>
          <w:color w:val="000000"/>
          <w:sz w:val="24"/>
          <w:szCs w:val="24"/>
        </w:rPr>
        <w:t xml:space="preserve">Stabile di cui </w:t>
      </w:r>
      <w:r w:rsidRPr="003D76BF">
        <w:rPr>
          <w:rFonts w:cstheme="minorHAnsi"/>
          <w:i/>
          <w:iCs/>
          <w:color w:val="000000"/>
          <w:sz w:val="24"/>
          <w:szCs w:val="24"/>
        </w:rPr>
        <w:t xml:space="preserve">all’art.45, comma 2 </w:t>
      </w:r>
      <w:proofErr w:type="spellStart"/>
      <w:r w:rsidRPr="003D76BF">
        <w:rPr>
          <w:rFonts w:cstheme="minorHAnsi"/>
          <w:i/>
          <w:iCs/>
          <w:color w:val="000000"/>
          <w:sz w:val="24"/>
          <w:szCs w:val="24"/>
        </w:rPr>
        <w:t>le</w:t>
      </w:r>
      <w:r>
        <w:rPr>
          <w:rFonts w:cstheme="minorHAnsi"/>
          <w:i/>
          <w:iCs/>
          <w:color w:val="000000"/>
          <w:sz w:val="24"/>
          <w:szCs w:val="24"/>
        </w:rPr>
        <w:t>t</w:t>
      </w:r>
      <w:r w:rsidRPr="003D76BF">
        <w:rPr>
          <w:rFonts w:cstheme="minorHAnsi"/>
          <w:i/>
          <w:iCs/>
          <w:color w:val="000000"/>
          <w:sz w:val="24"/>
          <w:szCs w:val="24"/>
        </w:rPr>
        <w:t>t</w:t>
      </w:r>
      <w:proofErr w:type="spellEnd"/>
      <w:r w:rsidRPr="003D76BF">
        <w:rPr>
          <w:rFonts w:cstheme="minorHAnsi"/>
          <w:i/>
          <w:iCs/>
          <w:color w:val="000000"/>
          <w:sz w:val="24"/>
          <w:szCs w:val="24"/>
        </w:rPr>
        <w:t xml:space="preserve">. b) e c) del “Codice”, </w:t>
      </w:r>
      <w:r w:rsidRPr="003D76BF">
        <w:rPr>
          <w:rFonts w:cstheme="minorHAnsi"/>
          <w:color w:val="000000"/>
          <w:sz w:val="24"/>
          <w:szCs w:val="24"/>
        </w:rPr>
        <w:t>la domanda è sot</w:t>
      </w:r>
      <w:r>
        <w:rPr>
          <w:rFonts w:cstheme="minorHAnsi"/>
          <w:color w:val="000000"/>
          <w:sz w:val="24"/>
          <w:szCs w:val="24"/>
        </w:rPr>
        <w:t>t</w:t>
      </w:r>
      <w:r w:rsidRPr="003D76BF">
        <w:rPr>
          <w:rFonts w:cstheme="minorHAnsi"/>
          <w:color w:val="000000"/>
          <w:sz w:val="24"/>
          <w:szCs w:val="24"/>
        </w:rPr>
        <w:t>oscri</w:t>
      </w:r>
      <w:r>
        <w:rPr>
          <w:rFonts w:cstheme="minorHAnsi"/>
          <w:color w:val="000000"/>
          <w:sz w:val="24"/>
          <w:szCs w:val="24"/>
        </w:rPr>
        <w:t>t</w:t>
      </w:r>
      <w:r w:rsidRPr="003D76BF">
        <w:rPr>
          <w:rFonts w:cstheme="minorHAnsi"/>
          <w:color w:val="000000"/>
          <w:sz w:val="24"/>
          <w:szCs w:val="24"/>
        </w:rPr>
        <w:t>ta dal Consorzio</w:t>
      </w:r>
      <w:r>
        <w:rPr>
          <w:rFonts w:cstheme="minorHAnsi"/>
          <w:color w:val="000000"/>
          <w:sz w:val="24"/>
          <w:szCs w:val="24"/>
        </w:rPr>
        <w:t xml:space="preserve"> </w:t>
      </w:r>
      <w:r w:rsidRPr="003D76BF">
        <w:rPr>
          <w:rFonts w:cstheme="minorHAnsi"/>
          <w:color w:val="000000"/>
          <w:sz w:val="24"/>
          <w:szCs w:val="24"/>
        </w:rPr>
        <w:t>medesimo.</w:t>
      </w:r>
    </w:p>
    <w:p w:rsidR="003D76BF" w:rsidRPr="003D76BF" w:rsidRDefault="003D76BF" w:rsidP="009E4684">
      <w:pPr>
        <w:jc w:val="both"/>
        <w:rPr>
          <w:rFonts w:cstheme="minorHAnsi"/>
          <w:color w:val="000000"/>
          <w:sz w:val="24"/>
          <w:szCs w:val="24"/>
        </w:rPr>
      </w:pPr>
      <w:r w:rsidRPr="003D76BF">
        <w:rPr>
          <w:rFonts w:cstheme="minorHAnsi"/>
          <w:color w:val="000000"/>
          <w:sz w:val="24"/>
          <w:szCs w:val="24"/>
        </w:rPr>
        <w:t>Nel caso di Aggregazioni tra Imprese aderenti al contrato di rete si fa riferimento alla disciplina prevista per i Raggruppamenti Temporanei d’Imprese, in quanto compatibile. In particolare:</w:t>
      </w:r>
    </w:p>
    <w:p w:rsidR="003D76BF" w:rsidRPr="003D76BF" w:rsidRDefault="003D76BF" w:rsidP="00A04DD3">
      <w:pPr>
        <w:pStyle w:val="Paragrafoelenco"/>
        <w:numPr>
          <w:ilvl w:val="0"/>
          <w:numId w:val="35"/>
        </w:numPr>
        <w:jc w:val="both"/>
        <w:rPr>
          <w:rFonts w:eastAsia="Times New Roman" w:cstheme="minorHAnsi"/>
          <w:b/>
          <w:sz w:val="24"/>
          <w:szCs w:val="24"/>
          <w:lang w:eastAsia="it-IT"/>
        </w:rPr>
      </w:pPr>
      <w:proofErr w:type="gramStart"/>
      <w:r w:rsidRPr="003D76BF">
        <w:rPr>
          <w:rFonts w:cstheme="minorHAnsi"/>
          <w:color w:val="000000"/>
          <w:sz w:val="24"/>
          <w:szCs w:val="24"/>
        </w:rPr>
        <w:t>se</w:t>
      </w:r>
      <w:proofErr w:type="gramEnd"/>
      <w:r w:rsidRPr="003D76BF">
        <w:rPr>
          <w:rFonts w:cstheme="minorHAnsi"/>
          <w:color w:val="000000"/>
          <w:sz w:val="24"/>
          <w:szCs w:val="24"/>
        </w:rPr>
        <w:t xml:space="preserve"> la rete è dotata di un organo comune con potere di rappresentanza e di soggettività giuridica, ai sensi dell</w:t>
      </w:r>
      <w:r w:rsidRPr="003D76BF">
        <w:rPr>
          <w:rFonts w:cstheme="minorHAnsi"/>
          <w:i/>
          <w:iCs/>
          <w:color w:val="000000"/>
          <w:sz w:val="24"/>
          <w:szCs w:val="24"/>
        </w:rPr>
        <w:t>’art. 3, comma 4-quater, del D.L.n.5/2009</w:t>
      </w:r>
      <w:r w:rsidRPr="003D76BF">
        <w:rPr>
          <w:rFonts w:cstheme="minorHAnsi"/>
          <w:color w:val="000000"/>
          <w:sz w:val="24"/>
          <w:szCs w:val="24"/>
        </w:rPr>
        <w:t xml:space="preserve">, la domanda di </w:t>
      </w:r>
      <w:r w:rsidRPr="003D76BF">
        <w:rPr>
          <w:rFonts w:cstheme="minorHAnsi"/>
          <w:color w:val="000000"/>
          <w:sz w:val="24"/>
          <w:szCs w:val="24"/>
        </w:rPr>
        <w:lastRenderedPageBreak/>
        <w:t>partecipazione deve essere sottoscritta dall’Operatore Economico che riveste le funzioni di organo comune;</w:t>
      </w:r>
    </w:p>
    <w:p w:rsidR="003D76BF" w:rsidRPr="003D76BF" w:rsidRDefault="003D76BF" w:rsidP="00A04DD3">
      <w:pPr>
        <w:pStyle w:val="Paragrafoelenco"/>
        <w:numPr>
          <w:ilvl w:val="0"/>
          <w:numId w:val="35"/>
        </w:numPr>
        <w:jc w:val="both"/>
        <w:rPr>
          <w:rFonts w:eastAsia="Times New Roman" w:cstheme="minorHAnsi"/>
          <w:b/>
          <w:sz w:val="24"/>
          <w:szCs w:val="24"/>
          <w:lang w:eastAsia="it-IT"/>
        </w:rPr>
      </w:pPr>
      <w:proofErr w:type="gramStart"/>
      <w:r w:rsidRPr="003D76BF">
        <w:rPr>
          <w:rFonts w:cstheme="minorHAnsi"/>
          <w:color w:val="000000"/>
          <w:sz w:val="24"/>
          <w:szCs w:val="24"/>
        </w:rPr>
        <w:t>se</w:t>
      </w:r>
      <w:proofErr w:type="gramEnd"/>
      <w:r w:rsidRPr="003D76BF">
        <w:rPr>
          <w:rFonts w:cstheme="minorHAnsi"/>
          <w:color w:val="000000"/>
          <w:sz w:val="24"/>
          <w:szCs w:val="24"/>
        </w:rPr>
        <w:t xml:space="preserve"> la rete è dotata di un organo comune con potere di rappresentanza ma è priva di soggettività giuridica</w:t>
      </w:r>
      <w:r>
        <w:rPr>
          <w:rFonts w:cstheme="minorHAnsi"/>
          <w:color w:val="000000"/>
          <w:sz w:val="24"/>
          <w:szCs w:val="24"/>
        </w:rPr>
        <w:t xml:space="preserve"> </w:t>
      </w:r>
      <w:r w:rsidRPr="003D76BF">
        <w:rPr>
          <w:rFonts w:cstheme="minorHAnsi"/>
          <w:color w:val="000000"/>
          <w:sz w:val="24"/>
          <w:szCs w:val="24"/>
        </w:rPr>
        <w:t>ai sensi dell’</w:t>
      </w:r>
      <w:r w:rsidRPr="003D76BF">
        <w:rPr>
          <w:rFonts w:cstheme="minorHAnsi"/>
          <w:i/>
          <w:iCs/>
          <w:color w:val="000000"/>
          <w:sz w:val="24"/>
          <w:szCs w:val="24"/>
        </w:rPr>
        <w:t>art. 3, comma 4-quater, del D .L.n.5/2009</w:t>
      </w:r>
      <w:r w:rsidRPr="003D76BF">
        <w:rPr>
          <w:rFonts w:cstheme="minorHAnsi"/>
          <w:color w:val="000000"/>
          <w:sz w:val="24"/>
          <w:szCs w:val="24"/>
        </w:rPr>
        <w:t>, la domanda di partecipazione deve essere</w:t>
      </w:r>
      <w:r>
        <w:rPr>
          <w:rFonts w:cstheme="minorHAnsi"/>
          <w:color w:val="000000"/>
          <w:sz w:val="24"/>
          <w:szCs w:val="24"/>
        </w:rPr>
        <w:t xml:space="preserve"> </w:t>
      </w:r>
      <w:r w:rsidRPr="003D76BF">
        <w:rPr>
          <w:rFonts w:cstheme="minorHAnsi"/>
          <w:color w:val="000000"/>
          <w:sz w:val="24"/>
          <w:szCs w:val="24"/>
        </w:rPr>
        <w:t>sottoscritta dall’impresa che riveste le funzioni di organo comune nonché da ognuna delle imprese</w:t>
      </w:r>
      <w:r>
        <w:rPr>
          <w:rFonts w:cstheme="minorHAnsi"/>
          <w:color w:val="000000"/>
          <w:sz w:val="24"/>
          <w:szCs w:val="24"/>
        </w:rPr>
        <w:t xml:space="preserve"> </w:t>
      </w:r>
      <w:r w:rsidRPr="003D76BF">
        <w:rPr>
          <w:rFonts w:cstheme="minorHAnsi"/>
          <w:color w:val="000000"/>
          <w:sz w:val="24"/>
          <w:szCs w:val="24"/>
        </w:rPr>
        <w:t>aderenti al contratto di rete che partecipano alla gara;</w:t>
      </w:r>
    </w:p>
    <w:p w:rsidR="003D76BF" w:rsidRPr="003D76BF" w:rsidRDefault="003D76BF" w:rsidP="00A04DD3">
      <w:pPr>
        <w:pStyle w:val="Paragrafoelenco"/>
        <w:numPr>
          <w:ilvl w:val="0"/>
          <w:numId w:val="35"/>
        </w:numPr>
        <w:jc w:val="both"/>
        <w:rPr>
          <w:rFonts w:eastAsia="Times New Roman" w:cstheme="minorHAnsi"/>
          <w:b/>
          <w:sz w:val="24"/>
          <w:szCs w:val="24"/>
          <w:lang w:eastAsia="it-IT"/>
        </w:rPr>
      </w:pPr>
      <w:r w:rsidRPr="003D76BF">
        <w:rPr>
          <w:rFonts w:cstheme="minorHAnsi"/>
          <w:color w:val="000000"/>
          <w:sz w:val="24"/>
          <w:szCs w:val="24"/>
        </w:rPr>
        <w:t>se la rete è dotata di un organo comune privo del potere di rappresentanza o se la rete è sprovvista di</w:t>
      </w:r>
      <w:r>
        <w:rPr>
          <w:rFonts w:cstheme="minorHAnsi"/>
          <w:color w:val="000000"/>
          <w:sz w:val="24"/>
          <w:szCs w:val="24"/>
        </w:rPr>
        <w:t xml:space="preserve"> </w:t>
      </w:r>
      <w:r w:rsidRPr="003D76BF">
        <w:rPr>
          <w:rFonts w:cstheme="minorHAnsi"/>
          <w:color w:val="000000"/>
          <w:sz w:val="24"/>
          <w:szCs w:val="24"/>
        </w:rPr>
        <w:t>organo comune, ovvero, se l’organo comune è privo dei requisiti di qualificazione richiesti per assumere la</w:t>
      </w:r>
      <w:r>
        <w:rPr>
          <w:rFonts w:cstheme="minorHAnsi"/>
          <w:color w:val="000000"/>
          <w:sz w:val="24"/>
          <w:szCs w:val="24"/>
        </w:rPr>
        <w:t xml:space="preserve"> </w:t>
      </w:r>
      <w:r w:rsidRPr="003D76BF">
        <w:rPr>
          <w:rFonts w:cstheme="minorHAnsi"/>
          <w:color w:val="000000"/>
          <w:sz w:val="24"/>
          <w:szCs w:val="24"/>
        </w:rPr>
        <w:t>veste di mandataria, la domanda di partecipazione o l’offerta deve essere sottoscri</w:t>
      </w:r>
      <w:r>
        <w:rPr>
          <w:rFonts w:cstheme="minorHAnsi"/>
          <w:color w:val="000000"/>
          <w:sz w:val="24"/>
          <w:szCs w:val="24"/>
        </w:rPr>
        <w:t>t</w:t>
      </w:r>
      <w:r w:rsidRPr="003D76BF">
        <w:rPr>
          <w:rFonts w:cstheme="minorHAnsi"/>
          <w:color w:val="000000"/>
          <w:sz w:val="24"/>
          <w:szCs w:val="24"/>
        </w:rPr>
        <w:t>ta dal legale</w:t>
      </w:r>
      <w:r>
        <w:rPr>
          <w:rFonts w:cstheme="minorHAnsi"/>
          <w:color w:val="000000"/>
          <w:sz w:val="24"/>
          <w:szCs w:val="24"/>
        </w:rPr>
        <w:t xml:space="preserve"> </w:t>
      </w:r>
      <w:r w:rsidRPr="003D76BF">
        <w:rPr>
          <w:rFonts w:cstheme="minorHAnsi"/>
          <w:color w:val="000000"/>
          <w:sz w:val="24"/>
          <w:szCs w:val="24"/>
        </w:rPr>
        <w:t>rappresentante dell’impresa aderente alla rete che riveste la qualifica di mandataria, ovvero, in caso di</w:t>
      </w:r>
      <w:r w:rsidRPr="003D76BF">
        <w:rPr>
          <w:rFonts w:cstheme="minorHAnsi"/>
          <w:color w:val="000000"/>
          <w:sz w:val="24"/>
          <w:szCs w:val="24"/>
        </w:rPr>
        <w:br/>
        <w:t>partecipazione nelle forme del raggruppamento da costituirsi, da ognuna delle imprese aderenti al</w:t>
      </w:r>
      <w:r>
        <w:rPr>
          <w:rFonts w:cstheme="minorHAnsi"/>
          <w:color w:val="000000"/>
          <w:sz w:val="24"/>
          <w:szCs w:val="24"/>
        </w:rPr>
        <w:t xml:space="preserve"> </w:t>
      </w:r>
      <w:r w:rsidRPr="003D76BF">
        <w:rPr>
          <w:rFonts w:cstheme="minorHAnsi"/>
          <w:color w:val="000000"/>
          <w:sz w:val="24"/>
          <w:szCs w:val="24"/>
        </w:rPr>
        <w:t>contratto di rete che partecipano alla gara.</w:t>
      </w:r>
    </w:p>
    <w:p w:rsidR="003D76BF" w:rsidRPr="003D76BF" w:rsidRDefault="003D76BF" w:rsidP="003D76BF">
      <w:pPr>
        <w:jc w:val="both"/>
        <w:rPr>
          <w:rFonts w:cstheme="minorHAnsi"/>
          <w:color w:val="000000"/>
          <w:sz w:val="24"/>
          <w:szCs w:val="24"/>
        </w:rPr>
      </w:pPr>
      <w:r w:rsidRPr="003D76BF">
        <w:rPr>
          <w:rFonts w:cstheme="minorHAnsi"/>
          <w:color w:val="000000"/>
          <w:sz w:val="24"/>
          <w:szCs w:val="24"/>
        </w:rPr>
        <w:t>Il concorrente nella domanda deve inoltre fornire le seguenti informazioni:</w:t>
      </w:r>
    </w:p>
    <w:p w:rsidR="003D76BF" w:rsidRPr="003D76BF" w:rsidRDefault="003D76BF" w:rsidP="00A04DD3">
      <w:pPr>
        <w:pStyle w:val="Paragrafoelenco"/>
        <w:numPr>
          <w:ilvl w:val="0"/>
          <w:numId w:val="36"/>
        </w:numPr>
        <w:jc w:val="both"/>
        <w:rPr>
          <w:rFonts w:cstheme="minorHAnsi"/>
          <w:i/>
          <w:iCs/>
          <w:color w:val="000000"/>
          <w:sz w:val="24"/>
          <w:szCs w:val="24"/>
        </w:rPr>
      </w:pPr>
      <w:r w:rsidRPr="003D76BF">
        <w:rPr>
          <w:rFonts w:cstheme="minorHAnsi"/>
          <w:color w:val="000000"/>
          <w:sz w:val="24"/>
          <w:szCs w:val="24"/>
        </w:rPr>
        <w:t xml:space="preserve">La forma singola o associata con la quale l’impresa partecipa alla gara </w:t>
      </w:r>
      <w:r>
        <w:rPr>
          <w:rFonts w:cstheme="minorHAnsi"/>
          <w:i/>
          <w:iCs/>
          <w:color w:val="000000"/>
          <w:sz w:val="24"/>
          <w:szCs w:val="24"/>
        </w:rPr>
        <w:t>(</w:t>
      </w:r>
      <w:r w:rsidRPr="003D76BF">
        <w:rPr>
          <w:rFonts w:cstheme="minorHAnsi"/>
          <w:i/>
          <w:iCs/>
          <w:color w:val="000000"/>
          <w:sz w:val="24"/>
          <w:szCs w:val="24"/>
        </w:rPr>
        <w:t>Impresa Individuale, Consorzio, RTI,</w:t>
      </w:r>
      <w:r>
        <w:rPr>
          <w:rFonts w:cstheme="minorHAnsi"/>
          <w:i/>
          <w:iCs/>
          <w:color w:val="000000"/>
          <w:sz w:val="24"/>
          <w:szCs w:val="24"/>
        </w:rPr>
        <w:t xml:space="preserve"> </w:t>
      </w:r>
      <w:r w:rsidRPr="003D76BF">
        <w:rPr>
          <w:rFonts w:cstheme="minorHAnsi"/>
          <w:i/>
          <w:iCs/>
          <w:color w:val="000000"/>
          <w:sz w:val="24"/>
          <w:szCs w:val="24"/>
        </w:rPr>
        <w:t>Aggregazione tra Imprese aderent</w:t>
      </w:r>
      <w:r>
        <w:rPr>
          <w:rFonts w:cstheme="minorHAnsi"/>
          <w:i/>
          <w:iCs/>
          <w:color w:val="000000"/>
          <w:sz w:val="24"/>
          <w:szCs w:val="24"/>
        </w:rPr>
        <w:t>i</w:t>
      </w:r>
      <w:r w:rsidRPr="003D76BF">
        <w:rPr>
          <w:rFonts w:cstheme="minorHAnsi"/>
          <w:i/>
          <w:iCs/>
          <w:color w:val="000000"/>
          <w:sz w:val="24"/>
          <w:szCs w:val="24"/>
        </w:rPr>
        <w:t xml:space="preserve"> al Contrato di Rete, GEIE).</w:t>
      </w:r>
    </w:p>
    <w:p w:rsidR="003D76BF" w:rsidRPr="003D76BF" w:rsidRDefault="003D76BF" w:rsidP="00A04DD3">
      <w:pPr>
        <w:pStyle w:val="Paragrafoelenco"/>
        <w:numPr>
          <w:ilvl w:val="0"/>
          <w:numId w:val="36"/>
        </w:numPr>
        <w:jc w:val="both"/>
        <w:rPr>
          <w:rFonts w:eastAsia="Times New Roman" w:cstheme="minorHAnsi"/>
          <w:b/>
          <w:sz w:val="24"/>
          <w:szCs w:val="24"/>
          <w:lang w:eastAsia="it-IT"/>
        </w:rPr>
      </w:pPr>
      <w:r w:rsidRPr="003D76BF">
        <w:rPr>
          <w:rFonts w:cstheme="minorHAnsi"/>
          <w:color w:val="000000"/>
          <w:sz w:val="24"/>
          <w:szCs w:val="24"/>
        </w:rPr>
        <w:t>I dati identif</w:t>
      </w:r>
      <w:r>
        <w:rPr>
          <w:rFonts w:cstheme="minorHAnsi"/>
          <w:color w:val="000000"/>
          <w:sz w:val="24"/>
          <w:szCs w:val="24"/>
        </w:rPr>
        <w:t>i</w:t>
      </w:r>
      <w:r w:rsidRPr="003D76BF">
        <w:rPr>
          <w:rFonts w:cstheme="minorHAnsi"/>
          <w:color w:val="000000"/>
          <w:sz w:val="24"/>
          <w:szCs w:val="24"/>
        </w:rPr>
        <w:t>cativi (ragione sociale, codice f</w:t>
      </w:r>
      <w:r>
        <w:rPr>
          <w:rFonts w:cstheme="minorHAnsi"/>
          <w:color w:val="000000"/>
          <w:sz w:val="24"/>
          <w:szCs w:val="24"/>
        </w:rPr>
        <w:t>i</w:t>
      </w:r>
      <w:r w:rsidRPr="003D76BF">
        <w:rPr>
          <w:rFonts w:cstheme="minorHAnsi"/>
          <w:color w:val="000000"/>
          <w:sz w:val="24"/>
          <w:szCs w:val="24"/>
        </w:rPr>
        <w:t>scale, sede) e il ruolo di ciascuna impresa</w:t>
      </w:r>
      <w:r w:rsidRPr="003D76BF">
        <w:rPr>
          <w:rFonts w:cstheme="minorHAnsi"/>
          <w:color w:val="000000"/>
          <w:sz w:val="24"/>
          <w:szCs w:val="24"/>
        </w:rPr>
        <w:br/>
        <w:t>mandataria/mandante; consorzio/consorziata), in caso di partecipazione in RTI, consorzio ordinario,</w:t>
      </w:r>
      <w:r>
        <w:rPr>
          <w:rFonts w:cstheme="minorHAnsi"/>
          <w:color w:val="000000"/>
          <w:sz w:val="24"/>
          <w:szCs w:val="24"/>
        </w:rPr>
        <w:t xml:space="preserve"> </w:t>
      </w:r>
      <w:r w:rsidRPr="003D76BF">
        <w:rPr>
          <w:rFonts w:cstheme="minorHAnsi"/>
          <w:color w:val="000000"/>
          <w:sz w:val="24"/>
          <w:szCs w:val="24"/>
        </w:rPr>
        <w:t>aggregazione di imprese di rete, GEIE.</w:t>
      </w:r>
    </w:p>
    <w:p w:rsidR="003D76BF" w:rsidRPr="003D76BF" w:rsidRDefault="003D76BF" w:rsidP="00A04DD3">
      <w:pPr>
        <w:pStyle w:val="Paragrafoelenco"/>
        <w:numPr>
          <w:ilvl w:val="0"/>
          <w:numId w:val="36"/>
        </w:numPr>
        <w:jc w:val="both"/>
        <w:rPr>
          <w:rFonts w:eastAsia="Times New Roman" w:cstheme="minorHAnsi"/>
          <w:b/>
          <w:sz w:val="24"/>
          <w:szCs w:val="24"/>
          <w:lang w:eastAsia="it-IT"/>
        </w:rPr>
      </w:pPr>
      <w:r w:rsidRPr="003D76BF">
        <w:rPr>
          <w:rFonts w:cstheme="minorHAnsi"/>
          <w:color w:val="000000"/>
          <w:sz w:val="24"/>
          <w:szCs w:val="24"/>
        </w:rPr>
        <w:t>Indicare il Consorziato per il quale il Consorzio concorre alla gara, nel caso di Consorzio fra Società</w:t>
      </w:r>
      <w:r>
        <w:rPr>
          <w:rFonts w:cstheme="minorHAnsi"/>
          <w:color w:val="000000"/>
          <w:sz w:val="24"/>
          <w:szCs w:val="24"/>
        </w:rPr>
        <w:t xml:space="preserve"> </w:t>
      </w:r>
      <w:r w:rsidRPr="003D76BF">
        <w:rPr>
          <w:rFonts w:cstheme="minorHAnsi"/>
          <w:color w:val="000000"/>
          <w:sz w:val="24"/>
          <w:szCs w:val="24"/>
        </w:rPr>
        <w:t xml:space="preserve">Cooperative di Produzione e Lavoro o di Consorzio tra Imprese Artigiane e di Consorzio Stabile di cui </w:t>
      </w:r>
      <w:r w:rsidRPr="003D76BF">
        <w:rPr>
          <w:rFonts w:cstheme="minorHAnsi"/>
          <w:i/>
          <w:iCs/>
          <w:color w:val="000000"/>
          <w:sz w:val="24"/>
          <w:szCs w:val="24"/>
        </w:rPr>
        <w:t>all’art.</w:t>
      </w:r>
      <w:r>
        <w:rPr>
          <w:rFonts w:cstheme="minorHAnsi"/>
          <w:i/>
          <w:iCs/>
          <w:color w:val="000000"/>
          <w:sz w:val="24"/>
          <w:szCs w:val="24"/>
        </w:rPr>
        <w:t xml:space="preserve"> </w:t>
      </w:r>
      <w:r w:rsidRPr="003D76BF">
        <w:rPr>
          <w:rFonts w:cstheme="minorHAnsi"/>
          <w:i/>
          <w:iCs/>
          <w:color w:val="000000"/>
          <w:sz w:val="24"/>
          <w:szCs w:val="24"/>
        </w:rPr>
        <w:t xml:space="preserve">45, comma 2 </w:t>
      </w:r>
      <w:proofErr w:type="spellStart"/>
      <w:r w:rsidRPr="003D76BF">
        <w:rPr>
          <w:rFonts w:cstheme="minorHAnsi"/>
          <w:i/>
          <w:iCs/>
          <w:color w:val="000000"/>
          <w:sz w:val="24"/>
          <w:szCs w:val="24"/>
        </w:rPr>
        <w:t>let</w:t>
      </w:r>
      <w:r>
        <w:rPr>
          <w:rFonts w:cstheme="minorHAnsi"/>
          <w:i/>
          <w:iCs/>
          <w:color w:val="000000"/>
          <w:sz w:val="24"/>
          <w:szCs w:val="24"/>
        </w:rPr>
        <w:t>t</w:t>
      </w:r>
      <w:proofErr w:type="spellEnd"/>
      <w:r w:rsidRPr="003D76BF">
        <w:rPr>
          <w:rFonts w:cstheme="minorHAnsi"/>
          <w:i/>
          <w:iCs/>
          <w:color w:val="000000"/>
          <w:sz w:val="24"/>
          <w:szCs w:val="24"/>
        </w:rPr>
        <w:t>. b) e c) del “Codice”</w:t>
      </w:r>
      <w:r w:rsidRPr="003D76BF">
        <w:rPr>
          <w:rFonts w:cstheme="minorHAnsi"/>
          <w:color w:val="000000"/>
          <w:sz w:val="24"/>
          <w:szCs w:val="24"/>
        </w:rPr>
        <w:t>, qualora il Consorzio non indichi per quale/i consorziato/i concorre, si</w:t>
      </w:r>
      <w:r>
        <w:rPr>
          <w:rFonts w:cstheme="minorHAnsi"/>
          <w:color w:val="000000"/>
          <w:sz w:val="24"/>
          <w:szCs w:val="24"/>
        </w:rPr>
        <w:t xml:space="preserve"> </w:t>
      </w:r>
      <w:r w:rsidRPr="003D76BF">
        <w:rPr>
          <w:rFonts w:cstheme="minorHAnsi"/>
          <w:color w:val="000000"/>
          <w:sz w:val="24"/>
          <w:szCs w:val="24"/>
        </w:rPr>
        <w:t>intende che lo stesso partecipa in nome e per conto proprio.</w:t>
      </w:r>
    </w:p>
    <w:p w:rsidR="003D76BF" w:rsidRPr="003D76BF" w:rsidRDefault="003D76BF" w:rsidP="003D76BF">
      <w:pPr>
        <w:jc w:val="both"/>
        <w:rPr>
          <w:rFonts w:eastAsia="Times New Roman" w:cstheme="minorHAnsi"/>
          <w:b/>
          <w:sz w:val="24"/>
          <w:szCs w:val="24"/>
          <w:lang w:eastAsia="it-IT"/>
        </w:rPr>
      </w:pPr>
      <w:r w:rsidRPr="003D76BF">
        <w:rPr>
          <w:rFonts w:cstheme="minorHAnsi"/>
          <w:b/>
          <w:bCs/>
          <w:i/>
          <w:iCs/>
          <w:color w:val="000000"/>
          <w:sz w:val="24"/>
          <w:szCs w:val="24"/>
        </w:rPr>
        <w:t>A</w:t>
      </w:r>
      <w:r w:rsidRPr="003D76BF">
        <w:rPr>
          <w:rFonts w:cstheme="minorHAnsi"/>
          <w:b/>
          <w:bCs/>
          <w:color w:val="000000"/>
          <w:sz w:val="24"/>
          <w:szCs w:val="24"/>
        </w:rPr>
        <w:t>llega alla domanda di partecipazione:</w:t>
      </w:r>
    </w:p>
    <w:p w:rsidR="00B77603" w:rsidRPr="00BE22F5" w:rsidRDefault="003D76BF" w:rsidP="00A04DD3">
      <w:pPr>
        <w:pStyle w:val="Paragrafoelenco"/>
        <w:numPr>
          <w:ilvl w:val="0"/>
          <w:numId w:val="37"/>
        </w:numPr>
        <w:ind w:left="357" w:hanging="357"/>
        <w:jc w:val="both"/>
        <w:rPr>
          <w:rFonts w:eastAsia="Times New Roman" w:cstheme="minorHAnsi"/>
          <w:sz w:val="24"/>
          <w:szCs w:val="24"/>
          <w:lang w:eastAsia="it-IT"/>
        </w:rPr>
      </w:pPr>
      <w:r w:rsidRPr="00BE22F5">
        <w:rPr>
          <w:rFonts w:cstheme="minorHAnsi"/>
          <w:color w:val="000000"/>
          <w:sz w:val="24"/>
          <w:szCs w:val="24"/>
          <w:u w:val="single"/>
        </w:rPr>
        <w:t>Mandato Collettivo</w:t>
      </w:r>
      <w:r w:rsidRPr="00BE22F5">
        <w:rPr>
          <w:rFonts w:cstheme="minorHAnsi"/>
          <w:color w:val="000000"/>
          <w:sz w:val="24"/>
          <w:szCs w:val="24"/>
        </w:rPr>
        <w:t xml:space="preserve"> irrevocabile con rappresentanza conferito alla mandataria per </w:t>
      </w:r>
      <w:proofErr w:type="spellStart"/>
      <w:r w:rsidRPr="00BE22F5">
        <w:rPr>
          <w:rFonts w:cstheme="minorHAnsi"/>
          <w:color w:val="000000"/>
          <w:sz w:val="24"/>
          <w:szCs w:val="24"/>
        </w:rPr>
        <w:t>a</w:t>
      </w:r>
      <w:r w:rsidR="00401E48">
        <w:rPr>
          <w:rFonts w:cstheme="minorHAnsi"/>
          <w:color w:val="000000"/>
          <w:sz w:val="24"/>
          <w:szCs w:val="24"/>
        </w:rPr>
        <w:t>T</w:t>
      </w:r>
      <w:r w:rsidRPr="00BE22F5">
        <w:rPr>
          <w:rFonts w:cstheme="minorHAnsi"/>
          <w:color w:val="000000"/>
          <w:sz w:val="24"/>
          <w:szCs w:val="24"/>
        </w:rPr>
        <w:t>to</w:t>
      </w:r>
      <w:proofErr w:type="spellEnd"/>
      <w:r w:rsidRPr="00BE22F5">
        <w:rPr>
          <w:rFonts w:cstheme="minorHAnsi"/>
          <w:color w:val="000000"/>
          <w:sz w:val="24"/>
          <w:szCs w:val="24"/>
        </w:rPr>
        <w:t xml:space="preserve"> pubblico o scrittura privata autenticata, con indicazione del soggetto designato quale mandatario, della quota di partecipazione al raggruppamento nonché delle quote di esecuzione che verranno assunte dai concorrenti riuniti. (</w:t>
      </w:r>
      <w:r w:rsidRPr="00BE22F5">
        <w:rPr>
          <w:rFonts w:cstheme="minorHAnsi"/>
          <w:i/>
          <w:iCs/>
          <w:color w:val="000000"/>
          <w:sz w:val="24"/>
          <w:szCs w:val="24"/>
        </w:rPr>
        <w:t>Caso di Raggruppamento Temporaneo già costituito)</w:t>
      </w:r>
    </w:p>
    <w:p w:rsidR="003D76BF" w:rsidRPr="0032589E" w:rsidRDefault="003D76BF" w:rsidP="00BE22F5">
      <w:pPr>
        <w:jc w:val="both"/>
        <w:rPr>
          <w:rFonts w:cstheme="minorHAnsi"/>
          <w:i/>
          <w:iCs/>
          <w:color w:val="000000"/>
          <w:sz w:val="24"/>
          <w:szCs w:val="24"/>
        </w:rPr>
      </w:pPr>
      <w:r w:rsidRPr="0032589E">
        <w:rPr>
          <w:rFonts w:cstheme="minorHAnsi"/>
          <w:i/>
          <w:iCs/>
          <w:color w:val="000000"/>
          <w:sz w:val="24"/>
          <w:szCs w:val="24"/>
        </w:rPr>
        <w:t>Il documento dovrà essere inviato in formato p7m, denominato preferibilmente &lt;Denominazione</w:t>
      </w:r>
      <w:r w:rsidRPr="0032589E">
        <w:rPr>
          <w:rFonts w:cstheme="minorHAnsi"/>
          <w:i/>
          <w:iCs/>
          <w:color w:val="000000"/>
          <w:sz w:val="24"/>
          <w:szCs w:val="24"/>
        </w:rPr>
        <w:br/>
      </w:r>
      <w:proofErr w:type="spellStart"/>
      <w:r w:rsidRPr="0032589E">
        <w:rPr>
          <w:rFonts w:cstheme="minorHAnsi"/>
          <w:i/>
          <w:iCs/>
          <w:color w:val="000000"/>
          <w:sz w:val="24"/>
          <w:szCs w:val="24"/>
        </w:rPr>
        <w:t>Concorrente_Mandato_Collet</w:t>
      </w:r>
      <w:r w:rsidR="00BE22F5" w:rsidRPr="0032589E">
        <w:rPr>
          <w:rFonts w:cstheme="minorHAnsi"/>
          <w:i/>
          <w:iCs/>
          <w:color w:val="000000"/>
          <w:sz w:val="24"/>
          <w:szCs w:val="24"/>
        </w:rPr>
        <w:t>ti</w:t>
      </w:r>
      <w:r w:rsidRPr="0032589E">
        <w:rPr>
          <w:rFonts w:cstheme="minorHAnsi"/>
          <w:i/>
          <w:iCs/>
          <w:color w:val="000000"/>
          <w:sz w:val="24"/>
          <w:szCs w:val="24"/>
        </w:rPr>
        <w:t>vo</w:t>
      </w:r>
      <w:proofErr w:type="spellEnd"/>
      <w:r w:rsidRPr="0032589E">
        <w:rPr>
          <w:rFonts w:cstheme="minorHAnsi"/>
          <w:i/>
          <w:iCs/>
          <w:color w:val="000000"/>
          <w:sz w:val="24"/>
          <w:szCs w:val="24"/>
        </w:rPr>
        <w:t>&gt; ed essere sottoscritto con firma digitale.</w:t>
      </w:r>
    </w:p>
    <w:p w:rsidR="003D76BF" w:rsidRPr="00BE22F5" w:rsidRDefault="003D76BF" w:rsidP="00A04DD3">
      <w:pPr>
        <w:pStyle w:val="Paragrafoelenco"/>
        <w:numPr>
          <w:ilvl w:val="0"/>
          <w:numId w:val="37"/>
        </w:numPr>
        <w:ind w:left="357" w:hanging="357"/>
        <w:jc w:val="both"/>
        <w:rPr>
          <w:rFonts w:eastAsia="Times New Roman" w:cstheme="minorHAnsi"/>
          <w:sz w:val="24"/>
          <w:szCs w:val="24"/>
          <w:lang w:eastAsia="it-IT"/>
        </w:rPr>
      </w:pPr>
      <w:r w:rsidRPr="00BE22F5">
        <w:rPr>
          <w:rFonts w:cstheme="minorHAnsi"/>
          <w:color w:val="000000"/>
          <w:sz w:val="24"/>
          <w:szCs w:val="24"/>
          <w:u w:val="single"/>
        </w:rPr>
        <w:t>At</w:t>
      </w:r>
      <w:r w:rsidR="00BE22F5" w:rsidRPr="00BE22F5">
        <w:rPr>
          <w:rFonts w:cstheme="minorHAnsi"/>
          <w:color w:val="000000"/>
          <w:sz w:val="24"/>
          <w:szCs w:val="24"/>
          <w:u w:val="single"/>
        </w:rPr>
        <w:t>t</w:t>
      </w:r>
      <w:r w:rsidRPr="00BE22F5">
        <w:rPr>
          <w:rFonts w:cstheme="minorHAnsi"/>
          <w:color w:val="000000"/>
          <w:sz w:val="24"/>
          <w:szCs w:val="24"/>
          <w:u w:val="single"/>
        </w:rPr>
        <w:t>o Costitutivo e Statuto del Consorzio o GEIE</w:t>
      </w:r>
      <w:r w:rsidRPr="00BE22F5">
        <w:rPr>
          <w:rFonts w:cstheme="minorHAnsi"/>
          <w:color w:val="000000"/>
          <w:sz w:val="24"/>
          <w:szCs w:val="24"/>
        </w:rPr>
        <w:t xml:space="preserve"> in copia autentica</w:t>
      </w:r>
      <w:r w:rsidR="00BE22F5">
        <w:rPr>
          <w:rFonts w:cstheme="minorHAnsi"/>
          <w:color w:val="000000"/>
          <w:sz w:val="24"/>
          <w:szCs w:val="24"/>
        </w:rPr>
        <w:t xml:space="preserve">ta, con indicazione del soggetto </w:t>
      </w:r>
      <w:r w:rsidRPr="00BE22F5">
        <w:rPr>
          <w:rFonts w:cstheme="minorHAnsi"/>
          <w:color w:val="000000"/>
          <w:sz w:val="24"/>
          <w:szCs w:val="24"/>
        </w:rPr>
        <w:t>designato quale capogruppo, delle quote di partecipazione al consorz</w:t>
      </w:r>
      <w:r w:rsidR="00BE22F5">
        <w:rPr>
          <w:rFonts w:cstheme="minorHAnsi"/>
          <w:color w:val="000000"/>
          <w:sz w:val="24"/>
          <w:szCs w:val="24"/>
        </w:rPr>
        <w:t xml:space="preserve">io e le quote di esecuzione che </w:t>
      </w:r>
      <w:r w:rsidRPr="00BE22F5">
        <w:rPr>
          <w:rFonts w:cstheme="minorHAnsi"/>
          <w:color w:val="000000"/>
          <w:sz w:val="24"/>
          <w:szCs w:val="24"/>
        </w:rPr>
        <w:t xml:space="preserve">verranno assunte dai concorrenti consorziati. </w:t>
      </w:r>
      <w:r w:rsidRPr="00BE22F5">
        <w:rPr>
          <w:rFonts w:cstheme="minorHAnsi"/>
          <w:b/>
          <w:bCs/>
          <w:i/>
          <w:iCs/>
          <w:color w:val="000000"/>
          <w:sz w:val="24"/>
          <w:szCs w:val="24"/>
        </w:rPr>
        <w:t>(</w:t>
      </w:r>
      <w:r w:rsidRPr="00BE22F5">
        <w:rPr>
          <w:rFonts w:cstheme="minorHAnsi"/>
          <w:i/>
          <w:iCs/>
          <w:color w:val="000000"/>
          <w:sz w:val="24"/>
          <w:szCs w:val="24"/>
        </w:rPr>
        <w:t>Caso di Consorzio Ordinario o GEIE già cost</w:t>
      </w:r>
      <w:r w:rsidR="00BE22F5">
        <w:rPr>
          <w:rFonts w:cstheme="minorHAnsi"/>
          <w:i/>
          <w:iCs/>
          <w:color w:val="000000"/>
          <w:sz w:val="24"/>
          <w:szCs w:val="24"/>
        </w:rPr>
        <w:t>i</w:t>
      </w:r>
      <w:r w:rsidRPr="00BE22F5">
        <w:rPr>
          <w:rFonts w:cstheme="minorHAnsi"/>
          <w:i/>
          <w:iCs/>
          <w:color w:val="000000"/>
          <w:sz w:val="24"/>
          <w:szCs w:val="24"/>
        </w:rPr>
        <w:t>tuit</w:t>
      </w:r>
      <w:r w:rsidR="00BE22F5">
        <w:rPr>
          <w:rFonts w:cstheme="minorHAnsi"/>
          <w:i/>
          <w:iCs/>
          <w:color w:val="000000"/>
          <w:sz w:val="24"/>
          <w:szCs w:val="24"/>
        </w:rPr>
        <w:t>i</w:t>
      </w:r>
      <w:r w:rsidRPr="00BE22F5">
        <w:rPr>
          <w:rFonts w:cstheme="minorHAnsi"/>
          <w:i/>
          <w:iCs/>
          <w:color w:val="000000"/>
          <w:sz w:val="24"/>
          <w:szCs w:val="24"/>
        </w:rPr>
        <w:t>)</w:t>
      </w:r>
    </w:p>
    <w:p w:rsidR="00BE22F5" w:rsidRPr="0032589E" w:rsidRDefault="00BE22F5" w:rsidP="00BE22F5">
      <w:pPr>
        <w:jc w:val="both"/>
        <w:rPr>
          <w:rFonts w:cstheme="minorHAnsi"/>
        </w:rPr>
      </w:pPr>
      <w:r w:rsidRPr="0032589E">
        <w:rPr>
          <w:rFonts w:cstheme="minorHAnsi"/>
          <w:i/>
          <w:iCs/>
          <w:color w:val="000000"/>
        </w:rPr>
        <w:t>Il documento dovrà essere inviato in formato p7m, denominato preferibilmente &lt;Denominazione</w:t>
      </w:r>
      <w:r w:rsidRPr="0032589E">
        <w:rPr>
          <w:rFonts w:cstheme="minorHAnsi"/>
          <w:i/>
          <w:iCs/>
          <w:color w:val="000000"/>
        </w:rPr>
        <w:br/>
      </w:r>
      <w:proofErr w:type="spellStart"/>
      <w:r w:rsidRPr="0032589E">
        <w:rPr>
          <w:rFonts w:cstheme="minorHAnsi"/>
          <w:i/>
          <w:iCs/>
          <w:color w:val="000000"/>
        </w:rPr>
        <w:t>Concorrente_Ato_Costtutvo_Statuto_Consorzio</w:t>
      </w:r>
      <w:proofErr w:type="spellEnd"/>
      <w:r w:rsidRPr="0032589E">
        <w:rPr>
          <w:rFonts w:cstheme="minorHAnsi"/>
          <w:i/>
          <w:iCs/>
          <w:color w:val="000000"/>
        </w:rPr>
        <w:t xml:space="preserve">&gt; ed essere </w:t>
      </w:r>
      <w:proofErr w:type="spellStart"/>
      <w:r w:rsidRPr="0032589E">
        <w:rPr>
          <w:rFonts w:cstheme="minorHAnsi"/>
          <w:i/>
          <w:iCs/>
          <w:color w:val="000000"/>
        </w:rPr>
        <w:t>sotoscrito</w:t>
      </w:r>
      <w:proofErr w:type="spellEnd"/>
      <w:r w:rsidRPr="0032589E">
        <w:rPr>
          <w:rFonts w:cstheme="minorHAnsi"/>
          <w:i/>
          <w:iCs/>
          <w:color w:val="000000"/>
        </w:rPr>
        <w:t xml:space="preserve"> con </w:t>
      </w:r>
      <w:proofErr w:type="spellStart"/>
      <w:r w:rsidRPr="0032589E">
        <w:rPr>
          <w:rFonts w:cstheme="minorHAnsi"/>
          <w:i/>
          <w:iCs/>
          <w:color w:val="000000"/>
        </w:rPr>
        <w:t>frma</w:t>
      </w:r>
      <w:proofErr w:type="spellEnd"/>
      <w:r w:rsidRPr="0032589E">
        <w:rPr>
          <w:rFonts w:cstheme="minorHAnsi"/>
          <w:i/>
          <w:iCs/>
          <w:color w:val="000000"/>
        </w:rPr>
        <w:t xml:space="preserve"> digitale.</w:t>
      </w:r>
      <w:r w:rsidRPr="0032589E">
        <w:rPr>
          <w:rFonts w:cstheme="minorHAnsi"/>
        </w:rPr>
        <w:t xml:space="preserve"> </w:t>
      </w:r>
    </w:p>
    <w:p w:rsidR="00BE22F5" w:rsidRPr="00BE22F5" w:rsidRDefault="00BE22F5" w:rsidP="00A04DD3">
      <w:pPr>
        <w:pStyle w:val="Paragrafoelenco"/>
        <w:numPr>
          <w:ilvl w:val="0"/>
          <w:numId w:val="37"/>
        </w:numPr>
        <w:ind w:left="357" w:hanging="357"/>
        <w:jc w:val="both"/>
        <w:rPr>
          <w:rFonts w:cstheme="minorHAnsi"/>
          <w:i/>
          <w:iCs/>
          <w:color w:val="000000"/>
          <w:sz w:val="24"/>
          <w:szCs w:val="24"/>
        </w:rPr>
      </w:pPr>
      <w:r w:rsidRPr="00BE22F5">
        <w:rPr>
          <w:rFonts w:cstheme="minorHAnsi"/>
          <w:color w:val="000000"/>
          <w:sz w:val="24"/>
          <w:szCs w:val="24"/>
          <w:u w:val="single"/>
        </w:rPr>
        <w:t>Dichiarazione attestante</w:t>
      </w:r>
      <w:r w:rsidRPr="00BE22F5">
        <w:rPr>
          <w:rFonts w:cstheme="minorHAnsi"/>
          <w:color w:val="000000"/>
          <w:sz w:val="24"/>
          <w:szCs w:val="24"/>
        </w:rPr>
        <w:t xml:space="preserve"> l’Operatore Economico al quale, in caso di aggiudicazione, sarà conferito mandato speciale con rappresentanza o funzioni di capogruppo, con l’impegno, in caso di aggiudicazione, ad uniformarsi alla disciplina vigente con riguardo ai Raggruppamenti </w:t>
      </w:r>
      <w:r w:rsidRPr="00BE22F5">
        <w:rPr>
          <w:rFonts w:cstheme="minorHAnsi"/>
          <w:color w:val="000000"/>
          <w:sz w:val="24"/>
          <w:szCs w:val="24"/>
        </w:rPr>
        <w:lastRenderedPageBreak/>
        <w:t>Temporanei o Consorzi o GEIE ai sensi dell</w:t>
      </w:r>
      <w:r w:rsidRPr="00BE22F5">
        <w:rPr>
          <w:rFonts w:cstheme="minorHAnsi"/>
          <w:i/>
          <w:iCs/>
          <w:color w:val="000000"/>
          <w:sz w:val="24"/>
          <w:szCs w:val="24"/>
        </w:rPr>
        <w:t xml:space="preserve">’art. 41 comma 1 </w:t>
      </w:r>
      <w:r w:rsidRPr="00BE22F5">
        <w:rPr>
          <w:rFonts w:cstheme="minorHAnsi"/>
          <w:color w:val="000000"/>
          <w:sz w:val="24"/>
          <w:szCs w:val="24"/>
        </w:rPr>
        <w:t xml:space="preserve">del </w:t>
      </w:r>
      <w:r w:rsidRPr="00BE22F5">
        <w:rPr>
          <w:rFonts w:cstheme="minorHAnsi"/>
          <w:i/>
          <w:iCs/>
          <w:color w:val="000000"/>
          <w:sz w:val="24"/>
          <w:szCs w:val="24"/>
        </w:rPr>
        <w:t xml:space="preserve">“Codice” </w:t>
      </w:r>
      <w:r w:rsidRPr="00BE22F5">
        <w:rPr>
          <w:rFonts w:cstheme="minorHAnsi"/>
          <w:color w:val="000000"/>
          <w:sz w:val="24"/>
          <w:szCs w:val="24"/>
        </w:rPr>
        <w:t>conferendo mandato collettivo speciale con rappresentanza all’impresa qualificata come mandataria che stipulerà il contrato in nome e per conto delle mandanti/consorziate, nonché le quote di partecipazione e di esecuzione, che verranno assunte dai concorrenti riuniti o</w:t>
      </w:r>
      <w:r>
        <w:rPr>
          <w:rFonts w:cstheme="minorHAnsi"/>
          <w:color w:val="000000"/>
          <w:sz w:val="24"/>
          <w:szCs w:val="24"/>
        </w:rPr>
        <w:t xml:space="preserve"> </w:t>
      </w:r>
      <w:r w:rsidRPr="00BE22F5">
        <w:rPr>
          <w:rFonts w:cstheme="minorHAnsi"/>
          <w:color w:val="000000"/>
          <w:sz w:val="24"/>
          <w:szCs w:val="24"/>
        </w:rPr>
        <w:t>consorziati</w:t>
      </w:r>
      <w:r>
        <w:rPr>
          <w:rFonts w:cstheme="minorHAnsi"/>
          <w:i/>
          <w:iCs/>
          <w:color w:val="000000"/>
          <w:sz w:val="24"/>
          <w:szCs w:val="24"/>
        </w:rPr>
        <w:t>, (</w:t>
      </w:r>
      <w:r w:rsidRPr="00BE22F5">
        <w:rPr>
          <w:rFonts w:cstheme="minorHAnsi"/>
          <w:i/>
          <w:iCs/>
          <w:color w:val="000000"/>
          <w:sz w:val="24"/>
          <w:szCs w:val="24"/>
        </w:rPr>
        <w:t>Caso di Raggruppamento Temporaneo o Consorzi Ordinari o GEIE non ancora costituiti)</w:t>
      </w:r>
    </w:p>
    <w:p w:rsidR="00AB353C" w:rsidRPr="00BE22F5" w:rsidRDefault="00BE22F5" w:rsidP="00BE22F5">
      <w:pPr>
        <w:jc w:val="both"/>
        <w:rPr>
          <w:rFonts w:cstheme="minorHAnsi"/>
          <w:i/>
          <w:iCs/>
          <w:color w:val="000000"/>
          <w:sz w:val="24"/>
          <w:szCs w:val="24"/>
        </w:rPr>
      </w:pPr>
      <w:r w:rsidRPr="00BE22F5">
        <w:rPr>
          <w:rFonts w:cstheme="minorHAnsi"/>
          <w:i/>
          <w:iCs/>
          <w:color w:val="000000"/>
          <w:sz w:val="24"/>
          <w:szCs w:val="24"/>
        </w:rPr>
        <w:t>Il documento dovrà essere inviato in formato p7m, denominato preferibilmente &lt;Denominazione</w:t>
      </w:r>
      <w:r w:rsidRPr="00BE22F5">
        <w:rPr>
          <w:rFonts w:cstheme="minorHAnsi"/>
          <w:i/>
          <w:iCs/>
          <w:color w:val="000000"/>
          <w:sz w:val="24"/>
          <w:szCs w:val="24"/>
        </w:rPr>
        <w:br/>
      </w:r>
      <w:proofErr w:type="spellStart"/>
      <w:r w:rsidRPr="00BE22F5">
        <w:rPr>
          <w:rFonts w:cstheme="minorHAnsi"/>
          <w:i/>
          <w:iCs/>
          <w:color w:val="000000"/>
          <w:sz w:val="24"/>
          <w:szCs w:val="24"/>
        </w:rPr>
        <w:t>Concorrente_Dichiarazione_atestante_OE</w:t>
      </w:r>
      <w:proofErr w:type="spellEnd"/>
      <w:r w:rsidRPr="00BE22F5">
        <w:rPr>
          <w:rFonts w:cstheme="minorHAnsi"/>
          <w:i/>
          <w:iCs/>
          <w:color w:val="000000"/>
          <w:sz w:val="24"/>
          <w:szCs w:val="24"/>
        </w:rPr>
        <w:t>&gt; ed essere sottoscritto con firma digitale.</w:t>
      </w:r>
    </w:p>
    <w:p w:rsidR="00BE22F5" w:rsidRPr="00BE22F5" w:rsidRDefault="00BE22F5" w:rsidP="00A04DD3">
      <w:pPr>
        <w:pStyle w:val="Paragrafoelenco"/>
        <w:numPr>
          <w:ilvl w:val="0"/>
          <w:numId w:val="37"/>
        </w:numPr>
        <w:ind w:left="357" w:hanging="357"/>
        <w:jc w:val="both"/>
        <w:rPr>
          <w:rFonts w:eastAsia="Times New Roman" w:cstheme="minorHAnsi"/>
          <w:sz w:val="24"/>
          <w:szCs w:val="24"/>
          <w:u w:val="single"/>
          <w:lang w:eastAsia="it-IT"/>
        </w:rPr>
      </w:pPr>
      <w:r w:rsidRPr="00BE22F5">
        <w:rPr>
          <w:rFonts w:cstheme="minorHAnsi"/>
          <w:color w:val="000000"/>
          <w:sz w:val="24"/>
          <w:szCs w:val="24"/>
          <w:u w:val="single"/>
        </w:rPr>
        <w:t>Documentazione resa ai sensi dell</w:t>
      </w:r>
      <w:r w:rsidRPr="00BE22F5">
        <w:rPr>
          <w:rFonts w:cstheme="minorHAnsi"/>
          <w:i/>
          <w:iCs/>
          <w:color w:val="000000"/>
          <w:sz w:val="24"/>
          <w:szCs w:val="24"/>
          <w:u w:val="single"/>
        </w:rPr>
        <w:t xml:space="preserve">’art. 19 </w:t>
      </w:r>
      <w:r w:rsidRPr="00BE22F5">
        <w:rPr>
          <w:rFonts w:cstheme="minorHAnsi"/>
          <w:color w:val="000000"/>
          <w:sz w:val="24"/>
          <w:szCs w:val="24"/>
          <w:u w:val="single"/>
        </w:rPr>
        <w:t>del “</w:t>
      </w:r>
      <w:r w:rsidRPr="00BE22F5">
        <w:rPr>
          <w:rFonts w:cstheme="minorHAnsi"/>
          <w:i/>
          <w:iCs/>
          <w:color w:val="000000"/>
          <w:sz w:val="24"/>
          <w:szCs w:val="24"/>
          <w:u w:val="single"/>
        </w:rPr>
        <w:t>Codice”</w:t>
      </w:r>
    </w:p>
    <w:p w:rsidR="00BE22F5" w:rsidRPr="00BE22F5" w:rsidRDefault="00BE22F5" w:rsidP="00BE22F5">
      <w:pPr>
        <w:ind w:left="357"/>
        <w:jc w:val="both"/>
        <w:rPr>
          <w:rFonts w:eastAsia="Times New Roman" w:cstheme="minorHAnsi"/>
          <w:i/>
          <w:sz w:val="24"/>
          <w:szCs w:val="24"/>
          <w:lang w:eastAsia="it-IT"/>
        </w:rPr>
      </w:pPr>
      <w:r w:rsidRPr="00BE22F5">
        <w:rPr>
          <w:rFonts w:eastAsia="Times New Roman" w:cstheme="minorHAnsi"/>
          <w:i/>
          <w:sz w:val="24"/>
          <w:szCs w:val="24"/>
          <w:lang w:eastAsia="it-IT"/>
        </w:rPr>
        <w:t>(</w:t>
      </w:r>
      <w:proofErr w:type="gramStart"/>
      <w:r w:rsidRPr="00BE22F5">
        <w:rPr>
          <w:rFonts w:eastAsia="Times New Roman" w:cstheme="minorHAnsi"/>
          <w:i/>
          <w:sz w:val="24"/>
          <w:szCs w:val="24"/>
          <w:lang w:eastAsia="it-IT"/>
        </w:rPr>
        <w:t>caso</w:t>
      </w:r>
      <w:proofErr w:type="gramEnd"/>
      <w:r w:rsidRPr="00BE22F5">
        <w:rPr>
          <w:rFonts w:eastAsia="Times New Roman" w:cstheme="minorHAnsi"/>
          <w:i/>
          <w:sz w:val="24"/>
          <w:szCs w:val="24"/>
          <w:lang w:eastAsia="it-IT"/>
        </w:rPr>
        <w:t xml:space="preserve"> di concorrente che ricorra all’avvalimento)</w:t>
      </w:r>
    </w:p>
    <w:p w:rsidR="00BE22F5" w:rsidRDefault="00BE22F5" w:rsidP="00BE22F5">
      <w:pPr>
        <w:jc w:val="both"/>
        <w:rPr>
          <w:rFonts w:cstheme="minorHAnsi"/>
          <w:i/>
          <w:iCs/>
          <w:color w:val="000000"/>
          <w:sz w:val="24"/>
          <w:szCs w:val="24"/>
        </w:rPr>
      </w:pPr>
      <w:r w:rsidRPr="00BE22F5">
        <w:rPr>
          <w:rFonts w:cstheme="minorHAnsi"/>
          <w:i/>
          <w:iCs/>
          <w:color w:val="000000"/>
          <w:sz w:val="24"/>
          <w:szCs w:val="24"/>
        </w:rPr>
        <w:t>Il documento dovrà essere inviato in formato p7m, denominato preferibilmente &lt;Denominazione</w:t>
      </w:r>
      <w:r w:rsidRPr="00BE22F5">
        <w:rPr>
          <w:rFonts w:cstheme="minorHAnsi"/>
          <w:i/>
          <w:iCs/>
          <w:color w:val="000000"/>
          <w:sz w:val="24"/>
          <w:szCs w:val="24"/>
        </w:rPr>
        <w:br/>
      </w:r>
      <w:proofErr w:type="spellStart"/>
      <w:r w:rsidRPr="00BE22F5">
        <w:rPr>
          <w:rFonts w:cstheme="minorHAnsi"/>
          <w:i/>
          <w:iCs/>
          <w:color w:val="000000"/>
          <w:sz w:val="24"/>
          <w:szCs w:val="24"/>
        </w:rPr>
        <w:t>Concorrente_Documentazione_Avvalimento</w:t>
      </w:r>
      <w:proofErr w:type="spellEnd"/>
      <w:r w:rsidRPr="00BE22F5">
        <w:rPr>
          <w:rFonts w:cstheme="minorHAnsi"/>
          <w:i/>
          <w:iCs/>
          <w:color w:val="000000"/>
          <w:sz w:val="24"/>
          <w:szCs w:val="24"/>
        </w:rPr>
        <w:t>&gt; ed essere sot</w:t>
      </w:r>
      <w:r>
        <w:rPr>
          <w:rFonts w:cstheme="minorHAnsi"/>
          <w:i/>
          <w:iCs/>
          <w:color w:val="000000"/>
          <w:sz w:val="24"/>
          <w:szCs w:val="24"/>
        </w:rPr>
        <w:t>t</w:t>
      </w:r>
      <w:r w:rsidRPr="00BE22F5">
        <w:rPr>
          <w:rFonts w:cstheme="minorHAnsi"/>
          <w:i/>
          <w:iCs/>
          <w:color w:val="000000"/>
          <w:sz w:val="24"/>
          <w:szCs w:val="24"/>
        </w:rPr>
        <w:t>oscri</w:t>
      </w:r>
      <w:r>
        <w:rPr>
          <w:rFonts w:cstheme="minorHAnsi"/>
          <w:i/>
          <w:iCs/>
          <w:color w:val="000000"/>
          <w:sz w:val="24"/>
          <w:szCs w:val="24"/>
        </w:rPr>
        <w:t>t</w:t>
      </w:r>
      <w:r w:rsidRPr="00BE22F5">
        <w:rPr>
          <w:rFonts w:cstheme="minorHAnsi"/>
          <w:i/>
          <w:iCs/>
          <w:color w:val="000000"/>
          <w:sz w:val="24"/>
          <w:szCs w:val="24"/>
        </w:rPr>
        <w:t>to con f</w:t>
      </w:r>
      <w:r>
        <w:rPr>
          <w:rFonts w:cstheme="minorHAnsi"/>
          <w:i/>
          <w:iCs/>
          <w:color w:val="000000"/>
          <w:sz w:val="24"/>
          <w:szCs w:val="24"/>
        </w:rPr>
        <w:t>i</w:t>
      </w:r>
      <w:r w:rsidRPr="00BE22F5">
        <w:rPr>
          <w:rFonts w:cstheme="minorHAnsi"/>
          <w:i/>
          <w:iCs/>
          <w:color w:val="000000"/>
          <w:sz w:val="24"/>
          <w:szCs w:val="24"/>
        </w:rPr>
        <w:t>rma digitale.</w:t>
      </w:r>
    </w:p>
    <w:p w:rsidR="00BE22F5" w:rsidRPr="00BE22F5" w:rsidRDefault="00BE22F5" w:rsidP="00A04DD3">
      <w:pPr>
        <w:pStyle w:val="Paragrafoelenco"/>
        <w:numPr>
          <w:ilvl w:val="0"/>
          <w:numId w:val="37"/>
        </w:numPr>
        <w:ind w:left="357" w:hanging="357"/>
        <w:jc w:val="both"/>
        <w:rPr>
          <w:rFonts w:eastAsia="Times New Roman" w:cstheme="minorHAnsi"/>
          <w:i/>
          <w:sz w:val="24"/>
          <w:szCs w:val="24"/>
          <w:lang w:eastAsia="it-IT"/>
        </w:rPr>
      </w:pPr>
      <w:proofErr w:type="spellStart"/>
      <w:r w:rsidRPr="005C1A07">
        <w:rPr>
          <w:rFonts w:cstheme="minorHAnsi"/>
          <w:color w:val="000000"/>
          <w:sz w:val="24"/>
          <w:szCs w:val="24"/>
          <w:u w:val="single"/>
        </w:rPr>
        <w:t>PassOE</w:t>
      </w:r>
      <w:proofErr w:type="spellEnd"/>
      <w:r w:rsidRPr="005C1A07">
        <w:rPr>
          <w:rFonts w:cstheme="minorHAnsi"/>
          <w:color w:val="000000"/>
          <w:sz w:val="24"/>
          <w:szCs w:val="24"/>
          <w:u w:val="single"/>
        </w:rPr>
        <w:t xml:space="preserve"> di cui all’</w:t>
      </w:r>
      <w:r w:rsidRPr="005C1A07">
        <w:rPr>
          <w:rFonts w:cstheme="minorHAnsi"/>
          <w:i/>
          <w:iCs/>
          <w:color w:val="000000"/>
          <w:sz w:val="24"/>
          <w:szCs w:val="24"/>
          <w:u w:val="single"/>
        </w:rPr>
        <w:t xml:space="preserve">art. 2, comma 3 </w:t>
      </w:r>
      <w:proofErr w:type="spellStart"/>
      <w:r w:rsidRPr="005C1A07">
        <w:rPr>
          <w:rFonts w:cstheme="minorHAnsi"/>
          <w:i/>
          <w:iCs/>
          <w:color w:val="000000"/>
          <w:sz w:val="24"/>
          <w:szCs w:val="24"/>
          <w:u w:val="single"/>
        </w:rPr>
        <w:t>lett.b</w:t>
      </w:r>
      <w:proofErr w:type="spellEnd"/>
      <w:r w:rsidRPr="005C1A07">
        <w:rPr>
          <w:rFonts w:cstheme="minorHAnsi"/>
          <w:i/>
          <w:iCs/>
          <w:color w:val="000000"/>
          <w:sz w:val="24"/>
          <w:szCs w:val="24"/>
          <w:u w:val="single"/>
        </w:rPr>
        <w:t xml:space="preserve">) </w:t>
      </w:r>
      <w:r w:rsidRPr="005C1A07">
        <w:rPr>
          <w:rFonts w:cstheme="minorHAnsi"/>
          <w:color w:val="000000"/>
          <w:sz w:val="24"/>
          <w:szCs w:val="24"/>
          <w:u w:val="single"/>
        </w:rPr>
        <w:t xml:space="preserve">della </w:t>
      </w:r>
      <w:r w:rsidRPr="005C1A07">
        <w:rPr>
          <w:rFonts w:cstheme="minorHAnsi"/>
          <w:i/>
          <w:iCs/>
          <w:color w:val="000000"/>
          <w:sz w:val="24"/>
          <w:szCs w:val="24"/>
          <w:u w:val="single"/>
        </w:rPr>
        <w:t>Delibera ANAC n. 157/2016</w:t>
      </w:r>
      <w:r w:rsidRPr="00BE22F5">
        <w:rPr>
          <w:rFonts w:cstheme="minorHAnsi"/>
          <w:color w:val="000000"/>
          <w:sz w:val="24"/>
          <w:szCs w:val="24"/>
        </w:rPr>
        <w:t>, del Concorrente; in</w:t>
      </w:r>
      <w:r w:rsidRPr="00BE22F5">
        <w:rPr>
          <w:rFonts w:cstheme="minorHAnsi"/>
          <w:color w:val="000000"/>
          <w:sz w:val="24"/>
          <w:szCs w:val="24"/>
        </w:rPr>
        <w:br/>
        <w:t>aggiunta, nel caso in cui il concorrente ricorra all’avvalimento ai sensi dell</w:t>
      </w:r>
      <w:r w:rsidRPr="00BE22F5">
        <w:rPr>
          <w:rFonts w:cstheme="minorHAnsi"/>
          <w:i/>
          <w:iCs/>
          <w:color w:val="000000"/>
          <w:sz w:val="24"/>
          <w:szCs w:val="24"/>
        </w:rPr>
        <w:t xml:space="preserve">’art. 19 </w:t>
      </w:r>
      <w:r w:rsidRPr="00BE22F5">
        <w:rPr>
          <w:rFonts w:cstheme="minorHAnsi"/>
          <w:color w:val="000000"/>
          <w:sz w:val="24"/>
          <w:szCs w:val="24"/>
        </w:rPr>
        <w:t xml:space="preserve">del </w:t>
      </w:r>
      <w:r w:rsidRPr="00BE22F5">
        <w:rPr>
          <w:rFonts w:cstheme="minorHAnsi"/>
          <w:i/>
          <w:iCs/>
          <w:color w:val="000000"/>
          <w:sz w:val="24"/>
          <w:szCs w:val="24"/>
        </w:rPr>
        <w:t xml:space="preserve">“Codice”, </w:t>
      </w:r>
      <w:r w:rsidRPr="00BE22F5">
        <w:rPr>
          <w:rFonts w:cstheme="minorHAnsi"/>
          <w:color w:val="000000"/>
          <w:sz w:val="24"/>
          <w:szCs w:val="24"/>
        </w:rPr>
        <w:t>anche</w:t>
      </w:r>
      <w:r>
        <w:rPr>
          <w:rFonts w:cstheme="minorHAnsi"/>
          <w:color w:val="000000"/>
          <w:sz w:val="24"/>
          <w:szCs w:val="24"/>
        </w:rPr>
        <w:t xml:space="preserve"> </w:t>
      </w:r>
      <w:r w:rsidRPr="00BE22F5">
        <w:rPr>
          <w:rFonts w:cstheme="minorHAnsi"/>
          <w:color w:val="000000"/>
          <w:sz w:val="24"/>
          <w:szCs w:val="24"/>
        </w:rPr>
        <w:t xml:space="preserve">il </w:t>
      </w:r>
      <w:proofErr w:type="spellStart"/>
      <w:r w:rsidRPr="00BE22F5">
        <w:rPr>
          <w:rFonts w:cstheme="minorHAnsi"/>
          <w:color w:val="000000"/>
          <w:sz w:val="24"/>
          <w:szCs w:val="24"/>
        </w:rPr>
        <w:t>PassOE</w:t>
      </w:r>
      <w:proofErr w:type="spellEnd"/>
      <w:r w:rsidRPr="00BE22F5">
        <w:rPr>
          <w:rFonts w:cstheme="minorHAnsi"/>
          <w:color w:val="000000"/>
          <w:sz w:val="24"/>
          <w:szCs w:val="24"/>
        </w:rPr>
        <w:t xml:space="preserve"> comprensivo dei dati relativi all’ausiliaria.</w:t>
      </w:r>
    </w:p>
    <w:p w:rsidR="00BE22F5" w:rsidRDefault="00BE22F5" w:rsidP="00BE22F5">
      <w:pPr>
        <w:jc w:val="both"/>
        <w:rPr>
          <w:rFonts w:cstheme="minorHAnsi"/>
          <w:i/>
          <w:iCs/>
          <w:color w:val="000000"/>
          <w:sz w:val="24"/>
          <w:szCs w:val="24"/>
        </w:rPr>
      </w:pPr>
      <w:r w:rsidRPr="00BE22F5">
        <w:rPr>
          <w:rFonts w:cstheme="minorHAnsi"/>
          <w:i/>
          <w:iCs/>
          <w:color w:val="000000"/>
          <w:sz w:val="24"/>
          <w:szCs w:val="24"/>
        </w:rPr>
        <w:t>Il documento dovrà essere inviato in formato p7m, denominato preferibilmente &lt;Denominazione</w:t>
      </w:r>
      <w:r w:rsidRPr="00BE22F5">
        <w:rPr>
          <w:rFonts w:cstheme="minorHAnsi"/>
          <w:i/>
          <w:iCs/>
          <w:color w:val="000000"/>
          <w:sz w:val="24"/>
          <w:szCs w:val="24"/>
        </w:rPr>
        <w:br/>
      </w:r>
      <w:proofErr w:type="spellStart"/>
      <w:r w:rsidRPr="00BE22F5">
        <w:rPr>
          <w:rFonts w:cstheme="minorHAnsi"/>
          <w:i/>
          <w:iCs/>
          <w:color w:val="000000"/>
          <w:sz w:val="24"/>
          <w:szCs w:val="24"/>
        </w:rPr>
        <w:t>Concorrente_PassOE</w:t>
      </w:r>
      <w:proofErr w:type="spellEnd"/>
      <w:r w:rsidRPr="00BE22F5">
        <w:rPr>
          <w:rFonts w:cstheme="minorHAnsi"/>
          <w:i/>
          <w:iCs/>
          <w:color w:val="000000"/>
          <w:sz w:val="24"/>
          <w:szCs w:val="24"/>
        </w:rPr>
        <w:t>&gt; ed essere sot</w:t>
      </w:r>
      <w:r>
        <w:rPr>
          <w:rFonts w:cstheme="minorHAnsi"/>
          <w:i/>
          <w:iCs/>
          <w:color w:val="000000"/>
          <w:sz w:val="24"/>
          <w:szCs w:val="24"/>
        </w:rPr>
        <w:t>t</w:t>
      </w:r>
      <w:r w:rsidRPr="00BE22F5">
        <w:rPr>
          <w:rFonts w:cstheme="minorHAnsi"/>
          <w:i/>
          <w:iCs/>
          <w:color w:val="000000"/>
          <w:sz w:val="24"/>
          <w:szCs w:val="24"/>
        </w:rPr>
        <w:t>oscri</w:t>
      </w:r>
      <w:r>
        <w:rPr>
          <w:rFonts w:cstheme="minorHAnsi"/>
          <w:i/>
          <w:iCs/>
          <w:color w:val="000000"/>
          <w:sz w:val="24"/>
          <w:szCs w:val="24"/>
        </w:rPr>
        <w:t>t</w:t>
      </w:r>
      <w:r w:rsidRPr="00BE22F5">
        <w:rPr>
          <w:rFonts w:cstheme="minorHAnsi"/>
          <w:i/>
          <w:iCs/>
          <w:color w:val="000000"/>
          <w:sz w:val="24"/>
          <w:szCs w:val="24"/>
        </w:rPr>
        <w:t>to con f</w:t>
      </w:r>
      <w:r>
        <w:rPr>
          <w:rFonts w:cstheme="minorHAnsi"/>
          <w:i/>
          <w:iCs/>
          <w:color w:val="000000"/>
          <w:sz w:val="24"/>
          <w:szCs w:val="24"/>
        </w:rPr>
        <w:t>i</w:t>
      </w:r>
      <w:r w:rsidRPr="00BE22F5">
        <w:rPr>
          <w:rFonts w:cstheme="minorHAnsi"/>
          <w:i/>
          <w:iCs/>
          <w:color w:val="000000"/>
          <w:sz w:val="24"/>
          <w:szCs w:val="24"/>
        </w:rPr>
        <w:t>rma digitale.</w:t>
      </w:r>
    </w:p>
    <w:p w:rsidR="005C1A07" w:rsidRPr="005C1A07" w:rsidRDefault="005C1A07" w:rsidP="00A04DD3">
      <w:pPr>
        <w:pStyle w:val="Paragrafoelenco"/>
        <w:numPr>
          <w:ilvl w:val="0"/>
          <w:numId w:val="37"/>
        </w:numPr>
        <w:ind w:left="357" w:hanging="357"/>
        <w:jc w:val="both"/>
        <w:rPr>
          <w:rFonts w:eastAsia="Times New Roman" w:cstheme="minorHAnsi"/>
          <w:i/>
          <w:sz w:val="24"/>
          <w:szCs w:val="24"/>
          <w:u w:val="single"/>
          <w:lang w:eastAsia="it-IT"/>
        </w:rPr>
      </w:pPr>
      <w:r w:rsidRPr="005C1A07">
        <w:rPr>
          <w:rFonts w:cstheme="minorHAnsi"/>
          <w:color w:val="000000"/>
          <w:sz w:val="24"/>
          <w:szCs w:val="24"/>
          <w:u w:val="single"/>
        </w:rPr>
        <w:t>Copia fotostatica di un documento d’identità.</w:t>
      </w:r>
    </w:p>
    <w:p w:rsidR="005C1A07" w:rsidRDefault="005C1A07" w:rsidP="005C1A07">
      <w:pPr>
        <w:jc w:val="both"/>
        <w:rPr>
          <w:rFonts w:cstheme="minorHAnsi"/>
          <w:i/>
          <w:iCs/>
          <w:color w:val="000000"/>
          <w:sz w:val="24"/>
          <w:szCs w:val="24"/>
        </w:rPr>
      </w:pPr>
      <w:r w:rsidRPr="005C1A07">
        <w:rPr>
          <w:rFonts w:cstheme="minorHAnsi"/>
          <w:i/>
          <w:iCs/>
          <w:color w:val="000000"/>
          <w:sz w:val="24"/>
          <w:szCs w:val="24"/>
        </w:rPr>
        <w:t>Il documento dovrà essere inviato in formato p7m, denominato preferibilmente &lt;Denominazione</w:t>
      </w:r>
      <w:r w:rsidRPr="005C1A07">
        <w:rPr>
          <w:rFonts w:cstheme="minorHAnsi"/>
          <w:i/>
          <w:iCs/>
          <w:color w:val="000000"/>
          <w:sz w:val="24"/>
          <w:szCs w:val="24"/>
        </w:rPr>
        <w:br/>
      </w:r>
      <w:proofErr w:type="spellStart"/>
      <w:r w:rsidRPr="005C1A07">
        <w:rPr>
          <w:rFonts w:cstheme="minorHAnsi"/>
          <w:i/>
          <w:iCs/>
          <w:color w:val="000000"/>
          <w:sz w:val="24"/>
          <w:szCs w:val="24"/>
        </w:rPr>
        <w:t>Concorrente_documento_identta</w:t>
      </w:r>
      <w:proofErr w:type="spellEnd"/>
      <w:r w:rsidRPr="005C1A07">
        <w:rPr>
          <w:rFonts w:cstheme="minorHAnsi"/>
          <w:i/>
          <w:iCs/>
          <w:color w:val="000000"/>
          <w:sz w:val="24"/>
          <w:szCs w:val="24"/>
        </w:rPr>
        <w:t>&gt; ed essere sot</w:t>
      </w:r>
      <w:r>
        <w:rPr>
          <w:rFonts w:cstheme="minorHAnsi"/>
          <w:i/>
          <w:iCs/>
          <w:color w:val="000000"/>
          <w:sz w:val="24"/>
          <w:szCs w:val="24"/>
        </w:rPr>
        <w:t>t</w:t>
      </w:r>
      <w:r w:rsidRPr="005C1A07">
        <w:rPr>
          <w:rFonts w:cstheme="minorHAnsi"/>
          <w:i/>
          <w:iCs/>
          <w:color w:val="000000"/>
          <w:sz w:val="24"/>
          <w:szCs w:val="24"/>
        </w:rPr>
        <w:t>oscrit</w:t>
      </w:r>
      <w:r>
        <w:rPr>
          <w:rFonts w:cstheme="minorHAnsi"/>
          <w:i/>
          <w:iCs/>
          <w:color w:val="000000"/>
          <w:sz w:val="24"/>
          <w:szCs w:val="24"/>
        </w:rPr>
        <w:t>t</w:t>
      </w:r>
      <w:r w:rsidRPr="005C1A07">
        <w:rPr>
          <w:rFonts w:cstheme="minorHAnsi"/>
          <w:i/>
          <w:iCs/>
          <w:color w:val="000000"/>
          <w:sz w:val="24"/>
          <w:szCs w:val="24"/>
        </w:rPr>
        <w:t>o con f</w:t>
      </w:r>
      <w:r>
        <w:rPr>
          <w:rFonts w:cstheme="minorHAnsi"/>
          <w:i/>
          <w:iCs/>
          <w:color w:val="000000"/>
          <w:sz w:val="24"/>
          <w:szCs w:val="24"/>
        </w:rPr>
        <w:t>i</w:t>
      </w:r>
      <w:r w:rsidRPr="005C1A07">
        <w:rPr>
          <w:rFonts w:cstheme="minorHAnsi"/>
          <w:i/>
          <w:iCs/>
          <w:color w:val="000000"/>
          <w:sz w:val="24"/>
          <w:szCs w:val="24"/>
        </w:rPr>
        <w:t>rma digitale</w:t>
      </w:r>
    </w:p>
    <w:p w:rsidR="00B971AB" w:rsidRPr="00B971AB" w:rsidRDefault="00B971AB" w:rsidP="00A04DD3">
      <w:pPr>
        <w:pStyle w:val="Paragrafoelenco"/>
        <w:numPr>
          <w:ilvl w:val="0"/>
          <w:numId w:val="37"/>
        </w:numPr>
        <w:ind w:left="357" w:hanging="357"/>
        <w:jc w:val="both"/>
        <w:rPr>
          <w:rFonts w:eastAsia="Times New Roman" w:cstheme="minorHAnsi"/>
          <w:i/>
          <w:sz w:val="24"/>
          <w:szCs w:val="24"/>
          <w:lang w:eastAsia="it-IT"/>
        </w:rPr>
      </w:pPr>
      <w:r w:rsidRPr="00B971AB">
        <w:rPr>
          <w:rFonts w:cstheme="minorHAnsi"/>
          <w:color w:val="000000"/>
          <w:sz w:val="24"/>
          <w:szCs w:val="24"/>
          <w:u w:val="single"/>
        </w:rPr>
        <w:t>Garanzia Provvisoria</w:t>
      </w:r>
      <w:r w:rsidRPr="00B971AB">
        <w:rPr>
          <w:rFonts w:cstheme="minorHAnsi"/>
          <w:color w:val="000000"/>
          <w:sz w:val="24"/>
          <w:szCs w:val="24"/>
        </w:rPr>
        <w:t xml:space="preserve"> con allegata dichiarazione di impegno di un </w:t>
      </w:r>
      <w:proofErr w:type="spellStart"/>
      <w:r w:rsidRPr="00B971AB">
        <w:rPr>
          <w:rFonts w:cstheme="minorHAnsi"/>
          <w:color w:val="000000"/>
          <w:sz w:val="24"/>
          <w:szCs w:val="24"/>
        </w:rPr>
        <w:t>fdeiussore</w:t>
      </w:r>
      <w:proofErr w:type="spellEnd"/>
      <w:r w:rsidRPr="00B971AB">
        <w:rPr>
          <w:rFonts w:cstheme="minorHAnsi"/>
          <w:color w:val="000000"/>
          <w:sz w:val="24"/>
          <w:szCs w:val="24"/>
        </w:rPr>
        <w:t xml:space="preserve"> di cui all’</w:t>
      </w:r>
      <w:r w:rsidRPr="00B971AB">
        <w:rPr>
          <w:rFonts w:cstheme="minorHAnsi"/>
          <w:i/>
          <w:iCs/>
          <w:color w:val="000000"/>
          <w:sz w:val="24"/>
          <w:szCs w:val="24"/>
        </w:rPr>
        <w:t>art.93, comma 1</w:t>
      </w:r>
      <w:r>
        <w:rPr>
          <w:rFonts w:cstheme="minorHAnsi"/>
          <w:i/>
          <w:iCs/>
          <w:color w:val="000000"/>
          <w:sz w:val="24"/>
          <w:szCs w:val="24"/>
        </w:rPr>
        <w:t xml:space="preserve"> </w:t>
      </w:r>
      <w:r w:rsidRPr="00B971AB">
        <w:rPr>
          <w:rFonts w:cstheme="minorHAnsi"/>
          <w:color w:val="000000"/>
          <w:sz w:val="24"/>
          <w:szCs w:val="24"/>
        </w:rPr>
        <w:t xml:space="preserve">del </w:t>
      </w:r>
      <w:r w:rsidRPr="00B971AB">
        <w:rPr>
          <w:rFonts w:cstheme="minorHAnsi"/>
          <w:i/>
          <w:iCs/>
          <w:color w:val="000000"/>
          <w:sz w:val="24"/>
          <w:szCs w:val="24"/>
        </w:rPr>
        <w:t>“Codice</w:t>
      </w:r>
      <w:r w:rsidRPr="00B971AB">
        <w:rPr>
          <w:rFonts w:cstheme="minorHAnsi"/>
          <w:color w:val="000000"/>
          <w:sz w:val="24"/>
          <w:szCs w:val="24"/>
        </w:rPr>
        <w:t>”;</w:t>
      </w:r>
    </w:p>
    <w:p w:rsidR="00B971AB" w:rsidRDefault="00B971AB" w:rsidP="00B971AB">
      <w:pPr>
        <w:jc w:val="both"/>
        <w:rPr>
          <w:rFonts w:cstheme="minorHAnsi"/>
          <w:i/>
          <w:iCs/>
          <w:color w:val="000000"/>
          <w:sz w:val="24"/>
          <w:szCs w:val="24"/>
        </w:rPr>
      </w:pPr>
      <w:r w:rsidRPr="00B971AB">
        <w:rPr>
          <w:rFonts w:cstheme="minorHAnsi"/>
          <w:i/>
          <w:iCs/>
          <w:color w:val="000000"/>
          <w:sz w:val="24"/>
          <w:szCs w:val="24"/>
        </w:rPr>
        <w:t>Il documento dovrà essere inviato in formato p7m, denominato preferibilmente &lt;Denominazione</w:t>
      </w:r>
      <w:r w:rsidRPr="00B971AB">
        <w:rPr>
          <w:rFonts w:cstheme="minorHAnsi"/>
          <w:i/>
          <w:iCs/>
          <w:color w:val="000000"/>
          <w:sz w:val="24"/>
          <w:szCs w:val="24"/>
        </w:rPr>
        <w:br/>
      </w:r>
      <w:proofErr w:type="spellStart"/>
      <w:r w:rsidRPr="00B971AB">
        <w:rPr>
          <w:rFonts w:cstheme="minorHAnsi"/>
          <w:i/>
          <w:iCs/>
          <w:color w:val="000000"/>
          <w:sz w:val="24"/>
          <w:szCs w:val="24"/>
        </w:rPr>
        <w:t>Concorrente_GaranziaProvvisoria</w:t>
      </w:r>
      <w:proofErr w:type="spellEnd"/>
      <w:r w:rsidRPr="00B971AB">
        <w:rPr>
          <w:rFonts w:cstheme="minorHAnsi"/>
          <w:i/>
          <w:iCs/>
          <w:color w:val="000000"/>
          <w:sz w:val="24"/>
          <w:szCs w:val="24"/>
        </w:rPr>
        <w:t>&gt; ed essere so</w:t>
      </w:r>
      <w:r>
        <w:rPr>
          <w:rFonts w:cstheme="minorHAnsi"/>
          <w:i/>
          <w:iCs/>
          <w:color w:val="000000"/>
          <w:sz w:val="24"/>
          <w:szCs w:val="24"/>
        </w:rPr>
        <w:t>t</w:t>
      </w:r>
      <w:r w:rsidRPr="00B971AB">
        <w:rPr>
          <w:rFonts w:cstheme="minorHAnsi"/>
          <w:i/>
          <w:iCs/>
          <w:color w:val="000000"/>
          <w:sz w:val="24"/>
          <w:szCs w:val="24"/>
        </w:rPr>
        <w:t>toscrit</w:t>
      </w:r>
      <w:r>
        <w:rPr>
          <w:rFonts w:cstheme="minorHAnsi"/>
          <w:i/>
          <w:iCs/>
          <w:color w:val="000000"/>
          <w:sz w:val="24"/>
          <w:szCs w:val="24"/>
        </w:rPr>
        <w:t>t</w:t>
      </w:r>
      <w:r w:rsidRPr="00B971AB">
        <w:rPr>
          <w:rFonts w:cstheme="minorHAnsi"/>
          <w:i/>
          <w:iCs/>
          <w:color w:val="000000"/>
          <w:sz w:val="24"/>
          <w:szCs w:val="24"/>
        </w:rPr>
        <w:t>o con f</w:t>
      </w:r>
      <w:r>
        <w:rPr>
          <w:rFonts w:cstheme="minorHAnsi"/>
          <w:i/>
          <w:iCs/>
          <w:color w:val="000000"/>
          <w:sz w:val="24"/>
          <w:szCs w:val="24"/>
        </w:rPr>
        <w:t>i</w:t>
      </w:r>
      <w:r w:rsidRPr="00B971AB">
        <w:rPr>
          <w:rFonts w:cstheme="minorHAnsi"/>
          <w:i/>
          <w:iCs/>
          <w:color w:val="000000"/>
          <w:sz w:val="24"/>
          <w:szCs w:val="24"/>
        </w:rPr>
        <w:t>rma digitale.</w:t>
      </w:r>
    </w:p>
    <w:p w:rsidR="00B971AB" w:rsidRPr="00B971AB" w:rsidRDefault="00B971AB" w:rsidP="00A04DD3">
      <w:pPr>
        <w:pStyle w:val="Paragrafoelenco"/>
        <w:numPr>
          <w:ilvl w:val="0"/>
          <w:numId w:val="37"/>
        </w:numPr>
        <w:ind w:left="357" w:hanging="357"/>
        <w:jc w:val="both"/>
        <w:rPr>
          <w:rFonts w:eastAsia="Times New Roman" w:cstheme="minorHAnsi"/>
          <w:i/>
          <w:sz w:val="24"/>
          <w:szCs w:val="24"/>
          <w:lang w:eastAsia="it-IT"/>
        </w:rPr>
      </w:pPr>
      <w:r w:rsidRPr="00B971AB">
        <w:rPr>
          <w:rFonts w:cstheme="minorHAnsi"/>
          <w:color w:val="000000"/>
          <w:sz w:val="24"/>
          <w:szCs w:val="24"/>
          <w:u w:val="single"/>
        </w:rPr>
        <w:t>Copia dell’At</w:t>
      </w:r>
      <w:r>
        <w:rPr>
          <w:rFonts w:cstheme="minorHAnsi"/>
          <w:color w:val="000000"/>
          <w:sz w:val="24"/>
          <w:szCs w:val="24"/>
          <w:u w:val="single"/>
        </w:rPr>
        <w:t>t</w:t>
      </w:r>
      <w:r w:rsidRPr="00B971AB">
        <w:rPr>
          <w:rFonts w:cstheme="minorHAnsi"/>
          <w:color w:val="000000"/>
          <w:sz w:val="24"/>
          <w:szCs w:val="24"/>
          <w:u w:val="single"/>
        </w:rPr>
        <w:t>estazione SOA</w:t>
      </w:r>
      <w:r w:rsidRPr="00B971AB">
        <w:rPr>
          <w:rFonts w:cstheme="minorHAnsi"/>
          <w:color w:val="000000"/>
          <w:sz w:val="24"/>
          <w:szCs w:val="24"/>
        </w:rPr>
        <w:t xml:space="preserve"> (non a pena di esclusione)</w:t>
      </w:r>
    </w:p>
    <w:p w:rsidR="00B971AB" w:rsidRDefault="00B971AB" w:rsidP="00B971AB">
      <w:pPr>
        <w:jc w:val="both"/>
        <w:rPr>
          <w:rFonts w:cstheme="minorHAnsi"/>
          <w:i/>
          <w:iCs/>
          <w:color w:val="000000"/>
          <w:sz w:val="24"/>
          <w:szCs w:val="24"/>
        </w:rPr>
      </w:pPr>
      <w:r w:rsidRPr="00B971AB">
        <w:rPr>
          <w:rFonts w:cstheme="minorHAnsi"/>
          <w:i/>
          <w:iCs/>
          <w:color w:val="000000"/>
          <w:sz w:val="24"/>
          <w:szCs w:val="24"/>
        </w:rPr>
        <w:t>Il documento dovrà essere inviato in formato p7m, denominato preferibilmente &lt;Denominazione</w:t>
      </w:r>
      <w:r w:rsidRPr="00B971AB">
        <w:rPr>
          <w:rFonts w:cstheme="minorHAnsi"/>
          <w:i/>
          <w:iCs/>
          <w:color w:val="000000"/>
          <w:sz w:val="24"/>
          <w:szCs w:val="24"/>
        </w:rPr>
        <w:br/>
      </w:r>
      <w:proofErr w:type="spellStart"/>
      <w:r w:rsidRPr="00B971AB">
        <w:rPr>
          <w:rFonts w:cstheme="minorHAnsi"/>
          <w:i/>
          <w:iCs/>
          <w:color w:val="000000"/>
          <w:sz w:val="24"/>
          <w:szCs w:val="24"/>
        </w:rPr>
        <w:t>Concorrente_A</w:t>
      </w:r>
      <w:r>
        <w:rPr>
          <w:rFonts w:cstheme="minorHAnsi"/>
          <w:i/>
          <w:iCs/>
          <w:color w:val="000000"/>
          <w:sz w:val="24"/>
          <w:szCs w:val="24"/>
        </w:rPr>
        <w:t>t</w:t>
      </w:r>
      <w:r w:rsidRPr="00B971AB">
        <w:rPr>
          <w:rFonts w:cstheme="minorHAnsi"/>
          <w:i/>
          <w:iCs/>
          <w:color w:val="000000"/>
          <w:sz w:val="24"/>
          <w:szCs w:val="24"/>
        </w:rPr>
        <w:t>testazione_SOA</w:t>
      </w:r>
      <w:proofErr w:type="spellEnd"/>
      <w:r w:rsidRPr="00B971AB">
        <w:rPr>
          <w:rFonts w:cstheme="minorHAnsi"/>
          <w:i/>
          <w:iCs/>
          <w:color w:val="000000"/>
          <w:sz w:val="24"/>
          <w:szCs w:val="24"/>
        </w:rPr>
        <w:t>&gt; ed essere so</w:t>
      </w:r>
      <w:r>
        <w:rPr>
          <w:rFonts w:cstheme="minorHAnsi"/>
          <w:i/>
          <w:iCs/>
          <w:color w:val="000000"/>
          <w:sz w:val="24"/>
          <w:szCs w:val="24"/>
        </w:rPr>
        <w:t>t</w:t>
      </w:r>
      <w:r w:rsidRPr="00B971AB">
        <w:rPr>
          <w:rFonts w:cstheme="minorHAnsi"/>
          <w:i/>
          <w:iCs/>
          <w:color w:val="000000"/>
          <w:sz w:val="24"/>
          <w:szCs w:val="24"/>
        </w:rPr>
        <w:t>toscrit</w:t>
      </w:r>
      <w:r>
        <w:rPr>
          <w:rFonts w:cstheme="minorHAnsi"/>
          <w:i/>
          <w:iCs/>
          <w:color w:val="000000"/>
          <w:sz w:val="24"/>
          <w:szCs w:val="24"/>
        </w:rPr>
        <w:t>t</w:t>
      </w:r>
      <w:r w:rsidRPr="00B971AB">
        <w:rPr>
          <w:rFonts w:cstheme="minorHAnsi"/>
          <w:i/>
          <w:iCs/>
          <w:color w:val="000000"/>
          <w:sz w:val="24"/>
          <w:szCs w:val="24"/>
        </w:rPr>
        <w:t>o con f</w:t>
      </w:r>
      <w:r>
        <w:rPr>
          <w:rFonts w:cstheme="minorHAnsi"/>
          <w:i/>
          <w:iCs/>
          <w:color w:val="000000"/>
          <w:sz w:val="24"/>
          <w:szCs w:val="24"/>
        </w:rPr>
        <w:t>i</w:t>
      </w:r>
      <w:r w:rsidRPr="00B971AB">
        <w:rPr>
          <w:rFonts w:cstheme="minorHAnsi"/>
          <w:i/>
          <w:iCs/>
          <w:color w:val="000000"/>
          <w:sz w:val="24"/>
          <w:szCs w:val="24"/>
        </w:rPr>
        <w:t>rma digitale.</w:t>
      </w:r>
    </w:p>
    <w:p w:rsidR="00B971AB" w:rsidRPr="00A02CFF" w:rsidRDefault="00B971AB" w:rsidP="00A04DD3">
      <w:pPr>
        <w:pStyle w:val="Paragrafoelenco"/>
        <w:numPr>
          <w:ilvl w:val="0"/>
          <w:numId w:val="37"/>
        </w:numPr>
        <w:ind w:left="357" w:hanging="357"/>
        <w:jc w:val="both"/>
        <w:rPr>
          <w:rFonts w:eastAsia="Times New Roman" w:cstheme="minorHAnsi"/>
          <w:i/>
          <w:sz w:val="24"/>
          <w:szCs w:val="24"/>
          <w:lang w:eastAsia="it-IT"/>
        </w:rPr>
      </w:pPr>
      <w:r w:rsidRPr="00A02CFF">
        <w:rPr>
          <w:rFonts w:cstheme="minorHAnsi"/>
          <w:color w:val="000000"/>
          <w:sz w:val="24"/>
          <w:szCs w:val="24"/>
          <w:u w:val="single"/>
        </w:rPr>
        <w:t>Eventuale Certificazione del Sistema di Qualità Aziendale</w:t>
      </w:r>
      <w:r w:rsidRPr="00A02CFF">
        <w:rPr>
          <w:rFonts w:cstheme="minorHAnsi"/>
          <w:color w:val="000000"/>
          <w:sz w:val="24"/>
          <w:szCs w:val="24"/>
        </w:rPr>
        <w:t xml:space="preserve"> (UNI-EN ISO 9001- </w:t>
      </w:r>
      <w:proofErr w:type="gramStart"/>
      <w:r w:rsidRPr="00A02CFF">
        <w:rPr>
          <w:rFonts w:cstheme="minorHAnsi"/>
          <w:color w:val="000000"/>
          <w:sz w:val="24"/>
          <w:szCs w:val="24"/>
        </w:rPr>
        <w:t>14001 )</w:t>
      </w:r>
      <w:proofErr w:type="gramEnd"/>
      <w:r w:rsidRPr="00A02CFF">
        <w:rPr>
          <w:rFonts w:cstheme="minorHAnsi"/>
          <w:color w:val="000000"/>
          <w:sz w:val="24"/>
          <w:szCs w:val="24"/>
        </w:rPr>
        <w:t>.</w:t>
      </w:r>
    </w:p>
    <w:p w:rsidR="00A02CFF" w:rsidRDefault="00A02CFF" w:rsidP="00A02CFF">
      <w:pPr>
        <w:jc w:val="both"/>
        <w:rPr>
          <w:rFonts w:cstheme="minorHAnsi"/>
          <w:i/>
          <w:iCs/>
          <w:color w:val="000000"/>
          <w:sz w:val="24"/>
          <w:szCs w:val="24"/>
        </w:rPr>
      </w:pPr>
      <w:r w:rsidRPr="00A02CFF">
        <w:rPr>
          <w:rFonts w:cstheme="minorHAnsi"/>
          <w:i/>
          <w:iCs/>
          <w:color w:val="000000"/>
          <w:sz w:val="24"/>
          <w:szCs w:val="24"/>
        </w:rPr>
        <w:t>Il documento dovrà essere inviato in formato p7m, denominato preferibilmente &lt;Denominazione</w:t>
      </w:r>
      <w:r w:rsidRPr="00A02CFF">
        <w:rPr>
          <w:rFonts w:cstheme="minorHAnsi"/>
          <w:i/>
          <w:iCs/>
          <w:color w:val="000000"/>
          <w:sz w:val="24"/>
          <w:szCs w:val="24"/>
        </w:rPr>
        <w:br/>
      </w:r>
      <w:proofErr w:type="spellStart"/>
      <w:r w:rsidRPr="00A02CFF">
        <w:rPr>
          <w:rFonts w:cstheme="minorHAnsi"/>
          <w:i/>
          <w:iCs/>
          <w:color w:val="000000"/>
          <w:sz w:val="24"/>
          <w:szCs w:val="24"/>
        </w:rPr>
        <w:t>Concorrente_Certfcazione_di_qualita</w:t>
      </w:r>
      <w:proofErr w:type="spellEnd"/>
      <w:r w:rsidRPr="00A02CFF">
        <w:rPr>
          <w:rFonts w:cstheme="minorHAnsi"/>
          <w:i/>
          <w:iCs/>
          <w:color w:val="000000"/>
          <w:sz w:val="24"/>
          <w:szCs w:val="24"/>
        </w:rPr>
        <w:t>&gt; ed essere sot</w:t>
      </w:r>
      <w:r>
        <w:rPr>
          <w:rFonts w:cstheme="minorHAnsi"/>
          <w:i/>
          <w:iCs/>
          <w:color w:val="000000"/>
          <w:sz w:val="24"/>
          <w:szCs w:val="24"/>
        </w:rPr>
        <w:t>t</w:t>
      </w:r>
      <w:r w:rsidRPr="00A02CFF">
        <w:rPr>
          <w:rFonts w:cstheme="minorHAnsi"/>
          <w:i/>
          <w:iCs/>
          <w:color w:val="000000"/>
          <w:sz w:val="24"/>
          <w:szCs w:val="24"/>
        </w:rPr>
        <w:t>oscrit</w:t>
      </w:r>
      <w:r>
        <w:rPr>
          <w:rFonts w:cstheme="minorHAnsi"/>
          <w:i/>
          <w:iCs/>
          <w:color w:val="000000"/>
          <w:sz w:val="24"/>
          <w:szCs w:val="24"/>
        </w:rPr>
        <w:t>t</w:t>
      </w:r>
      <w:r w:rsidRPr="00A02CFF">
        <w:rPr>
          <w:rFonts w:cstheme="minorHAnsi"/>
          <w:i/>
          <w:iCs/>
          <w:color w:val="000000"/>
          <w:sz w:val="24"/>
          <w:szCs w:val="24"/>
        </w:rPr>
        <w:t>o con f</w:t>
      </w:r>
      <w:r>
        <w:rPr>
          <w:rFonts w:cstheme="minorHAnsi"/>
          <w:i/>
          <w:iCs/>
          <w:color w:val="000000"/>
          <w:sz w:val="24"/>
          <w:szCs w:val="24"/>
        </w:rPr>
        <w:t>i</w:t>
      </w:r>
      <w:r w:rsidRPr="00A02CFF">
        <w:rPr>
          <w:rFonts w:cstheme="minorHAnsi"/>
          <w:i/>
          <w:iCs/>
          <w:color w:val="000000"/>
          <w:sz w:val="24"/>
          <w:szCs w:val="24"/>
        </w:rPr>
        <w:t>rma digitale.</w:t>
      </w:r>
    </w:p>
    <w:p w:rsidR="00A02CFF" w:rsidRPr="00A02CFF" w:rsidRDefault="00A02CFF" w:rsidP="00A04DD3">
      <w:pPr>
        <w:pStyle w:val="Paragrafoelenco"/>
        <w:numPr>
          <w:ilvl w:val="0"/>
          <w:numId w:val="37"/>
        </w:numPr>
        <w:ind w:left="357" w:hanging="357"/>
        <w:jc w:val="both"/>
        <w:rPr>
          <w:rFonts w:eastAsia="Times New Roman" w:cstheme="minorHAnsi"/>
          <w:i/>
          <w:sz w:val="24"/>
          <w:szCs w:val="24"/>
          <w:lang w:eastAsia="it-IT"/>
        </w:rPr>
      </w:pPr>
      <w:r w:rsidRPr="0031552B">
        <w:rPr>
          <w:rFonts w:cstheme="minorHAnsi"/>
          <w:color w:val="000000"/>
          <w:sz w:val="24"/>
          <w:szCs w:val="24"/>
          <w:u w:val="single"/>
        </w:rPr>
        <w:t>Dichiarazione del Patto di Integrità</w:t>
      </w:r>
      <w:r w:rsidRPr="00A02CFF">
        <w:rPr>
          <w:rFonts w:cstheme="minorHAnsi"/>
          <w:color w:val="000000"/>
          <w:sz w:val="24"/>
          <w:szCs w:val="24"/>
        </w:rPr>
        <w:t xml:space="preserve"> resa ai sensi dall’</w:t>
      </w:r>
      <w:r w:rsidRPr="00A02CFF">
        <w:rPr>
          <w:rFonts w:cstheme="minorHAnsi"/>
          <w:i/>
          <w:iCs/>
          <w:color w:val="000000"/>
          <w:sz w:val="24"/>
          <w:szCs w:val="24"/>
        </w:rPr>
        <w:t>art. 1, comma 17</w:t>
      </w:r>
      <w:r w:rsidRPr="00A02CFF">
        <w:rPr>
          <w:rFonts w:cstheme="minorHAnsi"/>
          <w:color w:val="000000"/>
          <w:sz w:val="24"/>
          <w:szCs w:val="24"/>
        </w:rPr>
        <w:t xml:space="preserve">, della </w:t>
      </w:r>
      <w:r w:rsidRPr="00A02CFF">
        <w:rPr>
          <w:rFonts w:cstheme="minorHAnsi"/>
          <w:i/>
          <w:iCs/>
          <w:color w:val="000000"/>
          <w:sz w:val="24"/>
          <w:szCs w:val="24"/>
        </w:rPr>
        <w:t xml:space="preserve">Legge n. 190 </w:t>
      </w:r>
      <w:r w:rsidRPr="00A02CFF">
        <w:rPr>
          <w:rFonts w:cstheme="minorHAnsi"/>
          <w:color w:val="000000"/>
          <w:sz w:val="24"/>
          <w:szCs w:val="24"/>
        </w:rPr>
        <w:t>del</w:t>
      </w:r>
      <w:r w:rsidRPr="00A02CFF">
        <w:rPr>
          <w:rFonts w:cstheme="minorHAnsi"/>
          <w:color w:val="000000"/>
          <w:sz w:val="24"/>
          <w:szCs w:val="24"/>
        </w:rPr>
        <w:br/>
      </w:r>
      <w:r w:rsidRPr="00A02CFF">
        <w:rPr>
          <w:rFonts w:cstheme="minorHAnsi"/>
          <w:i/>
          <w:iCs/>
          <w:color w:val="000000"/>
          <w:sz w:val="24"/>
          <w:szCs w:val="24"/>
        </w:rPr>
        <w:t xml:space="preserve">6/11/2012, </w:t>
      </w:r>
      <w:r w:rsidR="0097044F">
        <w:rPr>
          <w:rFonts w:cstheme="minorHAnsi"/>
          <w:color w:val="000000"/>
          <w:sz w:val="24"/>
          <w:szCs w:val="24"/>
        </w:rPr>
        <w:t>secondo il modello allegato</w:t>
      </w:r>
      <w:r w:rsidRPr="00A02CFF">
        <w:rPr>
          <w:rFonts w:cstheme="minorHAnsi"/>
          <w:b/>
          <w:bCs/>
          <w:color w:val="000000"/>
          <w:sz w:val="24"/>
          <w:szCs w:val="24"/>
        </w:rPr>
        <w:t>.</w:t>
      </w:r>
    </w:p>
    <w:p w:rsidR="00A02CFF" w:rsidRDefault="00A02CFF" w:rsidP="00A02CFF">
      <w:pPr>
        <w:jc w:val="both"/>
        <w:rPr>
          <w:rFonts w:cstheme="minorHAnsi"/>
          <w:i/>
          <w:iCs/>
          <w:color w:val="000000"/>
          <w:sz w:val="24"/>
          <w:szCs w:val="24"/>
        </w:rPr>
      </w:pPr>
      <w:r w:rsidRPr="00A02CFF">
        <w:rPr>
          <w:rFonts w:cstheme="minorHAnsi"/>
          <w:i/>
          <w:iCs/>
          <w:color w:val="000000"/>
          <w:sz w:val="24"/>
          <w:szCs w:val="24"/>
        </w:rPr>
        <w:t>Il documento dovrà essere inviato in formato p7m, denominato preferibilmente &lt;Denominazione</w:t>
      </w:r>
      <w:r w:rsidRPr="00A02CFF">
        <w:rPr>
          <w:rFonts w:cstheme="minorHAnsi"/>
          <w:i/>
          <w:iCs/>
          <w:color w:val="000000"/>
          <w:sz w:val="24"/>
          <w:szCs w:val="24"/>
        </w:rPr>
        <w:br/>
      </w:r>
      <w:proofErr w:type="spellStart"/>
      <w:r w:rsidRPr="00A02CFF">
        <w:rPr>
          <w:rFonts w:cstheme="minorHAnsi"/>
          <w:i/>
          <w:iCs/>
          <w:color w:val="000000"/>
          <w:sz w:val="24"/>
          <w:szCs w:val="24"/>
        </w:rPr>
        <w:t>Concorrente_Pat</w:t>
      </w:r>
      <w:r w:rsidR="0032589E">
        <w:rPr>
          <w:rFonts w:cstheme="minorHAnsi"/>
          <w:i/>
          <w:iCs/>
          <w:color w:val="000000"/>
          <w:sz w:val="24"/>
          <w:szCs w:val="24"/>
        </w:rPr>
        <w:t>t</w:t>
      </w:r>
      <w:r w:rsidRPr="00A02CFF">
        <w:rPr>
          <w:rFonts w:cstheme="minorHAnsi"/>
          <w:i/>
          <w:iCs/>
          <w:color w:val="000000"/>
          <w:sz w:val="24"/>
          <w:szCs w:val="24"/>
        </w:rPr>
        <w:t>o_Integrità</w:t>
      </w:r>
      <w:proofErr w:type="spellEnd"/>
      <w:r w:rsidRPr="00A02CFF">
        <w:rPr>
          <w:rFonts w:cstheme="minorHAnsi"/>
          <w:i/>
          <w:iCs/>
          <w:color w:val="000000"/>
          <w:sz w:val="24"/>
          <w:szCs w:val="24"/>
        </w:rPr>
        <w:t>&gt; ed essere so</w:t>
      </w:r>
      <w:r>
        <w:rPr>
          <w:rFonts w:cstheme="minorHAnsi"/>
          <w:i/>
          <w:iCs/>
          <w:color w:val="000000"/>
          <w:sz w:val="24"/>
          <w:szCs w:val="24"/>
        </w:rPr>
        <w:t>t</w:t>
      </w:r>
      <w:r w:rsidRPr="00A02CFF">
        <w:rPr>
          <w:rFonts w:cstheme="minorHAnsi"/>
          <w:i/>
          <w:iCs/>
          <w:color w:val="000000"/>
          <w:sz w:val="24"/>
          <w:szCs w:val="24"/>
        </w:rPr>
        <w:t>toscrit</w:t>
      </w:r>
      <w:r>
        <w:rPr>
          <w:rFonts w:cstheme="minorHAnsi"/>
          <w:i/>
          <w:iCs/>
          <w:color w:val="000000"/>
          <w:sz w:val="24"/>
          <w:szCs w:val="24"/>
        </w:rPr>
        <w:t>t</w:t>
      </w:r>
      <w:r w:rsidRPr="00A02CFF">
        <w:rPr>
          <w:rFonts w:cstheme="minorHAnsi"/>
          <w:i/>
          <w:iCs/>
          <w:color w:val="000000"/>
          <w:sz w:val="24"/>
          <w:szCs w:val="24"/>
        </w:rPr>
        <w:t>o con f</w:t>
      </w:r>
      <w:r>
        <w:rPr>
          <w:rFonts w:cstheme="minorHAnsi"/>
          <w:i/>
          <w:iCs/>
          <w:color w:val="000000"/>
          <w:sz w:val="24"/>
          <w:szCs w:val="24"/>
        </w:rPr>
        <w:t>i</w:t>
      </w:r>
      <w:r w:rsidRPr="00A02CFF">
        <w:rPr>
          <w:rFonts w:cstheme="minorHAnsi"/>
          <w:i/>
          <w:iCs/>
          <w:color w:val="000000"/>
          <w:sz w:val="24"/>
          <w:szCs w:val="24"/>
        </w:rPr>
        <w:t>rma digitale.</w:t>
      </w:r>
    </w:p>
    <w:p w:rsidR="00A02CFF" w:rsidRPr="0031552B" w:rsidRDefault="00A02CFF" w:rsidP="00A04DD3">
      <w:pPr>
        <w:pStyle w:val="Paragrafoelenco"/>
        <w:numPr>
          <w:ilvl w:val="0"/>
          <w:numId w:val="37"/>
        </w:numPr>
        <w:ind w:left="357" w:hanging="357"/>
        <w:jc w:val="both"/>
        <w:rPr>
          <w:rFonts w:eastAsia="Times New Roman" w:cstheme="minorHAnsi"/>
          <w:i/>
          <w:sz w:val="24"/>
          <w:szCs w:val="24"/>
          <w:u w:val="single"/>
          <w:lang w:eastAsia="it-IT"/>
        </w:rPr>
      </w:pPr>
      <w:r w:rsidRPr="0031552B">
        <w:rPr>
          <w:rFonts w:cstheme="minorHAnsi"/>
          <w:color w:val="000000"/>
          <w:sz w:val="24"/>
          <w:szCs w:val="24"/>
          <w:u w:val="single"/>
        </w:rPr>
        <w:t xml:space="preserve">Caso di aggregazioni di imprese aderenti al contrato di rete ai sensi del </w:t>
      </w:r>
      <w:r w:rsidRPr="0031552B">
        <w:rPr>
          <w:rFonts w:cstheme="minorHAnsi"/>
          <w:i/>
          <w:iCs/>
          <w:color w:val="000000"/>
          <w:sz w:val="24"/>
          <w:szCs w:val="24"/>
          <w:u w:val="single"/>
        </w:rPr>
        <w:t xml:space="preserve">D.L. n° 10 </w:t>
      </w:r>
      <w:r w:rsidRPr="0031552B">
        <w:rPr>
          <w:rFonts w:cstheme="minorHAnsi"/>
          <w:color w:val="000000"/>
          <w:sz w:val="24"/>
          <w:szCs w:val="24"/>
          <w:u w:val="single"/>
        </w:rPr>
        <w:t xml:space="preserve">del </w:t>
      </w:r>
      <w:r w:rsidRPr="0031552B">
        <w:rPr>
          <w:rFonts w:cstheme="minorHAnsi"/>
          <w:i/>
          <w:iCs/>
          <w:color w:val="000000"/>
          <w:sz w:val="24"/>
          <w:szCs w:val="24"/>
          <w:u w:val="single"/>
        </w:rPr>
        <w:t xml:space="preserve">10/02/2009 </w:t>
      </w:r>
      <w:r w:rsidRPr="0031552B">
        <w:rPr>
          <w:rFonts w:cstheme="minorHAnsi"/>
          <w:color w:val="000000"/>
          <w:sz w:val="24"/>
          <w:szCs w:val="24"/>
          <w:u w:val="single"/>
        </w:rPr>
        <w:t xml:space="preserve">convertito in </w:t>
      </w:r>
      <w:r w:rsidRPr="0031552B">
        <w:rPr>
          <w:rFonts w:cstheme="minorHAnsi"/>
          <w:i/>
          <w:iCs/>
          <w:color w:val="000000"/>
          <w:sz w:val="24"/>
          <w:szCs w:val="24"/>
          <w:u w:val="single"/>
        </w:rPr>
        <w:t xml:space="preserve">Legge n° 33 </w:t>
      </w:r>
      <w:r w:rsidRPr="0031552B">
        <w:rPr>
          <w:rFonts w:cstheme="minorHAnsi"/>
          <w:color w:val="000000"/>
          <w:sz w:val="24"/>
          <w:szCs w:val="24"/>
          <w:u w:val="single"/>
        </w:rPr>
        <w:t xml:space="preserve">del </w:t>
      </w:r>
      <w:r w:rsidRPr="0031552B">
        <w:rPr>
          <w:rFonts w:cstheme="minorHAnsi"/>
          <w:i/>
          <w:iCs/>
          <w:color w:val="000000"/>
          <w:sz w:val="24"/>
          <w:szCs w:val="24"/>
          <w:u w:val="single"/>
        </w:rPr>
        <w:t>09.04.2009</w:t>
      </w:r>
      <w:r w:rsidRPr="0031552B">
        <w:rPr>
          <w:rFonts w:cstheme="minorHAnsi"/>
          <w:color w:val="000000"/>
          <w:sz w:val="24"/>
          <w:szCs w:val="24"/>
          <w:u w:val="single"/>
        </w:rPr>
        <w:t>;</w:t>
      </w:r>
    </w:p>
    <w:p w:rsidR="00A02CFF" w:rsidRPr="00A02CFF" w:rsidRDefault="00A02CFF" w:rsidP="00A02CFF">
      <w:pPr>
        <w:jc w:val="both"/>
        <w:rPr>
          <w:rFonts w:eastAsia="Times New Roman" w:cstheme="minorHAnsi"/>
          <w:i/>
          <w:sz w:val="24"/>
          <w:szCs w:val="24"/>
          <w:lang w:eastAsia="it-IT"/>
        </w:rPr>
      </w:pPr>
      <w:r w:rsidRPr="00A02CFF">
        <w:rPr>
          <w:rFonts w:cstheme="minorHAnsi"/>
          <w:i/>
          <w:iCs/>
          <w:color w:val="000000"/>
          <w:sz w:val="24"/>
          <w:szCs w:val="24"/>
        </w:rPr>
        <w:lastRenderedPageBreak/>
        <w:t>Il documento dovrà essere inviato in formato p7m, denominato preferibilmente &lt;Denominazione</w:t>
      </w:r>
      <w:r w:rsidRPr="00A02CFF">
        <w:rPr>
          <w:rFonts w:cstheme="minorHAnsi"/>
          <w:i/>
          <w:iCs/>
          <w:color w:val="000000"/>
          <w:sz w:val="24"/>
          <w:szCs w:val="24"/>
        </w:rPr>
        <w:br/>
      </w:r>
      <w:proofErr w:type="spellStart"/>
      <w:r w:rsidRPr="00A02CFF">
        <w:rPr>
          <w:rFonts w:cstheme="minorHAnsi"/>
          <w:i/>
          <w:iCs/>
          <w:color w:val="000000"/>
          <w:sz w:val="24"/>
          <w:szCs w:val="24"/>
        </w:rPr>
        <w:t>Concorrente_DichiarazioneOE_Aggregazione</w:t>
      </w:r>
      <w:proofErr w:type="spellEnd"/>
      <w:r w:rsidRPr="00A02CFF">
        <w:rPr>
          <w:rFonts w:cstheme="minorHAnsi"/>
          <w:i/>
          <w:iCs/>
          <w:color w:val="000000"/>
          <w:sz w:val="24"/>
          <w:szCs w:val="24"/>
        </w:rPr>
        <w:t>&gt; ed essere sot</w:t>
      </w:r>
      <w:r>
        <w:rPr>
          <w:rFonts w:cstheme="minorHAnsi"/>
          <w:i/>
          <w:iCs/>
          <w:color w:val="000000"/>
          <w:sz w:val="24"/>
          <w:szCs w:val="24"/>
        </w:rPr>
        <w:t>t</w:t>
      </w:r>
      <w:r w:rsidRPr="00A02CFF">
        <w:rPr>
          <w:rFonts w:cstheme="minorHAnsi"/>
          <w:i/>
          <w:iCs/>
          <w:color w:val="000000"/>
          <w:sz w:val="24"/>
          <w:szCs w:val="24"/>
        </w:rPr>
        <w:t>oscrit</w:t>
      </w:r>
      <w:r>
        <w:rPr>
          <w:rFonts w:cstheme="minorHAnsi"/>
          <w:i/>
          <w:iCs/>
          <w:color w:val="000000"/>
          <w:sz w:val="24"/>
          <w:szCs w:val="24"/>
        </w:rPr>
        <w:t>t</w:t>
      </w:r>
      <w:r w:rsidRPr="00A02CFF">
        <w:rPr>
          <w:rFonts w:cstheme="minorHAnsi"/>
          <w:i/>
          <w:iCs/>
          <w:color w:val="000000"/>
          <w:sz w:val="24"/>
          <w:szCs w:val="24"/>
        </w:rPr>
        <w:t>o con f</w:t>
      </w:r>
      <w:r>
        <w:rPr>
          <w:rFonts w:cstheme="minorHAnsi"/>
          <w:i/>
          <w:iCs/>
          <w:color w:val="000000"/>
          <w:sz w:val="24"/>
          <w:szCs w:val="24"/>
        </w:rPr>
        <w:t>i</w:t>
      </w:r>
      <w:r w:rsidRPr="00A02CFF">
        <w:rPr>
          <w:rFonts w:cstheme="minorHAnsi"/>
          <w:i/>
          <w:iCs/>
          <w:color w:val="000000"/>
          <w:sz w:val="24"/>
          <w:szCs w:val="24"/>
        </w:rPr>
        <w:t>rma digitale.</w:t>
      </w:r>
    </w:p>
    <w:p w:rsidR="00AB353C" w:rsidRPr="00A02CFF" w:rsidRDefault="00A02CFF" w:rsidP="00A04DD3">
      <w:pPr>
        <w:pStyle w:val="Paragrafoelenco"/>
        <w:numPr>
          <w:ilvl w:val="0"/>
          <w:numId w:val="38"/>
        </w:numPr>
        <w:jc w:val="both"/>
        <w:rPr>
          <w:rFonts w:eastAsia="Times New Roman" w:cstheme="minorHAnsi"/>
          <w:sz w:val="24"/>
          <w:szCs w:val="24"/>
          <w:lang w:eastAsia="it-IT"/>
        </w:rPr>
      </w:pPr>
      <w:proofErr w:type="gramStart"/>
      <w:r w:rsidRPr="00A02CFF">
        <w:rPr>
          <w:rFonts w:cstheme="minorHAnsi"/>
          <w:b/>
          <w:bCs/>
          <w:i/>
          <w:iCs/>
          <w:color w:val="000000"/>
          <w:sz w:val="24"/>
          <w:szCs w:val="24"/>
        </w:rPr>
        <w:t>se</w:t>
      </w:r>
      <w:proofErr w:type="gramEnd"/>
      <w:r w:rsidRPr="00A02CFF">
        <w:rPr>
          <w:rFonts w:cstheme="minorHAnsi"/>
          <w:b/>
          <w:bCs/>
          <w:i/>
          <w:iCs/>
          <w:color w:val="000000"/>
          <w:sz w:val="24"/>
          <w:szCs w:val="24"/>
        </w:rPr>
        <w:t xml:space="preserve"> la rete è dotata di un organo comune con potere di rappresentanza e di soggettività giuridica:</w:t>
      </w:r>
      <w:r w:rsidRPr="00A02CFF">
        <w:rPr>
          <w:rFonts w:cstheme="minorHAnsi"/>
          <w:b/>
          <w:bCs/>
          <w:color w:val="000000"/>
          <w:sz w:val="24"/>
          <w:szCs w:val="24"/>
        </w:rPr>
        <w:t>)</w:t>
      </w:r>
      <w:r>
        <w:rPr>
          <w:rFonts w:cstheme="minorHAnsi"/>
          <w:b/>
          <w:bCs/>
          <w:color w:val="000000"/>
          <w:sz w:val="24"/>
          <w:szCs w:val="24"/>
        </w:rPr>
        <w:t xml:space="preserve"> </w:t>
      </w:r>
      <w:r w:rsidRPr="00A02CFF">
        <w:rPr>
          <w:rFonts w:cstheme="minorHAnsi"/>
          <w:color w:val="000000"/>
          <w:sz w:val="24"/>
          <w:szCs w:val="24"/>
        </w:rPr>
        <w:t>copia autentica del contrato di rete</w:t>
      </w:r>
      <w:r w:rsidRPr="00A02CFF">
        <w:rPr>
          <w:rFonts w:cstheme="minorHAnsi"/>
          <w:b/>
          <w:bCs/>
          <w:color w:val="000000"/>
          <w:sz w:val="24"/>
          <w:szCs w:val="24"/>
        </w:rPr>
        <w:t xml:space="preserve">, </w:t>
      </w:r>
      <w:r w:rsidRPr="00A02CFF">
        <w:rPr>
          <w:rFonts w:cstheme="minorHAnsi"/>
          <w:color w:val="000000"/>
          <w:sz w:val="24"/>
          <w:szCs w:val="24"/>
        </w:rPr>
        <w:t>redato per atto pubblico o scri</w:t>
      </w:r>
      <w:r>
        <w:rPr>
          <w:rFonts w:cstheme="minorHAnsi"/>
          <w:color w:val="000000"/>
          <w:sz w:val="24"/>
          <w:szCs w:val="24"/>
        </w:rPr>
        <w:t>t</w:t>
      </w:r>
      <w:r w:rsidRPr="00A02CFF">
        <w:rPr>
          <w:rFonts w:cstheme="minorHAnsi"/>
          <w:color w:val="000000"/>
          <w:sz w:val="24"/>
          <w:szCs w:val="24"/>
        </w:rPr>
        <w:t>tura privata autenticata, ovvero per</w:t>
      </w:r>
      <w:r>
        <w:rPr>
          <w:rFonts w:cstheme="minorHAnsi"/>
          <w:color w:val="000000"/>
          <w:sz w:val="24"/>
          <w:szCs w:val="24"/>
        </w:rPr>
        <w:t xml:space="preserve"> </w:t>
      </w:r>
      <w:r w:rsidRPr="00A02CFF">
        <w:rPr>
          <w:rFonts w:cstheme="minorHAnsi"/>
          <w:color w:val="000000"/>
          <w:sz w:val="24"/>
          <w:szCs w:val="24"/>
        </w:rPr>
        <w:t>atto f</w:t>
      </w:r>
      <w:r>
        <w:rPr>
          <w:rFonts w:cstheme="minorHAnsi"/>
          <w:color w:val="000000"/>
          <w:sz w:val="24"/>
          <w:szCs w:val="24"/>
        </w:rPr>
        <w:t>i</w:t>
      </w:r>
      <w:r w:rsidRPr="00A02CFF">
        <w:rPr>
          <w:rFonts w:cstheme="minorHAnsi"/>
          <w:color w:val="000000"/>
          <w:sz w:val="24"/>
          <w:szCs w:val="24"/>
        </w:rPr>
        <w:t>rmato digitalmente a norma dell</w:t>
      </w:r>
      <w:r w:rsidRPr="00A02CFF">
        <w:rPr>
          <w:rFonts w:cstheme="minorHAnsi"/>
          <w:i/>
          <w:iCs/>
          <w:color w:val="000000"/>
          <w:sz w:val="24"/>
          <w:szCs w:val="24"/>
        </w:rPr>
        <w:t xml:space="preserve">’art. 25 </w:t>
      </w:r>
      <w:r w:rsidRPr="00A02CFF">
        <w:rPr>
          <w:rFonts w:cstheme="minorHAnsi"/>
          <w:color w:val="000000"/>
          <w:sz w:val="24"/>
          <w:szCs w:val="24"/>
        </w:rPr>
        <w:t xml:space="preserve">del </w:t>
      </w:r>
      <w:proofErr w:type="spellStart"/>
      <w:r w:rsidRPr="00A02CFF">
        <w:rPr>
          <w:rFonts w:cstheme="minorHAnsi"/>
          <w:i/>
          <w:iCs/>
          <w:color w:val="000000"/>
          <w:sz w:val="24"/>
          <w:szCs w:val="24"/>
        </w:rPr>
        <w:t>D.Lgs.</w:t>
      </w:r>
      <w:proofErr w:type="spellEnd"/>
      <w:r w:rsidRPr="00A02CFF">
        <w:rPr>
          <w:rFonts w:cstheme="minorHAnsi"/>
          <w:i/>
          <w:iCs/>
          <w:color w:val="000000"/>
          <w:sz w:val="24"/>
          <w:szCs w:val="24"/>
        </w:rPr>
        <w:t xml:space="preserve"> </w:t>
      </w:r>
      <w:proofErr w:type="gramStart"/>
      <w:r w:rsidRPr="00A02CFF">
        <w:rPr>
          <w:rFonts w:cstheme="minorHAnsi"/>
          <w:i/>
          <w:iCs/>
          <w:color w:val="000000"/>
          <w:sz w:val="24"/>
          <w:szCs w:val="24"/>
        </w:rPr>
        <w:t>n</w:t>
      </w:r>
      <w:proofErr w:type="gramEnd"/>
      <w:r w:rsidRPr="00A02CFF">
        <w:rPr>
          <w:rFonts w:cstheme="minorHAnsi"/>
          <w:i/>
          <w:iCs/>
          <w:color w:val="000000"/>
          <w:sz w:val="24"/>
          <w:szCs w:val="24"/>
        </w:rPr>
        <w:t xml:space="preserve">° 12 </w:t>
      </w:r>
      <w:r w:rsidRPr="00A02CFF">
        <w:rPr>
          <w:rFonts w:cstheme="minorHAnsi"/>
          <w:color w:val="000000"/>
          <w:sz w:val="24"/>
          <w:szCs w:val="24"/>
        </w:rPr>
        <w:t xml:space="preserve">del </w:t>
      </w:r>
      <w:r w:rsidRPr="00A02CFF">
        <w:rPr>
          <w:rFonts w:cstheme="minorHAnsi"/>
          <w:i/>
          <w:iCs/>
          <w:color w:val="000000"/>
          <w:sz w:val="24"/>
          <w:szCs w:val="24"/>
        </w:rPr>
        <w:t xml:space="preserve">07/03/2005 </w:t>
      </w:r>
      <w:r w:rsidRPr="00A02CFF">
        <w:rPr>
          <w:rFonts w:cstheme="minorHAnsi"/>
          <w:color w:val="000000"/>
          <w:sz w:val="24"/>
          <w:szCs w:val="24"/>
        </w:rPr>
        <w:t>con indicazione dell’organo</w:t>
      </w:r>
      <w:r>
        <w:rPr>
          <w:rFonts w:cstheme="minorHAnsi"/>
          <w:color w:val="000000"/>
          <w:sz w:val="24"/>
          <w:szCs w:val="24"/>
        </w:rPr>
        <w:t xml:space="preserve"> </w:t>
      </w:r>
      <w:r w:rsidRPr="00A02CFF">
        <w:rPr>
          <w:rFonts w:cstheme="minorHAnsi"/>
          <w:color w:val="000000"/>
          <w:sz w:val="24"/>
          <w:szCs w:val="24"/>
        </w:rPr>
        <w:t>comune che agisce in rappresentanza della rete. Dichiarazione, so</w:t>
      </w:r>
      <w:r>
        <w:rPr>
          <w:rFonts w:cstheme="minorHAnsi"/>
          <w:color w:val="000000"/>
          <w:sz w:val="24"/>
          <w:szCs w:val="24"/>
        </w:rPr>
        <w:t>t</w:t>
      </w:r>
      <w:r w:rsidRPr="00A02CFF">
        <w:rPr>
          <w:rFonts w:cstheme="minorHAnsi"/>
          <w:color w:val="000000"/>
          <w:sz w:val="24"/>
          <w:szCs w:val="24"/>
        </w:rPr>
        <w:t>toscri</w:t>
      </w:r>
      <w:r>
        <w:rPr>
          <w:rFonts w:cstheme="minorHAnsi"/>
          <w:color w:val="000000"/>
          <w:sz w:val="24"/>
          <w:szCs w:val="24"/>
        </w:rPr>
        <w:t>t</w:t>
      </w:r>
      <w:r w:rsidRPr="00A02CFF">
        <w:rPr>
          <w:rFonts w:cstheme="minorHAnsi"/>
          <w:color w:val="000000"/>
          <w:sz w:val="24"/>
          <w:szCs w:val="24"/>
        </w:rPr>
        <w:t>ta dal legale rappresentante</w:t>
      </w:r>
      <w:r>
        <w:rPr>
          <w:rFonts w:cstheme="minorHAnsi"/>
          <w:color w:val="000000"/>
          <w:sz w:val="24"/>
          <w:szCs w:val="24"/>
        </w:rPr>
        <w:t xml:space="preserve"> </w:t>
      </w:r>
      <w:r w:rsidRPr="00A02CFF">
        <w:rPr>
          <w:rFonts w:cstheme="minorHAnsi"/>
          <w:color w:val="000000"/>
          <w:sz w:val="24"/>
          <w:szCs w:val="24"/>
        </w:rPr>
        <w:t>dell’organo comune, che indichi per quali imprese la rete concorre e relativamente a queste ultime opera il</w:t>
      </w:r>
      <w:r w:rsidRPr="00A02CFF">
        <w:rPr>
          <w:rFonts w:cstheme="minorHAnsi"/>
          <w:color w:val="000000"/>
          <w:sz w:val="24"/>
          <w:szCs w:val="24"/>
        </w:rPr>
        <w:br/>
        <w:t>divieto di partecipare alla gara in qualsiasi altra forma. Dichiarazione che indichi le quote di partecipazione</w:t>
      </w:r>
      <w:r>
        <w:rPr>
          <w:rFonts w:cstheme="minorHAnsi"/>
          <w:color w:val="000000"/>
          <w:sz w:val="24"/>
          <w:szCs w:val="24"/>
        </w:rPr>
        <w:t xml:space="preserve"> </w:t>
      </w:r>
      <w:r w:rsidRPr="00A02CFF">
        <w:rPr>
          <w:rFonts w:cstheme="minorHAnsi"/>
          <w:color w:val="000000"/>
          <w:sz w:val="24"/>
          <w:szCs w:val="24"/>
        </w:rPr>
        <w:t>all’aggregazione di imprese che partecipa alla gara e le quote di esecuzione</w:t>
      </w:r>
      <w:r>
        <w:rPr>
          <w:rFonts w:cstheme="minorHAnsi"/>
          <w:color w:val="000000"/>
          <w:sz w:val="24"/>
          <w:szCs w:val="24"/>
        </w:rPr>
        <w:t xml:space="preserve"> </w:t>
      </w:r>
      <w:r w:rsidRPr="00A02CFF">
        <w:rPr>
          <w:rFonts w:cstheme="minorHAnsi"/>
          <w:color w:val="000000"/>
          <w:sz w:val="24"/>
          <w:szCs w:val="24"/>
        </w:rPr>
        <w:t>che verranno assunte dalle</w:t>
      </w:r>
      <w:r>
        <w:rPr>
          <w:rFonts w:cstheme="minorHAnsi"/>
          <w:color w:val="000000"/>
          <w:sz w:val="24"/>
          <w:szCs w:val="24"/>
        </w:rPr>
        <w:t xml:space="preserve"> </w:t>
      </w:r>
      <w:r w:rsidRPr="00A02CFF">
        <w:rPr>
          <w:rFonts w:cstheme="minorHAnsi"/>
          <w:color w:val="000000"/>
          <w:sz w:val="24"/>
          <w:szCs w:val="24"/>
        </w:rPr>
        <w:t>singole imprese della rete;</w:t>
      </w:r>
    </w:p>
    <w:p w:rsidR="00A02CFF" w:rsidRPr="00A02CFF" w:rsidRDefault="00A02CFF" w:rsidP="00A04DD3">
      <w:pPr>
        <w:pStyle w:val="Paragrafoelenco"/>
        <w:numPr>
          <w:ilvl w:val="0"/>
          <w:numId w:val="38"/>
        </w:numPr>
        <w:jc w:val="both"/>
        <w:rPr>
          <w:rFonts w:eastAsia="Times New Roman" w:cstheme="minorHAnsi"/>
          <w:sz w:val="24"/>
          <w:szCs w:val="24"/>
          <w:lang w:eastAsia="it-IT"/>
        </w:rPr>
      </w:pPr>
      <w:proofErr w:type="gramStart"/>
      <w:r w:rsidRPr="00A02CFF">
        <w:rPr>
          <w:rFonts w:cstheme="minorHAnsi"/>
          <w:b/>
          <w:bCs/>
          <w:i/>
          <w:iCs/>
          <w:color w:val="000000"/>
          <w:sz w:val="24"/>
          <w:szCs w:val="24"/>
        </w:rPr>
        <w:t>se</w:t>
      </w:r>
      <w:proofErr w:type="gramEnd"/>
      <w:r w:rsidRPr="00A02CFF">
        <w:rPr>
          <w:rFonts w:cstheme="minorHAnsi"/>
          <w:b/>
          <w:bCs/>
          <w:i/>
          <w:iCs/>
          <w:color w:val="000000"/>
          <w:sz w:val="24"/>
          <w:szCs w:val="24"/>
        </w:rPr>
        <w:t xml:space="preserve"> la rete è dotata di un organo comune con potere di rappresentanza ma è priva di </w:t>
      </w:r>
      <w:proofErr w:type="spellStart"/>
      <w:r w:rsidRPr="00A02CFF">
        <w:rPr>
          <w:rFonts w:cstheme="minorHAnsi"/>
          <w:b/>
          <w:bCs/>
          <w:i/>
          <w:iCs/>
          <w:color w:val="000000"/>
          <w:sz w:val="24"/>
          <w:szCs w:val="24"/>
        </w:rPr>
        <w:t>soggetività</w:t>
      </w:r>
      <w:proofErr w:type="spellEnd"/>
      <w:r>
        <w:rPr>
          <w:rFonts w:cstheme="minorHAnsi"/>
          <w:b/>
          <w:bCs/>
          <w:i/>
          <w:iCs/>
          <w:color w:val="000000"/>
          <w:sz w:val="24"/>
          <w:szCs w:val="24"/>
        </w:rPr>
        <w:t xml:space="preserve"> </w:t>
      </w:r>
      <w:r w:rsidRPr="00A02CFF">
        <w:rPr>
          <w:rFonts w:cstheme="minorHAnsi"/>
          <w:b/>
          <w:bCs/>
          <w:i/>
          <w:iCs/>
          <w:color w:val="000000"/>
          <w:sz w:val="24"/>
          <w:szCs w:val="24"/>
        </w:rPr>
        <w:t xml:space="preserve">giuridica: </w:t>
      </w:r>
      <w:r w:rsidRPr="00A02CFF">
        <w:rPr>
          <w:rFonts w:cstheme="minorHAnsi"/>
          <w:color w:val="000000"/>
          <w:sz w:val="24"/>
          <w:szCs w:val="24"/>
        </w:rPr>
        <w:t>Copia autentica del contrato di rete</w:t>
      </w:r>
      <w:r w:rsidRPr="00A02CFF">
        <w:rPr>
          <w:rFonts w:cstheme="minorHAnsi"/>
          <w:b/>
          <w:bCs/>
          <w:color w:val="000000"/>
          <w:sz w:val="24"/>
          <w:szCs w:val="24"/>
        </w:rPr>
        <w:t xml:space="preserve">, </w:t>
      </w:r>
      <w:r w:rsidRPr="00A02CFF">
        <w:rPr>
          <w:rFonts w:cstheme="minorHAnsi"/>
          <w:color w:val="000000"/>
          <w:sz w:val="24"/>
          <w:szCs w:val="24"/>
        </w:rPr>
        <w:t>redato per at</w:t>
      </w:r>
      <w:r>
        <w:rPr>
          <w:rFonts w:cstheme="minorHAnsi"/>
          <w:color w:val="000000"/>
          <w:sz w:val="24"/>
          <w:szCs w:val="24"/>
        </w:rPr>
        <w:t>t</w:t>
      </w:r>
      <w:r w:rsidRPr="00A02CFF">
        <w:rPr>
          <w:rFonts w:cstheme="minorHAnsi"/>
          <w:color w:val="000000"/>
          <w:sz w:val="24"/>
          <w:szCs w:val="24"/>
        </w:rPr>
        <w:t>o pubblico o scrittura privata autenticata,</w:t>
      </w:r>
      <w:r>
        <w:rPr>
          <w:rFonts w:cstheme="minorHAnsi"/>
          <w:color w:val="000000"/>
          <w:sz w:val="24"/>
          <w:szCs w:val="24"/>
        </w:rPr>
        <w:t xml:space="preserve"> </w:t>
      </w:r>
      <w:r w:rsidRPr="00A02CFF">
        <w:rPr>
          <w:rFonts w:cstheme="minorHAnsi"/>
          <w:color w:val="000000"/>
          <w:sz w:val="24"/>
          <w:szCs w:val="24"/>
        </w:rPr>
        <w:t xml:space="preserve">ovvero per atto firmato digitalmente a norma dell’art. 25 del </w:t>
      </w:r>
      <w:r w:rsidRPr="00A02CFF">
        <w:rPr>
          <w:rFonts w:cstheme="minorHAnsi"/>
          <w:i/>
          <w:iCs/>
          <w:color w:val="000000"/>
          <w:sz w:val="24"/>
          <w:szCs w:val="24"/>
        </w:rPr>
        <w:t xml:space="preserve">D. </w:t>
      </w:r>
      <w:proofErr w:type="spellStart"/>
      <w:r w:rsidRPr="00A02CFF">
        <w:rPr>
          <w:rFonts w:cstheme="minorHAnsi"/>
          <w:i/>
          <w:iCs/>
          <w:color w:val="000000"/>
          <w:sz w:val="24"/>
          <w:szCs w:val="24"/>
        </w:rPr>
        <w:t>Lgs</w:t>
      </w:r>
      <w:proofErr w:type="spellEnd"/>
      <w:r w:rsidRPr="00A02CFF">
        <w:rPr>
          <w:rFonts w:cstheme="minorHAnsi"/>
          <w:i/>
          <w:iCs/>
          <w:color w:val="000000"/>
          <w:sz w:val="24"/>
          <w:szCs w:val="24"/>
        </w:rPr>
        <w:t xml:space="preserve">. </w:t>
      </w:r>
      <w:proofErr w:type="gramStart"/>
      <w:r w:rsidRPr="00A02CFF">
        <w:rPr>
          <w:rFonts w:cstheme="minorHAnsi"/>
          <w:i/>
          <w:iCs/>
          <w:color w:val="000000"/>
          <w:sz w:val="24"/>
          <w:szCs w:val="24"/>
        </w:rPr>
        <w:t>n</w:t>
      </w:r>
      <w:proofErr w:type="gramEnd"/>
      <w:r w:rsidRPr="00A02CFF">
        <w:rPr>
          <w:rFonts w:cstheme="minorHAnsi"/>
          <w:i/>
          <w:iCs/>
          <w:color w:val="000000"/>
          <w:sz w:val="24"/>
          <w:szCs w:val="24"/>
        </w:rPr>
        <w:t xml:space="preserve">° 12 </w:t>
      </w:r>
      <w:r w:rsidRPr="00A02CFF">
        <w:rPr>
          <w:rFonts w:cstheme="minorHAnsi"/>
          <w:color w:val="000000"/>
          <w:sz w:val="24"/>
          <w:szCs w:val="24"/>
        </w:rPr>
        <w:t xml:space="preserve">del </w:t>
      </w:r>
      <w:r w:rsidRPr="00A02CFF">
        <w:rPr>
          <w:rFonts w:cstheme="minorHAnsi"/>
          <w:i/>
          <w:iCs/>
          <w:color w:val="000000"/>
          <w:sz w:val="24"/>
          <w:szCs w:val="24"/>
        </w:rPr>
        <w:t>07/03/2005</w:t>
      </w:r>
      <w:r w:rsidRPr="00A02CFF">
        <w:rPr>
          <w:rFonts w:cstheme="minorHAnsi"/>
          <w:color w:val="000000"/>
          <w:sz w:val="24"/>
          <w:szCs w:val="24"/>
        </w:rPr>
        <w:t>, recante il</w:t>
      </w:r>
      <w:r>
        <w:rPr>
          <w:rFonts w:cstheme="minorHAnsi"/>
          <w:color w:val="000000"/>
          <w:sz w:val="24"/>
          <w:szCs w:val="24"/>
        </w:rPr>
        <w:t xml:space="preserve"> </w:t>
      </w:r>
      <w:r w:rsidRPr="00A02CFF">
        <w:rPr>
          <w:rFonts w:cstheme="minorHAnsi"/>
          <w:color w:val="000000"/>
          <w:sz w:val="24"/>
          <w:szCs w:val="24"/>
        </w:rPr>
        <w:t>mandato collettivo irrevocabile con rappresentanza conferito alla impresa mandataria, con l’indicazione</w:t>
      </w:r>
      <w:r>
        <w:rPr>
          <w:rFonts w:cstheme="minorHAnsi"/>
          <w:color w:val="000000"/>
          <w:sz w:val="24"/>
          <w:szCs w:val="24"/>
        </w:rPr>
        <w:t xml:space="preserve"> </w:t>
      </w:r>
      <w:r w:rsidRPr="00A02CFF">
        <w:rPr>
          <w:rFonts w:cstheme="minorHAnsi"/>
          <w:color w:val="000000"/>
          <w:sz w:val="24"/>
          <w:szCs w:val="24"/>
        </w:rPr>
        <w:t>del sogge</w:t>
      </w:r>
      <w:r>
        <w:rPr>
          <w:rFonts w:cstheme="minorHAnsi"/>
          <w:color w:val="000000"/>
          <w:sz w:val="24"/>
          <w:szCs w:val="24"/>
        </w:rPr>
        <w:t>t</w:t>
      </w:r>
      <w:r w:rsidRPr="00A02CFF">
        <w:rPr>
          <w:rFonts w:cstheme="minorHAnsi"/>
          <w:color w:val="000000"/>
          <w:sz w:val="24"/>
          <w:szCs w:val="24"/>
        </w:rPr>
        <w:t>to designato quale mandatario e della quota di partecipazione all’aggregazione di imprese che</w:t>
      </w:r>
      <w:r>
        <w:rPr>
          <w:rFonts w:cstheme="minorHAnsi"/>
          <w:color w:val="000000"/>
          <w:sz w:val="24"/>
          <w:szCs w:val="24"/>
        </w:rPr>
        <w:t xml:space="preserve"> </w:t>
      </w:r>
      <w:r w:rsidRPr="00A02CFF">
        <w:rPr>
          <w:rFonts w:cstheme="minorHAnsi"/>
          <w:color w:val="000000"/>
          <w:sz w:val="24"/>
          <w:szCs w:val="24"/>
        </w:rPr>
        <w:t>partecipa alla gara, corrispondente alla percentuale di lavori che verranno eseguiti da ciascun Operatore</w:t>
      </w:r>
      <w:r w:rsidRPr="00A02CFF">
        <w:rPr>
          <w:rFonts w:cstheme="minorHAnsi"/>
          <w:color w:val="000000"/>
          <w:sz w:val="24"/>
          <w:szCs w:val="24"/>
        </w:rPr>
        <w:br/>
        <w:t>Economico concorrente. Qualora il contratto di rete sia stato redatto con mera firma digitale non</w:t>
      </w:r>
      <w:r>
        <w:rPr>
          <w:rFonts w:cstheme="minorHAnsi"/>
          <w:color w:val="000000"/>
          <w:sz w:val="24"/>
          <w:szCs w:val="24"/>
        </w:rPr>
        <w:t xml:space="preserve"> </w:t>
      </w:r>
      <w:r w:rsidRPr="00A02CFF">
        <w:rPr>
          <w:rFonts w:cstheme="minorHAnsi"/>
          <w:color w:val="000000"/>
          <w:sz w:val="24"/>
          <w:szCs w:val="24"/>
        </w:rPr>
        <w:t xml:space="preserve">autenticata ai sensi dell’art. 24 del </w:t>
      </w:r>
      <w:r w:rsidRPr="00A02CFF">
        <w:rPr>
          <w:rFonts w:cstheme="minorHAnsi"/>
          <w:i/>
          <w:iCs/>
          <w:color w:val="000000"/>
          <w:sz w:val="24"/>
          <w:szCs w:val="24"/>
        </w:rPr>
        <w:t xml:space="preserve">D. </w:t>
      </w:r>
      <w:proofErr w:type="spellStart"/>
      <w:r w:rsidRPr="00A02CFF">
        <w:rPr>
          <w:rFonts w:cstheme="minorHAnsi"/>
          <w:i/>
          <w:iCs/>
          <w:color w:val="000000"/>
          <w:sz w:val="24"/>
          <w:szCs w:val="24"/>
        </w:rPr>
        <w:t>Lgs</w:t>
      </w:r>
      <w:proofErr w:type="spellEnd"/>
      <w:r w:rsidRPr="00A02CFF">
        <w:rPr>
          <w:rFonts w:cstheme="minorHAnsi"/>
          <w:i/>
          <w:iCs/>
          <w:color w:val="000000"/>
          <w:sz w:val="24"/>
          <w:szCs w:val="24"/>
        </w:rPr>
        <w:t xml:space="preserve">. </w:t>
      </w:r>
      <w:proofErr w:type="gramStart"/>
      <w:r w:rsidRPr="00A02CFF">
        <w:rPr>
          <w:rFonts w:cstheme="minorHAnsi"/>
          <w:i/>
          <w:iCs/>
          <w:color w:val="000000"/>
          <w:sz w:val="24"/>
          <w:szCs w:val="24"/>
        </w:rPr>
        <w:t>n</w:t>
      </w:r>
      <w:proofErr w:type="gramEnd"/>
      <w:r w:rsidRPr="00A02CFF">
        <w:rPr>
          <w:rFonts w:cstheme="minorHAnsi"/>
          <w:i/>
          <w:iCs/>
          <w:color w:val="000000"/>
          <w:sz w:val="24"/>
          <w:szCs w:val="24"/>
        </w:rPr>
        <w:t xml:space="preserve">° 12 </w:t>
      </w:r>
      <w:r w:rsidRPr="00A02CFF">
        <w:rPr>
          <w:rFonts w:cstheme="minorHAnsi"/>
          <w:color w:val="000000"/>
          <w:sz w:val="24"/>
          <w:szCs w:val="24"/>
        </w:rPr>
        <w:t xml:space="preserve">del </w:t>
      </w:r>
      <w:r w:rsidRPr="00A02CFF">
        <w:rPr>
          <w:rFonts w:cstheme="minorHAnsi"/>
          <w:i/>
          <w:iCs/>
          <w:color w:val="000000"/>
          <w:sz w:val="24"/>
          <w:szCs w:val="24"/>
        </w:rPr>
        <w:t>07/03/2005</w:t>
      </w:r>
      <w:r w:rsidRPr="00A02CFF">
        <w:rPr>
          <w:rFonts w:cstheme="minorHAnsi"/>
          <w:color w:val="000000"/>
          <w:sz w:val="24"/>
          <w:szCs w:val="24"/>
        </w:rPr>
        <w:t>, il mandato nel contratto di rete non può</w:t>
      </w:r>
      <w:r>
        <w:rPr>
          <w:rFonts w:cstheme="minorHAnsi"/>
          <w:color w:val="000000"/>
          <w:sz w:val="24"/>
          <w:szCs w:val="24"/>
        </w:rPr>
        <w:t xml:space="preserve"> </w:t>
      </w:r>
      <w:r w:rsidRPr="00A02CFF">
        <w:rPr>
          <w:rFonts w:cstheme="minorHAnsi"/>
          <w:color w:val="000000"/>
          <w:sz w:val="24"/>
          <w:szCs w:val="24"/>
        </w:rPr>
        <w:t>ritenersi sufficiente e sarà obbligatorio conferire un nuovo mandato nella forma della scrit</w:t>
      </w:r>
      <w:r>
        <w:rPr>
          <w:rFonts w:cstheme="minorHAnsi"/>
          <w:color w:val="000000"/>
          <w:sz w:val="24"/>
          <w:szCs w:val="24"/>
        </w:rPr>
        <w:t>t</w:t>
      </w:r>
      <w:r w:rsidRPr="00A02CFF">
        <w:rPr>
          <w:rFonts w:cstheme="minorHAnsi"/>
          <w:color w:val="000000"/>
          <w:sz w:val="24"/>
          <w:szCs w:val="24"/>
        </w:rPr>
        <w:t>ura privata</w:t>
      </w:r>
      <w:r>
        <w:rPr>
          <w:rFonts w:cstheme="minorHAnsi"/>
          <w:color w:val="000000"/>
          <w:sz w:val="24"/>
          <w:szCs w:val="24"/>
        </w:rPr>
        <w:t xml:space="preserve"> </w:t>
      </w:r>
      <w:r w:rsidRPr="00A02CFF">
        <w:rPr>
          <w:rFonts w:cstheme="minorHAnsi"/>
          <w:color w:val="000000"/>
          <w:sz w:val="24"/>
          <w:szCs w:val="24"/>
        </w:rPr>
        <w:t>autenticata</w:t>
      </w:r>
      <w:r w:rsidRPr="00A02CFF">
        <w:rPr>
          <w:rFonts w:cstheme="minorHAnsi"/>
          <w:b/>
          <w:bCs/>
          <w:color w:val="000000"/>
          <w:sz w:val="24"/>
          <w:szCs w:val="24"/>
        </w:rPr>
        <w:t xml:space="preserve">, </w:t>
      </w:r>
      <w:r w:rsidRPr="00A02CFF">
        <w:rPr>
          <w:rFonts w:cstheme="minorHAnsi"/>
          <w:color w:val="000000"/>
          <w:sz w:val="24"/>
          <w:szCs w:val="24"/>
        </w:rPr>
        <w:t xml:space="preserve">anche ai sensi dell’art. 25 del </w:t>
      </w:r>
      <w:proofErr w:type="spellStart"/>
      <w:r w:rsidRPr="00A02CFF">
        <w:rPr>
          <w:rFonts w:cstheme="minorHAnsi"/>
          <w:i/>
          <w:iCs/>
          <w:color w:val="000000"/>
          <w:sz w:val="24"/>
          <w:szCs w:val="24"/>
        </w:rPr>
        <w:t>D.Lgs.</w:t>
      </w:r>
      <w:proofErr w:type="spellEnd"/>
      <w:r w:rsidRPr="00A02CFF">
        <w:rPr>
          <w:rFonts w:cstheme="minorHAnsi"/>
          <w:i/>
          <w:iCs/>
          <w:color w:val="000000"/>
          <w:sz w:val="24"/>
          <w:szCs w:val="24"/>
        </w:rPr>
        <w:t xml:space="preserve"> </w:t>
      </w:r>
      <w:proofErr w:type="gramStart"/>
      <w:r w:rsidRPr="00A02CFF">
        <w:rPr>
          <w:rFonts w:cstheme="minorHAnsi"/>
          <w:i/>
          <w:iCs/>
          <w:color w:val="000000"/>
          <w:sz w:val="24"/>
          <w:szCs w:val="24"/>
        </w:rPr>
        <w:t>n</w:t>
      </w:r>
      <w:proofErr w:type="gramEnd"/>
      <w:r w:rsidRPr="00A02CFF">
        <w:rPr>
          <w:rFonts w:cstheme="minorHAnsi"/>
          <w:i/>
          <w:iCs/>
          <w:color w:val="000000"/>
          <w:sz w:val="24"/>
          <w:szCs w:val="24"/>
        </w:rPr>
        <w:t xml:space="preserve">° 12 </w:t>
      </w:r>
      <w:r w:rsidRPr="00A02CFF">
        <w:rPr>
          <w:rFonts w:cstheme="minorHAnsi"/>
          <w:color w:val="000000"/>
          <w:sz w:val="24"/>
          <w:szCs w:val="24"/>
        </w:rPr>
        <w:t xml:space="preserve">del </w:t>
      </w:r>
      <w:r w:rsidRPr="00A02CFF">
        <w:rPr>
          <w:rFonts w:cstheme="minorHAnsi"/>
          <w:i/>
          <w:iCs/>
          <w:color w:val="000000"/>
          <w:sz w:val="24"/>
          <w:szCs w:val="24"/>
        </w:rPr>
        <w:t>07/03/2005</w:t>
      </w:r>
      <w:r w:rsidRPr="00A02CFF">
        <w:rPr>
          <w:rFonts w:cstheme="minorHAnsi"/>
          <w:color w:val="000000"/>
          <w:sz w:val="24"/>
          <w:szCs w:val="24"/>
        </w:rPr>
        <w:t>;</w:t>
      </w:r>
    </w:p>
    <w:p w:rsidR="00A02CFF" w:rsidRPr="0031552B" w:rsidRDefault="00A02CFF" w:rsidP="00A04DD3">
      <w:pPr>
        <w:pStyle w:val="Paragrafoelenco"/>
        <w:numPr>
          <w:ilvl w:val="0"/>
          <w:numId w:val="38"/>
        </w:numPr>
        <w:jc w:val="both"/>
        <w:rPr>
          <w:rFonts w:eastAsia="Times New Roman" w:cstheme="minorHAnsi"/>
          <w:sz w:val="24"/>
          <w:szCs w:val="24"/>
          <w:lang w:eastAsia="it-IT"/>
        </w:rPr>
      </w:pPr>
      <w:proofErr w:type="gramStart"/>
      <w:r w:rsidRPr="00A02CFF">
        <w:rPr>
          <w:rFonts w:cstheme="minorHAnsi"/>
          <w:b/>
          <w:bCs/>
          <w:i/>
          <w:iCs/>
          <w:color w:val="000000"/>
          <w:sz w:val="24"/>
          <w:szCs w:val="24"/>
        </w:rPr>
        <w:t>se</w:t>
      </w:r>
      <w:proofErr w:type="gramEnd"/>
      <w:r w:rsidRPr="00A02CFF">
        <w:rPr>
          <w:rFonts w:cstheme="minorHAnsi"/>
          <w:b/>
          <w:bCs/>
          <w:i/>
          <w:iCs/>
          <w:color w:val="000000"/>
          <w:sz w:val="24"/>
          <w:szCs w:val="24"/>
        </w:rPr>
        <w:t xml:space="preserve"> la rete è dotata di un organo comune privo del potere di rappresentanza o se la rete è sprovvista di</w:t>
      </w:r>
      <w:r>
        <w:rPr>
          <w:rFonts w:cstheme="minorHAnsi"/>
          <w:b/>
          <w:bCs/>
          <w:i/>
          <w:iCs/>
          <w:color w:val="000000"/>
          <w:sz w:val="24"/>
          <w:szCs w:val="24"/>
        </w:rPr>
        <w:t xml:space="preserve"> </w:t>
      </w:r>
      <w:r w:rsidRPr="00A02CFF">
        <w:rPr>
          <w:rFonts w:cstheme="minorHAnsi"/>
          <w:b/>
          <w:bCs/>
          <w:i/>
          <w:iCs/>
          <w:color w:val="000000"/>
          <w:sz w:val="24"/>
          <w:szCs w:val="24"/>
        </w:rPr>
        <w:t>organo comune, ovvero, se l’organo comune</w:t>
      </w:r>
      <w:r>
        <w:rPr>
          <w:rFonts w:cstheme="minorHAnsi"/>
          <w:b/>
          <w:bCs/>
          <w:i/>
          <w:iCs/>
          <w:color w:val="000000"/>
          <w:sz w:val="24"/>
          <w:szCs w:val="24"/>
        </w:rPr>
        <w:t xml:space="preserve"> è privo dei requisiti di qualif</w:t>
      </w:r>
      <w:r w:rsidRPr="00A02CFF">
        <w:rPr>
          <w:rFonts w:cstheme="minorHAnsi"/>
          <w:b/>
          <w:bCs/>
          <w:i/>
          <w:iCs/>
          <w:color w:val="000000"/>
          <w:sz w:val="24"/>
          <w:szCs w:val="24"/>
        </w:rPr>
        <w:t xml:space="preserve">icazione richiesti: </w:t>
      </w:r>
      <w:r w:rsidRPr="00A02CFF">
        <w:rPr>
          <w:rFonts w:cstheme="minorHAnsi"/>
          <w:color w:val="000000"/>
          <w:sz w:val="24"/>
          <w:szCs w:val="24"/>
        </w:rPr>
        <w:t>Copia</w:t>
      </w:r>
      <w:r>
        <w:rPr>
          <w:rFonts w:cstheme="minorHAnsi"/>
          <w:color w:val="000000"/>
          <w:sz w:val="24"/>
          <w:szCs w:val="24"/>
        </w:rPr>
        <w:t xml:space="preserve"> </w:t>
      </w:r>
      <w:r w:rsidRPr="00A02CFF">
        <w:rPr>
          <w:rFonts w:cstheme="minorHAnsi"/>
          <w:color w:val="000000"/>
          <w:sz w:val="24"/>
          <w:szCs w:val="24"/>
        </w:rPr>
        <w:t>autentica del contrato di rete</w:t>
      </w:r>
      <w:r w:rsidRPr="00A02CFF">
        <w:rPr>
          <w:rFonts w:cstheme="minorHAnsi"/>
          <w:b/>
          <w:bCs/>
          <w:color w:val="000000"/>
          <w:sz w:val="24"/>
          <w:szCs w:val="24"/>
        </w:rPr>
        <w:t xml:space="preserve">, </w:t>
      </w:r>
      <w:r>
        <w:rPr>
          <w:rFonts w:cstheme="minorHAnsi"/>
          <w:color w:val="000000"/>
          <w:sz w:val="24"/>
          <w:szCs w:val="24"/>
        </w:rPr>
        <w:t xml:space="preserve">redatto per atto pubblico o </w:t>
      </w:r>
      <w:r w:rsidRPr="00A02CFF">
        <w:rPr>
          <w:rFonts w:cstheme="minorHAnsi"/>
          <w:color w:val="000000"/>
          <w:sz w:val="24"/>
          <w:szCs w:val="24"/>
        </w:rPr>
        <w:t>scri</w:t>
      </w:r>
      <w:r>
        <w:rPr>
          <w:rFonts w:cstheme="minorHAnsi"/>
          <w:color w:val="000000"/>
          <w:sz w:val="24"/>
          <w:szCs w:val="24"/>
        </w:rPr>
        <w:t>t</w:t>
      </w:r>
      <w:r w:rsidRPr="00A02CFF">
        <w:rPr>
          <w:rFonts w:cstheme="minorHAnsi"/>
          <w:color w:val="000000"/>
          <w:sz w:val="24"/>
          <w:szCs w:val="24"/>
        </w:rPr>
        <w:t>tura privata autenticata ovvero per at</w:t>
      </w:r>
      <w:r>
        <w:rPr>
          <w:rFonts w:cstheme="minorHAnsi"/>
          <w:color w:val="000000"/>
          <w:sz w:val="24"/>
          <w:szCs w:val="24"/>
        </w:rPr>
        <w:t>t</w:t>
      </w:r>
      <w:r w:rsidRPr="00A02CFF">
        <w:rPr>
          <w:rFonts w:cstheme="minorHAnsi"/>
          <w:color w:val="000000"/>
          <w:sz w:val="24"/>
          <w:szCs w:val="24"/>
        </w:rPr>
        <w:t>o</w:t>
      </w:r>
      <w:r>
        <w:rPr>
          <w:rFonts w:cstheme="minorHAnsi"/>
          <w:color w:val="000000"/>
          <w:sz w:val="24"/>
          <w:szCs w:val="24"/>
        </w:rPr>
        <w:t xml:space="preserve"> </w:t>
      </w:r>
      <w:r w:rsidRPr="00A02CFF">
        <w:rPr>
          <w:rFonts w:cstheme="minorHAnsi"/>
          <w:color w:val="000000"/>
          <w:sz w:val="24"/>
          <w:szCs w:val="24"/>
        </w:rPr>
        <w:t>f</w:t>
      </w:r>
      <w:r>
        <w:rPr>
          <w:rFonts w:cstheme="minorHAnsi"/>
          <w:color w:val="000000"/>
          <w:sz w:val="24"/>
          <w:szCs w:val="24"/>
        </w:rPr>
        <w:t>i</w:t>
      </w:r>
      <w:r w:rsidRPr="00A02CFF">
        <w:rPr>
          <w:rFonts w:cstheme="minorHAnsi"/>
          <w:color w:val="000000"/>
          <w:sz w:val="24"/>
          <w:szCs w:val="24"/>
        </w:rPr>
        <w:t xml:space="preserve">rmato digitalmente a norma dell’art. 25del </w:t>
      </w:r>
      <w:proofErr w:type="spellStart"/>
      <w:r w:rsidRPr="00A02CFF">
        <w:rPr>
          <w:rFonts w:cstheme="minorHAnsi"/>
          <w:i/>
          <w:iCs/>
          <w:color w:val="000000"/>
          <w:sz w:val="24"/>
          <w:szCs w:val="24"/>
        </w:rPr>
        <w:t>D.Lgs.</w:t>
      </w:r>
      <w:proofErr w:type="spellEnd"/>
      <w:r w:rsidRPr="00A02CFF">
        <w:rPr>
          <w:rFonts w:cstheme="minorHAnsi"/>
          <w:i/>
          <w:iCs/>
          <w:color w:val="000000"/>
          <w:sz w:val="24"/>
          <w:szCs w:val="24"/>
        </w:rPr>
        <w:t xml:space="preserve"> </w:t>
      </w:r>
      <w:proofErr w:type="gramStart"/>
      <w:r w:rsidRPr="00A02CFF">
        <w:rPr>
          <w:rFonts w:cstheme="minorHAnsi"/>
          <w:i/>
          <w:iCs/>
          <w:color w:val="000000"/>
          <w:sz w:val="24"/>
          <w:szCs w:val="24"/>
        </w:rPr>
        <w:t>n</w:t>
      </w:r>
      <w:proofErr w:type="gramEnd"/>
      <w:r w:rsidRPr="00A02CFF">
        <w:rPr>
          <w:rFonts w:cstheme="minorHAnsi"/>
          <w:i/>
          <w:iCs/>
          <w:color w:val="000000"/>
          <w:sz w:val="24"/>
          <w:szCs w:val="24"/>
        </w:rPr>
        <w:t xml:space="preserve">° 12 </w:t>
      </w:r>
      <w:r w:rsidRPr="00A02CFF">
        <w:rPr>
          <w:rFonts w:cstheme="minorHAnsi"/>
          <w:color w:val="000000"/>
          <w:sz w:val="24"/>
          <w:szCs w:val="24"/>
        </w:rPr>
        <w:t xml:space="preserve">del </w:t>
      </w:r>
      <w:r w:rsidRPr="00A02CFF">
        <w:rPr>
          <w:rFonts w:cstheme="minorHAnsi"/>
          <w:i/>
          <w:iCs/>
          <w:color w:val="000000"/>
          <w:sz w:val="24"/>
          <w:szCs w:val="24"/>
        </w:rPr>
        <w:t>07/03/2005</w:t>
      </w:r>
      <w:r w:rsidRPr="00A02CFF">
        <w:rPr>
          <w:rFonts w:cstheme="minorHAnsi"/>
          <w:color w:val="000000"/>
          <w:sz w:val="24"/>
          <w:szCs w:val="24"/>
        </w:rPr>
        <w:t>, con allegato il mandato</w:t>
      </w:r>
      <w:r>
        <w:rPr>
          <w:rFonts w:cstheme="minorHAnsi"/>
          <w:color w:val="000000"/>
          <w:sz w:val="24"/>
          <w:szCs w:val="24"/>
        </w:rPr>
        <w:t xml:space="preserve"> </w:t>
      </w:r>
      <w:r w:rsidRPr="00A02CFF">
        <w:rPr>
          <w:rFonts w:cstheme="minorHAnsi"/>
          <w:color w:val="000000"/>
          <w:sz w:val="24"/>
          <w:szCs w:val="24"/>
        </w:rPr>
        <w:t>collet</w:t>
      </w:r>
      <w:r>
        <w:rPr>
          <w:rFonts w:cstheme="minorHAnsi"/>
          <w:color w:val="000000"/>
          <w:sz w:val="24"/>
          <w:szCs w:val="24"/>
        </w:rPr>
        <w:t>t</w:t>
      </w:r>
      <w:r w:rsidRPr="00A02CFF">
        <w:rPr>
          <w:rFonts w:cstheme="minorHAnsi"/>
          <w:color w:val="000000"/>
          <w:sz w:val="24"/>
          <w:szCs w:val="24"/>
        </w:rPr>
        <w:t>ivo irrevocabile con rappresentanza conferito alla mandataria, recante l’indicazione del sogge</w:t>
      </w:r>
      <w:r>
        <w:rPr>
          <w:rFonts w:cstheme="minorHAnsi"/>
          <w:color w:val="000000"/>
          <w:sz w:val="24"/>
          <w:szCs w:val="24"/>
        </w:rPr>
        <w:t>t</w:t>
      </w:r>
      <w:r w:rsidRPr="00A02CFF">
        <w:rPr>
          <w:rFonts w:cstheme="minorHAnsi"/>
          <w:color w:val="000000"/>
          <w:sz w:val="24"/>
          <w:szCs w:val="24"/>
        </w:rPr>
        <w:t>to</w:t>
      </w:r>
      <w:r>
        <w:rPr>
          <w:rFonts w:cstheme="minorHAnsi"/>
          <w:color w:val="000000"/>
          <w:sz w:val="24"/>
          <w:szCs w:val="24"/>
        </w:rPr>
        <w:t xml:space="preserve"> </w:t>
      </w:r>
      <w:r w:rsidRPr="00A02CFF">
        <w:rPr>
          <w:rFonts w:cstheme="minorHAnsi"/>
          <w:color w:val="000000"/>
          <w:sz w:val="24"/>
          <w:szCs w:val="24"/>
        </w:rPr>
        <w:t>designato quale mandatario e delle quote di partecipazione all’aggregazione di imprese che partecipa alla</w:t>
      </w:r>
      <w:r w:rsidRPr="00A02CFF">
        <w:rPr>
          <w:rFonts w:cstheme="minorHAnsi"/>
          <w:color w:val="000000"/>
          <w:sz w:val="24"/>
          <w:szCs w:val="24"/>
        </w:rPr>
        <w:br/>
        <w:t>gara e delle quote di esecuzione che verranno assunte dalle singole imprese di rete. Qualora il contratto</w:t>
      </w:r>
      <w:r>
        <w:rPr>
          <w:rFonts w:cstheme="minorHAnsi"/>
          <w:color w:val="000000"/>
          <w:sz w:val="24"/>
          <w:szCs w:val="24"/>
        </w:rPr>
        <w:t xml:space="preserve"> </w:t>
      </w:r>
      <w:r w:rsidRPr="00A02CFF">
        <w:rPr>
          <w:rFonts w:cstheme="minorHAnsi"/>
          <w:color w:val="000000"/>
          <w:sz w:val="24"/>
          <w:szCs w:val="24"/>
        </w:rPr>
        <w:t>di rete sia stato redatto con mera f</w:t>
      </w:r>
      <w:r>
        <w:rPr>
          <w:rFonts w:cstheme="minorHAnsi"/>
          <w:color w:val="000000"/>
          <w:sz w:val="24"/>
          <w:szCs w:val="24"/>
        </w:rPr>
        <w:t>i</w:t>
      </w:r>
      <w:r w:rsidRPr="00A02CFF">
        <w:rPr>
          <w:rFonts w:cstheme="minorHAnsi"/>
          <w:color w:val="000000"/>
          <w:sz w:val="24"/>
          <w:szCs w:val="24"/>
        </w:rPr>
        <w:t xml:space="preserve">rma digitale non autenticata ai sensi dell’art. 24 del </w:t>
      </w:r>
      <w:r w:rsidRPr="00A02CFF">
        <w:rPr>
          <w:rFonts w:cstheme="minorHAnsi"/>
          <w:i/>
          <w:iCs/>
          <w:color w:val="000000"/>
          <w:sz w:val="24"/>
          <w:szCs w:val="24"/>
        </w:rPr>
        <w:t xml:space="preserve">D. </w:t>
      </w:r>
      <w:proofErr w:type="spellStart"/>
      <w:r w:rsidRPr="00A02CFF">
        <w:rPr>
          <w:rFonts w:cstheme="minorHAnsi"/>
          <w:i/>
          <w:iCs/>
          <w:color w:val="000000"/>
          <w:sz w:val="24"/>
          <w:szCs w:val="24"/>
        </w:rPr>
        <w:t>Lgs</w:t>
      </w:r>
      <w:proofErr w:type="spellEnd"/>
      <w:r w:rsidRPr="00A02CFF">
        <w:rPr>
          <w:rFonts w:cstheme="minorHAnsi"/>
          <w:i/>
          <w:iCs/>
          <w:color w:val="000000"/>
          <w:sz w:val="24"/>
          <w:szCs w:val="24"/>
        </w:rPr>
        <w:t xml:space="preserve">. </w:t>
      </w:r>
      <w:proofErr w:type="gramStart"/>
      <w:r w:rsidRPr="00A02CFF">
        <w:rPr>
          <w:rFonts w:cstheme="minorHAnsi"/>
          <w:i/>
          <w:iCs/>
          <w:color w:val="000000"/>
          <w:sz w:val="24"/>
          <w:szCs w:val="24"/>
        </w:rPr>
        <w:t>n</w:t>
      </w:r>
      <w:proofErr w:type="gramEnd"/>
      <w:r w:rsidRPr="00A02CFF">
        <w:rPr>
          <w:rFonts w:cstheme="minorHAnsi"/>
          <w:i/>
          <w:iCs/>
          <w:color w:val="000000"/>
          <w:sz w:val="24"/>
          <w:szCs w:val="24"/>
        </w:rPr>
        <w:t xml:space="preserve">° 12 </w:t>
      </w:r>
      <w:r w:rsidRPr="00A02CFF">
        <w:rPr>
          <w:rFonts w:cstheme="minorHAnsi"/>
          <w:color w:val="000000"/>
          <w:sz w:val="24"/>
          <w:szCs w:val="24"/>
        </w:rPr>
        <w:t>del</w:t>
      </w:r>
      <w:r>
        <w:rPr>
          <w:rFonts w:cstheme="minorHAnsi"/>
          <w:color w:val="000000"/>
          <w:sz w:val="24"/>
          <w:szCs w:val="24"/>
        </w:rPr>
        <w:t xml:space="preserve"> </w:t>
      </w:r>
      <w:r w:rsidRPr="00A02CFF">
        <w:rPr>
          <w:rFonts w:cstheme="minorHAnsi"/>
          <w:i/>
          <w:iCs/>
          <w:color w:val="000000"/>
          <w:sz w:val="24"/>
          <w:szCs w:val="24"/>
        </w:rPr>
        <w:t>07/03/2005</w:t>
      </w:r>
      <w:r w:rsidRPr="00A02CFF">
        <w:rPr>
          <w:rFonts w:cstheme="minorHAnsi"/>
          <w:color w:val="000000"/>
          <w:sz w:val="24"/>
          <w:szCs w:val="24"/>
        </w:rPr>
        <w:t>, il mandato deve avere la forma dell’a</w:t>
      </w:r>
      <w:r>
        <w:rPr>
          <w:rFonts w:cstheme="minorHAnsi"/>
          <w:color w:val="000000"/>
          <w:sz w:val="24"/>
          <w:szCs w:val="24"/>
        </w:rPr>
        <w:t>t</w:t>
      </w:r>
      <w:r w:rsidRPr="00A02CFF">
        <w:rPr>
          <w:rFonts w:cstheme="minorHAnsi"/>
          <w:color w:val="000000"/>
          <w:sz w:val="24"/>
          <w:szCs w:val="24"/>
        </w:rPr>
        <w:t>to pubblico o della scrit</w:t>
      </w:r>
      <w:r>
        <w:rPr>
          <w:rFonts w:cstheme="minorHAnsi"/>
          <w:color w:val="000000"/>
          <w:sz w:val="24"/>
          <w:szCs w:val="24"/>
        </w:rPr>
        <w:t>t</w:t>
      </w:r>
      <w:r w:rsidRPr="00A02CFF">
        <w:rPr>
          <w:rFonts w:cstheme="minorHAnsi"/>
          <w:color w:val="000000"/>
          <w:sz w:val="24"/>
          <w:szCs w:val="24"/>
        </w:rPr>
        <w:t>ura privata autenticata, anche</w:t>
      </w:r>
      <w:r>
        <w:rPr>
          <w:rFonts w:cstheme="minorHAnsi"/>
          <w:color w:val="000000"/>
          <w:sz w:val="24"/>
          <w:szCs w:val="24"/>
        </w:rPr>
        <w:t xml:space="preserve"> </w:t>
      </w:r>
      <w:r w:rsidRPr="00A02CFF">
        <w:rPr>
          <w:rFonts w:cstheme="minorHAnsi"/>
          <w:color w:val="000000"/>
          <w:sz w:val="24"/>
          <w:szCs w:val="24"/>
        </w:rPr>
        <w:t xml:space="preserve">ai sensi dell’art. 25 del </w:t>
      </w:r>
      <w:r w:rsidRPr="00A02CFF">
        <w:rPr>
          <w:rFonts w:cstheme="minorHAnsi"/>
          <w:i/>
          <w:iCs/>
          <w:color w:val="000000"/>
          <w:sz w:val="24"/>
          <w:szCs w:val="24"/>
        </w:rPr>
        <w:t xml:space="preserve">D. </w:t>
      </w:r>
      <w:proofErr w:type="spellStart"/>
      <w:r w:rsidRPr="00A02CFF">
        <w:rPr>
          <w:rFonts w:cstheme="minorHAnsi"/>
          <w:i/>
          <w:iCs/>
          <w:color w:val="000000"/>
          <w:sz w:val="24"/>
          <w:szCs w:val="24"/>
        </w:rPr>
        <w:t>Lgs</w:t>
      </w:r>
      <w:proofErr w:type="spellEnd"/>
      <w:r w:rsidRPr="00A02CFF">
        <w:rPr>
          <w:rFonts w:cstheme="minorHAnsi"/>
          <w:i/>
          <w:iCs/>
          <w:color w:val="000000"/>
          <w:sz w:val="24"/>
          <w:szCs w:val="24"/>
        </w:rPr>
        <w:t xml:space="preserve">. n° 12 </w:t>
      </w:r>
      <w:r w:rsidRPr="00A02CFF">
        <w:rPr>
          <w:rFonts w:cstheme="minorHAnsi"/>
          <w:color w:val="000000"/>
          <w:sz w:val="24"/>
          <w:szCs w:val="24"/>
        </w:rPr>
        <w:t xml:space="preserve">del </w:t>
      </w:r>
      <w:r w:rsidRPr="00A02CFF">
        <w:rPr>
          <w:rFonts w:cstheme="minorHAnsi"/>
          <w:i/>
          <w:iCs/>
          <w:color w:val="000000"/>
          <w:sz w:val="24"/>
          <w:szCs w:val="24"/>
        </w:rPr>
        <w:t xml:space="preserve">07/03/2005, </w:t>
      </w:r>
      <w:r w:rsidRPr="00A02CFF">
        <w:rPr>
          <w:rFonts w:cstheme="minorHAnsi"/>
          <w:color w:val="000000"/>
          <w:sz w:val="24"/>
          <w:szCs w:val="24"/>
        </w:rPr>
        <w:t>con allegate le dichiarazioni, rese da ciascun</w:t>
      </w:r>
      <w:r>
        <w:rPr>
          <w:rFonts w:cstheme="minorHAnsi"/>
          <w:color w:val="000000"/>
          <w:sz w:val="24"/>
          <w:szCs w:val="24"/>
        </w:rPr>
        <w:t xml:space="preserve"> </w:t>
      </w:r>
      <w:r w:rsidRPr="00A02CFF">
        <w:rPr>
          <w:rFonts w:cstheme="minorHAnsi"/>
          <w:color w:val="000000"/>
          <w:sz w:val="24"/>
          <w:szCs w:val="24"/>
        </w:rPr>
        <w:t>concorrente aderente al contrato di rete at</w:t>
      </w:r>
      <w:r>
        <w:rPr>
          <w:rFonts w:cstheme="minorHAnsi"/>
          <w:color w:val="000000"/>
          <w:sz w:val="24"/>
          <w:szCs w:val="24"/>
        </w:rPr>
        <w:t>t</w:t>
      </w:r>
      <w:r w:rsidRPr="00A02CFF">
        <w:rPr>
          <w:rFonts w:cstheme="minorHAnsi"/>
          <w:color w:val="000000"/>
          <w:sz w:val="24"/>
          <w:szCs w:val="24"/>
        </w:rPr>
        <w:t>estanti a quale concorrente, in caso di aggiudicazione, sarà</w:t>
      </w:r>
      <w:r>
        <w:rPr>
          <w:rFonts w:cstheme="minorHAnsi"/>
          <w:color w:val="000000"/>
          <w:sz w:val="24"/>
          <w:szCs w:val="24"/>
        </w:rPr>
        <w:t xml:space="preserve"> </w:t>
      </w:r>
      <w:r w:rsidRPr="00A02CFF">
        <w:rPr>
          <w:rFonts w:cstheme="minorHAnsi"/>
          <w:color w:val="000000"/>
          <w:sz w:val="24"/>
          <w:szCs w:val="24"/>
        </w:rPr>
        <w:t>conferito mandato speciale con rappresentanza o funzioni di capogruppo; l’impegno, in caso di</w:t>
      </w:r>
      <w:r>
        <w:rPr>
          <w:rFonts w:cstheme="minorHAnsi"/>
          <w:color w:val="000000"/>
          <w:sz w:val="24"/>
          <w:szCs w:val="24"/>
        </w:rPr>
        <w:t xml:space="preserve"> </w:t>
      </w:r>
      <w:r w:rsidRPr="00A02CFF">
        <w:rPr>
          <w:rFonts w:cstheme="minorHAnsi"/>
          <w:color w:val="000000"/>
          <w:sz w:val="24"/>
          <w:szCs w:val="24"/>
        </w:rPr>
        <w:t>aggiudicazione, ad uniformarsi alla disciplina vigente in materia di lavori pubblici con riguardo ai</w:t>
      </w:r>
      <w:r w:rsidRPr="00A02CFF">
        <w:rPr>
          <w:rFonts w:cstheme="minorHAnsi"/>
          <w:color w:val="000000"/>
          <w:sz w:val="24"/>
          <w:szCs w:val="24"/>
        </w:rPr>
        <w:br/>
        <w:t>raggruppamenti temporanei e la quota di partecipazione all’aggregazione di imprese che partecipa alla</w:t>
      </w:r>
      <w:r>
        <w:rPr>
          <w:rFonts w:cstheme="minorHAnsi"/>
          <w:color w:val="000000"/>
          <w:sz w:val="24"/>
          <w:szCs w:val="24"/>
        </w:rPr>
        <w:t xml:space="preserve"> </w:t>
      </w:r>
      <w:r w:rsidRPr="00A02CFF">
        <w:rPr>
          <w:rFonts w:cstheme="minorHAnsi"/>
          <w:color w:val="000000"/>
          <w:sz w:val="24"/>
          <w:szCs w:val="24"/>
        </w:rPr>
        <w:t>gara e le quote di esecuzione che verranno assunte dalle singole imprese della rete</w:t>
      </w:r>
      <w:r w:rsidRPr="00A02CFF">
        <w:rPr>
          <w:rFonts w:cstheme="minorHAnsi"/>
          <w:i/>
          <w:iCs/>
          <w:color w:val="000000"/>
          <w:sz w:val="24"/>
          <w:szCs w:val="24"/>
        </w:rPr>
        <w:t>.</w:t>
      </w:r>
    </w:p>
    <w:p w:rsidR="0031552B" w:rsidRPr="0031552B" w:rsidRDefault="0031552B" w:rsidP="00A04DD3">
      <w:pPr>
        <w:pStyle w:val="Paragrafoelenco"/>
        <w:numPr>
          <w:ilvl w:val="0"/>
          <w:numId w:val="37"/>
        </w:numPr>
        <w:ind w:left="357" w:hanging="357"/>
        <w:jc w:val="both"/>
        <w:rPr>
          <w:rFonts w:eastAsia="Times New Roman" w:cstheme="minorHAnsi"/>
          <w:sz w:val="24"/>
          <w:szCs w:val="24"/>
          <w:u w:val="single"/>
          <w:lang w:eastAsia="it-IT"/>
        </w:rPr>
      </w:pPr>
      <w:r w:rsidRPr="0031552B">
        <w:rPr>
          <w:rFonts w:cstheme="minorHAnsi"/>
          <w:iCs/>
          <w:color w:val="000000"/>
          <w:sz w:val="24"/>
          <w:szCs w:val="24"/>
          <w:u w:val="single"/>
        </w:rPr>
        <w:t>Ricevuta at</w:t>
      </w:r>
      <w:r w:rsidR="00894A22">
        <w:rPr>
          <w:rFonts w:cstheme="minorHAnsi"/>
          <w:iCs/>
          <w:color w:val="000000"/>
          <w:sz w:val="24"/>
          <w:szCs w:val="24"/>
          <w:u w:val="single"/>
        </w:rPr>
        <w:t>t</w:t>
      </w:r>
      <w:r w:rsidRPr="0031552B">
        <w:rPr>
          <w:rFonts w:cstheme="minorHAnsi"/>
          <w:iCs/>
          <w:color w:val="000000"/>
          <w:sz w:val="24"/>
          <w:szCs w:val="24"/>
          <w:u w:val="single"/>
        </w:rPr>
        <w:t>estante l'avvenuto pagamento del contributo ANAC</w:t>
      </w:r>
    </w:p>
    <w:p w:rsidR="0031552B" w:rsidRDefault="0031552B" w:rsidP="0031552B">
      <w:pPr>
        <w:jc w:val="both"/>
        <w:rPr>
          <w:rFonts w:cstheme="minorHAnsi"/>
          <w:i/>
          <w:iCs/>
          <w:color w:val="000000"/>
          <w:sz w:val="24"/>
          <w:szCs w:val="24"/>
        </w:rPr>
      </w:pPr>
      <w:r w:rsidRPr="0031552B">
        <w:rPr>
          <w:rFonts w:cstheme="minorHAnsi"/>
          <w:i/>
          <w:iCs/>
          <w:color w:val="000000"/>
          <w:sz w:val="24"/>
          <w:szCs w:val="24"/>
        </w:rPr>
        <w:lastRenderedPageBreak/>
        <w:t>Il documento dovrà essere inviato in formato p7m, denominato preferibilmente &lt;Denominazione Ricevuta at</w:t>
      </w:r>
      <w:r>
        <w:rPr>
          <w:rFonts w:cstheme="minorHAnsi"/>
          <w:i/>
          <w:iCs/>
          <w:color w:val="000000"/>
          <w:sz w:val="24"/>
          <w:szCs w:val="24"/>
        </w:rPr>
        <w:t>t</w:t>
      </w:r>
      <w:r w:rsidRPr="0031552B">
        <w:rPr>
          <w:rFonts w:cstheme="minorHAnsi"/>
          <w:i/>
          <w:iCs/>
          <w:color w:val="000000"/>
          <w:sz w:val="24"/>
          <w:szCs w:val="24"/>
        </w:rPr>
        <w:t>estazione avvenuto pagamento del contributo ANAC&gt; ed essere sot</w:t>
      </w:r>
      <w:r>
        <w:rPr>
          <w:rFonts w:cstheme="minorHAnsi"/>
          <w:i/>
          <w:iCs/>
          <w:color w:val="000000"/>
          <w:sz w:val="24"/>
          <w:szCs w:val="24"/>
        </w:rPr>
        <w:t>t</w:t>
      </w:r>
      <w:r w:rsidRPr="0031552B">
        <w:rPr>
          <w:rFonts w:cstheme="minorHAnsi"/>
          <w:i/>
          <w:iCs/>
          <w:color w:val="000000"/>
          <w:sz w:val="24"/>
          <w:szCs w:val="24"/>
        </w:rPr>
        <w:t>oscrit</w:t>
      </w:r>
      <w:r>
        <w:rPr>
          <w:rFonts w:cstheme="minorHAnsi"/>
          <w:i/>
          <w:iCs/>
          <w:color w:val="000000"/>
          <w:sz w:val="24"/>
          <w:szCs w:val="24"/>
        </w:rPr>
        <w:t>t</w:t>
      </w:r>
      <w:r w:rsidRPr="0031552B">
        <w:rPr>
          <w:rFonts w:cstheme="minorHAnsi"/>
          <w:i/>
          <w:iCs/>
          <w:color w:val="000000"/>
          <w:sz w:val="24"/>
          <w:szCs w:val="24"/>
        </w:rPr>
        <w:t>o con f</w:t>
      </w:r>
      <w:r>
        <w:rPr>
          <w:rFonts w:cstheme="minorHAnsi"/>
          <w:i/>
          <w:iCs/>
          <w:color w:val="000000"/>
          <w:sz w:val="24"/>
          <w:szCs w:val="24"/>
        </w:rPr>
        <w:t>i</w:t>
      </w:r>
      <w:r w:rsidRPr="0031552B">
        <w:rPr>
          <w:rFonts w:cstheme="minorHAnsi"/>
          <w:i/>
          <w:iCs/>
          <w:color w:val="000000"/>
          <w:sz w:val="24"/>
          <w:szCs w:val="24"/>
        </w:rPr>
        <w:t>rma digitale.</w:t>
      </w:r>
    </w:p>
    <w:p w:rsidR="005A2878" w:rsidRPr="005A2878" w:rsidRDefault="005A2878" w:rsidP="005A2878">
      <w:pPr>
        <w:pStyle w:val="Paragrafoelenco"/>
        <w:numPr>
          <w:ilvl w:val="0"/>
          <w:numId w:val="37"/>
        </w:numPr>
        <w:spacing w:after="0" w:line="240" w:lineRule="auto"/>
        <w:ind w:left="357" w:hanging="357"/>
        <w:jc w:val="both"/>
        <w:rPr>
          <w:rFonts w:eastAsia="Times New Roman" w:cstheme="minorHAnsi"/>
          <w:sz w:val="24"/>
          <w:szCs w:val="24"/>
          <w:lang w:eastAsia="it-IT"/>
        </w:rPr>
      </w:pPr>
      <w:r w:rsidRPr="0031552B">
        <w:rPr>
          <w:rFonts w:cstheme="minorHAnsi"/>
          <w:iCs/>
          <w:color w:val="000000"/>
          <w:sz w:val="24"/>
          <w:szCs w:val="24"/>
          <w:u w:val="single"/>
        </w:rPr>
        <w:t>Domanda di partecipazione Progettista</w:t>
      </w:r>
      <w:r w:rsidRPr="0031552B">
        <w:rPr>
          <w:rFonts w:cstheme="minorHAnsi"/>
          <w:iCs/>
          <w:color w:val="000000"/>
          <w:sz w:val="24"/>
          <w:szCs w:val="24"/>
        </w:rPr>
        <w:t xml:space="preserve"> </w:t>
      </w:r>
      <w:r>
        <w:rPr>
          <w:rFonts w:cstheme="minorHAnsi"/>
          <w:b/>
          <w:bCs/>
          <w:color w:val="000000"/>
          <w:sz w:val="24"/>
          <w:szCs w:val="24"/>
        </w:rPr>
        <w:t>(</w:t>
      </w:r>
      <w:proofErr w:type="spellStart"/>
      <w:r>
        <w:rPr>
          <w:rFonts w:cstheme="minorHAnsi"/>
          <w:b/>
          <w:bCs/>
          <w:color w:val="000000"/>
          <w:sz w:val="24"/>
          <w:szCs w:val="24"/>
        </w:rPr>
        <w:t>Mod</w:t>
      </w:r>
      <w:proofErr w:type="spellEnd"/>
      <w:r>
        <w:rPr>
          <w:rFonts w:cstheme="minorHAnsi"/>
          <w:b/>
          <w:bCs/>
          <w:color w:val="000000"/>
          <w:sz w:val="24"/>
          <w:szCs w:val="24"/>
        </w:rPr>
        <w:t>. 4</w:t>
      </w:r>
      <w:r w:rsidRPr="0031552B">
        <w:rPr>
          <w:rFonts w:cstheme="minorHAnsi"/>
          <w:b/>
          <w:bCs/>
          <w:color w:val="000000"/>
          <w:sz w:val="24"/>
          <w:szCs w:val="24"/>
        </w:rPr>
        <w:t>)</w:t>
      </w:r>
    </w:p>
    <w:p w:rsidR="005A2878" w:rsidRPr="005A2878" w:rsidRDefault="005A2878" w:rsidP="005A2878">
      <w:pPr>
        <w:spacing w:after="0" w:line="240" w:lineRule="auto"/>
        <w:jc w:val="both"/>
        <w:rPr>
          <w:rFonts w:eastAsia="Times New Roman" w:cstheme="minorHAnsi"/>
          <w:sz w:val="24"/>
          <w:szCs w:val="24"/>
          <w:lang w:eastAsia="it-IT"/>
        </w:rPr>
      </w:pPr>
    </w:p>
    <w:p w:rsidR="005A2878" w:rsidRPr="005A2878" w:rsidRDefault="005A2878" w:rsidP="005A2878">
      <w:pPr>
        <w:spacing w:after="0" w:line="240" w:lineRule="auto"/>
        <w:jc w:val="both"/>
        <w:rPr>
          <w:rFonts w:cstheme="minorHAnsi"/>
          <w:i/>
          <w:iCs/>
          <w:color w:val="000000"/>
          <w:sz w:val="24"/>
          <w:szCs w:val="24"/>
        </w:rPr>
      </w:pPr>
      <w:r w:rsidRPr="005A2878">
        <w:rPr>
          <w:rFonts w:cstheme="minorHAnsi"/>
          <w:i/>
          <w:iCs/>
          <w:color w:val="000000"/>
          <w:sz w:val="24"/>
          <w:szCs w:val="24"/>
        </w:rPr>
        <w:t>Il documento dovrà essere inviato in formato p7m, denominato preferibilmente &lt;Denominazione Domanda di partecipazione Progettista&gt; ed essere sottoscritto con firma digitale;</w:t>
      </w:r>
    </w:p>
    <w:p w:rsidR="005A2878" w:rsidRPr="005A2878" w:rsidRDefault="005A2878" w:rsidP="005A2878">
      <w:pPr>
        <w:jc w:val="both"/>
        <w:rPr>
          <w:rFonts w:eastAsia="Times New Roman" w:cstheme="minorHAnsi"/>
          <w:sz w:val="24"/>
          <w:szCs w:val="24"/>
          <w:lang w:eastAsia="it-IT"/>
        </w:rPr>
      </w:pPr>
    </w:p>
    <w:p w:rsidR="0031552B" w:rsidRPr="0031552B" w:rsidRDefault="0031552B" w:rsidP="00A04DD3">
      <w:pPr>
        <w:pStyle w:val="Paragrafoelenco"/>
        <w:numPr>
          <w:ilvl w:val="0"/>
          <w:numId w:val="37"/>
        </w:numPr>
        <w:ind w:left="357" w:hanging="357"/>
        <w:jc w:val="both"/>
        <w:rPr>
          <w:rFonts w:eastAsia="Times New Roman" w:cstheme="minorHAnsi"/>
          <w:sz w:val="24"/>
          <w:szCs w:val="24"/>
          <w:lang w:eastAsia="it-IT"/>
        </w:rPr>
      </w:pPr>
      <w:r w:rsidRPr="0031552B">
        <w:rPr>
          <w:rFonts w:cstheme="minorHAnsi"/>
          <w:iCs/>
          <w:color w:val="000000"/>
          <w:sz w:val="24"/>
          <w:szCs w:val="24"/>
          <w:u w:val="single"/>
        </w:rPr>
        <w:t>Dichiarazione Integrativa Progettista</w:t>
      </w:r>
      <w:r w:rsidRPr="0031552B">
        <w:rPr>
          <w:rFonts w:cstheme="minorHAnsi"/>
          <w:iCs/>
          <w:color w:val="000000"/>
          <w:sz w:val="24"/>
          <w:szCs w:val="24"/>
        </w:rPr>
        <w:t xml:space="preserve"> (</w:t>
      </w:r>
      <w:proofErr w:type="spellStart"/>
      <w:r w:rsidR="0097044F">
        <w:rPr>
          <w:rFonts w:cstheme="minorHAnsi"/>
          <w:b/>
          <w:bCs/>
          <w:iCs/>
          <w:color w:val="000000"/>
          <w:sz w:val="24"/>
          <w:szCs w:val="24"/>
        </w:rPr>
        <w:t>Mod</w:t>
      </w:r>
      <w:proofErr w:type="spellEnd"/>
      <w:r w:rsidR="0097044F">
        <w:rPr>
          <w:rFonts w:cstheme="minorHAnsi"/>
          <w:b/>
          <w:bCs/>
          <w:iCs/>
          <w:color w:val="000000"/>
          <w:sz w:val="24"/>
          <w:szCs w:val="24"/>
        </w:rPr>
        <w:t>. 5</w:t>
      </w:r>
      <w:r w:rsidRPr="0031552B">
        <w:rPr>
          <w:rFonts w:cstheme="minorHAnsi"/>
          <w:iCs/>
          <w:color w:val="000000"/>
          <w:sz w:val="24"/>
          <w:szCs w:val="24"/>
        </w:rPr>
        <w:t>)</w:t>
      </w:r>
    </w:p>
    <w:p w:rsidR="0031552B" w:rsidRDefault="0031552B" w:rsidP="0031552B">
      <w:pPr>
        <w:jc w:val="both"/>
        <w:rPr>
          <w:rFonts w:cstheme="minorHAnsi"/>
          <w:i/>
          <w:iCs/>
          <w:color w:val="000000"/>
          <w:sz w:val="24"/>
          <w:szCs w:val="24"/>
        </w:rPr>
      </w:pPr>
      <w:proofErr w:type="gramStart"/>
      <w:r w:rsidRPr="0031552B">
        <w:rPr>
          <w:rFonts w:cstheme="minorHAnsi"/>
          <w:i/>
          <w:iCs/>
          <w:color w:val="000000"/>
          <w:sz w:val="24"/>
          <w:szCs w:val="24"/>
        </w:rPr>
        <w:t>l</w:t>
      </w:r>
      <w:proofErr w:type="gramEnd"/>
      <w:r w:rsidRPr="0031552B">
        <w:rPr>
          <w:rFonts w:cstheme="minorHAnsi"/>
          <w:i/>
          <w:iCs/>
          <w:color w:val="000000"/>
          <w:sz w:val="24"/>
          <w:szCs w:val="24"/>
        </w:rPr>
        <w:t xml:space="preserve"> documento dovrà essere inviato in formato p7m, denominato preferibilmente &lt;Denominazione</w:t>
      </w:r>
      <w:r w:rsidRPr="0031552B">
        <w:rPr>
          <w:rFonts w:cstheme="minorHAnsi"/>
          <w:i/>
          <w:iCs/>
          <w:color w:val="000000"/>
          <w:sz w:val="24"/>
          <w:szCs w:val="24"/>
        </w:rPr>
        <w:br/>
        <w:t>Dichiarazione Integrat</w:t>
      </w:r>
      <w:r>
        <w:rPr>
          <w:rFonts w:cstheme="minorHAnsi"/>
          <w:i/>
          <w:iCs/>
          <w:color w:val="000000"/>
          <w:sz w:val="24"/>
          <w:szCs w:val="24"/>
        </w:rPr>
        <w:t>i</w:t>
      </w:r>
      <w:r w:rsidRPr="0031552B">
        <w:rPr>
          <w:rFonts w:cstheme="minorHAnsi"/>
          <w:i/>
          <w:iCs/>
          <w:color w:val="000000"/>
          <w:sz w:val="24"/>
          <w:szCs w:val="24"/>
        </w:rPr>
        <w:t>va proget</w:t>
      </w:r>
      <w:r>
        <w:rPr>
          <w:rFonts w:cstheme="minorHAnsi"/>
          <w:i/>
          <w:iCs/>
          <w:color w:val="000000"/>
          <w:sz w:val="24"/>
          <w:szCs w:val="24"/>
        </w:rPr>
        <w:t>ti</w:t>
      </w:r>
      <w:r w:rsidRPr="0031552B">
        <w:rPr>
          <w:rFonts w:cstheme="minorHAnsi"/>
          <w:i/>
          <w:iCs/>
          <w:color w:val="000000"/>
          <w:sz w:val="24"/>
          <w:szCs w:val="24"/>
        </w:rPr>
        <w:t>sta&gt; ed essere so</w:t>
      </w:r>
      <w:r>
        <w:rPr>
          <w:rFonts w:cstheme="minorHAnsi"/>
          <w:i/>
          <w:iCs/>
          <w:color w:val="000000"/>
          <w:sz w:val="24"/>
          <w:szCs w:val="24"/>
        </w:rPr>
        <w:t>t</w:t>
      </w:r>
      <w:r w:rsidRPr="0031552B">
        <w:rPr>
          <w:rFonts w:cstheme="minorHAnsi"/>
          <w:i/>
          <w:iCs/>
          <w:color w:val="000000"/>
          <w:sz w:val="24"/>
          <w:szCs w:val="24"/>
        </w:rPr>
        <w:t>toscri</w:t>
      </w:r>
      <w:r>
        <w:rPr>
          <w:rFonts w:cstheme="minorHAnsi"/>
          <w:i/>
          <w:iCs/>
          <w:color w:val="000000"/>
          <w:sz w:val="24"/>
          <w:szCs w:val="24"/>
        </w:rPr>
        <w:t>t</w:t>
      </w:r>
      <w:r w:rsidRPr="0031552B">
        <w:rPr>
          <w:rFonts w:cstheme="minorHAnsi"/>
          <w:i/>
          <w:iCs/>
          <w:color w:val="000000"/>
          <w:sz w:val="24"/>
          <w:szCs w:val="24"/>
        </w:rPr>
        <w:t>to con f</w:t>
      </w:r>
      <w:r>
        <w:rPr>
          <w:rFonts w:cstheme="minorHAnsi"/>
          <w:i/>
          <w:iCs/>
          <w:color w:val="000000"/>
          <w:sz w:val="24"/>
          <w:szCs w:val="24"/>
        </w:rPr>
        <w:t>i</w:t>
      </w:r>
      <w:r w:rsidRPr="0031552B">
        <w:rPr>
          <w:rFonts w:cstheme="minorHAnsi"/>
          <w:i/>
          <w:iCs/>
          <w:color w:val="000000"/>
          <w:sz w:val="24"/>
          <w:szCs w:val="24"/>
        </w:rPr>
        <w:t>rma digitale.</w:t>
      </w:r>
    </w:p>
    <w:p w:rsidR="0031552B" w:rsidRPr="0031552B" w:rsidRDefault="0031552B" w:rsidP="00A04DD3">
      <w:pPr>
        <w:pStyle w:val="Paragrafoelenco"/>
        <w:numPr>
          <w:ilvl w:val="0"/>
          <w:numId w:val="37"/>
        </w:numPr>
        <w:ind w:left="357" w:hanging="357"/>
        <w:jc w:val="both"/>
        <w:rPr>
          <w:rFonts w:eastAsia="Times New Roman" w:cstheme="minorHAnsi"/>
          <w:sz w:val="24"/>
          <w:szCs w:val="24"/>
          <w:lang w:eastAsia="it-IT"/>
        </w:rPr>
      </w:pPr>
      <w:r w:rsidRPr="0031552B">
        <w:rPr>
          <w:rFonts w:cstheme="minorHAnsi"/>
          <w:iCs/>
          <w:color w:val="000000"/>
          <w:sz w:val="24"/>
          <w:szCs w:val="24"/>
          <w:u w:val="single"/>
        </w:rPr>
        <w:t>Dichiarazione Ausiliaria</w:t>
      </w:r>
      <w:r w:rsidRPr="0031552B">
        <w:rPr>
          <w:rFonts w:cstheme="minorHAnsi"/>
          <w:iCs/>
          <w:color w:val="000000"/>
          <w:sz w:val="24"/>
          <w:szCs w:val="24"/>
        </w:rPr>
        <w:t xml:space="preserve"> (</w:t>
      </w:r>
      <w:proofErr w:type="spellStart"/>
      <w:r w:rsidR="0097044F">
        <w:rPr>
          <w:rFonts w:cstheme="minorHAnsi"/>
          <w:b/>
          <w:bCs/>
          <w:iCs/>
          <w:color w:val="000000"/>
          <w:sz w:val="24"/>
          <w:szCs w:val="24"/>
        </w:rPr>
        <w:t>Mod</w:t>
      </w:r>
      <w:proofErr w:type="spellEnd"/>
      <w:r w:rsidR="0097044F">
        <w:rPr>
          <w:rFonts w:cstheme="minorHAnsi"/>
          <w:b/>
          <w:bCs/>
          <w:iCs/>
          <w:color w:val="000000"/>
          <w:sz w:val="24"/>
          <w:szCs w:val="24"/>
        </w:rPr>
        <w:t>. 6</w:t>
      </w:r>
      <w:r w:rsidRPr="0031552B">
        <w:rPr>
          <w:rFonts w:cstheme="minorHAnsi"/>
          <w:iCs/>
          <w:color w:val="000000"/>
          <w:sz w:val="24"/>
          <w:szCs w:val="24"/>
        </w:rPr>
        <w:t>)</w:t>
      </w:r>
    </w:p>
    <w:p w:rsidR="00AB353C" w:rsidRDefault="0031552B" w:rsidP="00A018A7">
      <w:pPr>
        <w:spacing w:after="0" w:line="240" w:lineRule="auto"/>
        <w:jc w:val="both"/>
        <w:rPr>
          <w:rFonts w:cstheme="minorHAnsi"/>
          <w:i/>
          <w:iCs/>
          <w:color w:val="000000"/>
          <w:sz w:val="24"/>
          <w:szCs w:val="24"/>
        </w:rPr>
      </w:pPr>
      <w:r w:rsidRPr="0031552B">
        <w:rPr>
          <w:rFonts w:cstheme="minorHAnsi"/>
          <w:i/>
          <w:iCs/>
          <w:color w:val="000000"/>
          <w:sz w:val="24"/>
          <w:szCs w:val="24"/>
        </w:rPr>
        <w:t>Il documento dovrà essere inviato in formato p7m, denominato preferibilmente &lt;Denominazione</w:t>
      </w:r>
      <w:r w:rsidRPr="0031552B">
        <w:rPr>
          <w:rFonts w:cstheme="minorHAnsi"/>
          <w:i/>
          <w:iCs/>
          <w:color w:val="000000"/>
          <w:sz w:val="24"/>
          <w:szCs w:val="24"/>
        </w:rPr>
        <w:br/>
        <w:t>Dichiarazione Ausiliaria&gt; ed essere so</w:t>
      </w:r>
      <w:r>
        <w:rPr>
          <w:rFonts w:cstheme="minorHAnsi"/>
          <w:i/>
          <w:iCs/>
          <w:color w:val="000000"/>
          <w:sz w:val="24"/>
          <w:szCs w:val="24"/>
        </w:rPr>
        <w:t>t</w:t>
      </w:r>
      <w:r w:rsidRPr="0031552B">
        <w:rPr>
          <w:rFonts w:cstheme="minorHAnsi"/>
          <w:i/>
          <w:iCs/>
          <w:color w:val="000000"/>
          <w:sz w:val="24"/>
          <w:szCs w:val="24"/>
        </w:rPr>
        <w:t>toscrit</w:t>
      </w:r>
      <w:r>
        <w:rPr>
          <w:rFonts w:cstheme="minorHAnsi"/>
          <w:i/>
          <w:iCs/>
          <w:color w:val="000000"/>
          <w:sz w:val="24"/>
          <w:szCs w:val="24"/>
        </w:rPr>
        <w:t>t</w:t>
      </w:r>
      <w:r w:rsidRPr="0031552B">
        <w:rPr>
          <w:rFonts w:cstheme="minorHAnsi"/>
          <w:i/>
          <w:iCs/>
          <w:color w:val="000000"/>
          <w:sz w:val="24"/>
          <w:szCs w:val="24"/>
        </w:rPr>
        <w:t>o con f</w:t>
      </w:r>
      <w:r>
        <w:rPr>
          <w:rFonts w:cstheme="minorHAnsi"/>
          <w:i/>
          <w:iCs/>
          <w:color w:val="000000"/>
          <w:sz w:val="24"/>
          <w:szCs w:val="24"/>
        </w:rPr>
        <w:t>i</w:t>
      </w:r>
      <w:r w:rsidRPr="0031552B">
        <w:rPr>
          <w:rFonts w:cstheme="minorHAnsi"/>
          <w:i/>
          <w:iCs/>
          <w:color w:val="000000"/>
          <w:sz w:val="24"/>
          <w:szCs w:val="24"/>
        </w:rPr>
        <w:t>rma digitale;</w:t>
      </w:r>
    </w:p>
    <w:p w:rsidR="0031552B" w:rsidRDefault="0031552B" w:rsidP="00A018A7">
      <w:pPr>
        <w:spacing w:after="0" w:line="240" w:lineRule="auto"/>
        <w:jc w:val="both"/>
        <w:rPr>
          <w:rFonts w:cstheme="minorHAnsi"/>
          <w:i/>
          <w:iCs/>
          <w:color w:val="000000"/>
          <w:sz w:val="24"/>
          <w:szCs w:val="24"/>
        </w:rPr>
      </w:pPr>
    </w:p>
    <w:p w:rsidR="0031552B" w:rsidRPr="0031552B" w:rsidRDefault="0031552B" w:rsidP="00A04DD3">
      <w:pPr>
        <w:pStyle w:val="Paragrafoelenco"/>
        <w:numPr>
          <w:ilvl w:val="0"/>
          <w:numId w:val="37"/>
        </w:numPr>
        <w:spacing w:after="0" w:line="240" w:lineRule="auto"/>
        <w:ind w:left="357" w:hanging="357"/>
        <w:jc w:val="both"/>
        <w:rPr>
          <w:rFonts w:eastAsia="Times New Roman" w:cstheme="minorHAnsi"/>
          <w:sz w:val="24"/>
          <w:szCs w:val="24"/>
          <w:u w:val="single"/>
          <w:lang w:eastAsia="it-IT"/>
        </w:rPr>
      </w:pPr>
      <w:r w:rsidRPr="0031552B">
        <w:rPr>
          <w:rFonts w:cstheme="minorHAnsi"/>
          <w:iCs/>
          <w:color w:val="000000"/>
          <w:sz w:val="24"/>
          <w:szCs w:val="24"/>
          <w:u w:val="single"/>
        </w:rPr>
        <w:t>Attestazione di avvenuto sopralluogo</w:t>
      </w:r>
    </w:p>
    <w:p w:rsidR="0031552B" w:rsidRDefault="0031552B" w:rsidP="0031552B">
      <w:pPr>
        <w:spacing w:after="0" w:line="240" w:lineRule="auto"/>
        <w:jc w:val="both"/>
        <w:rPr>
          <w:rFonts w:cstheme="minorHAnsi"/>
          <w:iCs/>
          <w:color w:val="000000"/>
          <w:sz w:val="24"/>
          <w:szCs w:val="24"/>
        </w:rPr>
      </w:pPr>
      <w:r w:rsidRPr="0031552B">
        <w:rPr>
          <w:rFonts w:cstheme="minorHAnsi"/>
          <w:iCs/>
          <w:color w:val="000000"/>
          <w:sz w:val="24"/>
          <w:szCs w:val="24"/>
        </w:rPr>
        <w:t>Il documento dovrà essere inviato in formato p7m, denominato preferibilmente &lt;Denominazione</w:t>
      </w:r>
      <w:r w:rsidRPr="0031552B">
        <w:rPr>
          <w:rFonts w:cstheme="minorHAnsi"/>
          <w:iCs/>
          <w:color w:val="000000"/>
          <w:sz w:val="24"/>
          <w:szCs w:val="24"/>
        </w:rPr>
        <w:br/>
        <w:t>At</w:t>
      </w:r>
      <w:r>
        <w:rPr>
          <w:rFonts w:cstheme="minorHAnsi"/>
          <w:iCs/>
          <w:color w:val="000000"/>
          <w:sz w:val="24"/>
          <w:szCs w:val="24"/>
        </w:rPr>
        <w:t>t</w:t>
      </w:r>
      <w:r w:rsidRPr="0031552B">
        <w:rPr>
          <w:rFonts w:cstheme="minorHAnsi"/>
          <w:iCs/>
          <w:color w:val="000000"/>
          <w:sz w:val="24"/>
          <w:szCs w:val="24"/>
        </w:rPr>
        <w:t>estazione di avvenuto sopralluogo&gt; ed essere sot</w:t>
      </w:r>
      <w:r>
        <w:rPr>
          <w:rFonts w:cstheme="minorHAnsi"/>
          <w:iCs/>
          <w:color w:val="000000"/>
          <w:sz w:val="24"/>
          <w:szCs w:val="24"/>
        </w:rPr>
        <w:t>t</w:t>
      </w:r>
      <w:r w:rsidRPr="0031552B">
        <w:rPr>
          <w:rFonts w:cstheme="minorHAnsi"/>
          <w:iCs/>
          <w:color w:val="000000"/>
          <w:sz w:val="24"/>
          <w:szCs w:val="24"/>
        </w:rPr>
        <w:t>oscrit</w:t>
      </w:r>
      <w:r>
        <w:rPr>
          <w:rFonts w:cstheme="minorHAnsi"/>
          <w:iCs/>
          <w:color w:val="000000"/>
          <w:sz w:val="24"/>
          <w:szCs w:val="24"/>
        </w:rPr>
        <w:t>t</w:t>
      </w:r>
      <w:r w:rsidRPr="0031552B">
        <w:rPr>
          <w:rFonts w:cstheme="minorHAnsi"/>
          <w:iCs/>
          <w:color w:val="000000"/>
          <w:sz w:val="24"/>
          <w:szCs w:val="24"/>
        </w:rPr>
        <w:t>o con f</w:t>
      </w:r>
      <w:r>
        <w:rPr>
          <w:rFonts w:cstheme="minorHAnsi"/>
          <w:iCs/>
          <w:color w:val="000000"/>
          <w:sz w:val="24"/>
          <w:szCs w:val="24"/>
        </w:rPr>
        <w:t>i</w:t>
      </w:r>
      <w:r w:rsidRPr="0031552B">
        <w:rPr>
          <w:rFonts w:cstheme="minorHAnsi"/>
          <w:iCs/>
          <w:color w:val="000000"/>
          <w:sz w:val="24"/>
          <w:szCs w:val="24"/>
        </w:rPr>
        <w:t>rma digitale;</w:t>
      </w:r>
    </w:p>
    <w:p w:rsidR="0031552B" w:rsidRDefault="0031552B" w:rsidP="0031552B">
      <w:pPr>
        <w:spacing w:after="0" w:line="240" w:lineRule="auto"/>
        <w:jc w:val="both"/>
        <w:rPr>
          <w:rFonts w:cstheme="minorHAnsi"/>
          <w:iCs/>
          <w:color w:val="000000"/>
          <w:sz w:val="24"/>
          <w:szCs w:val="24"/>
        </w:rPr>
      </w:pPr>
    </w:p>
    <w:p w:rsidR="0031552B" w:rsidRPr="0031552B" w:rsidRDefault="0031552B" w:rsidP="0031552B">
      <w:pPr>
        <w:spacing w:after="0" w:line="240" w:lineRule="auto"/>
        <w:jc w:val="both"/>
        <w:rPr>
          <w:rFonts w:eastAsia="Times New Roman" w:cstheme="minorHAnsi"/>
          <w:sz w:val="24"/>
          <w:szCs w:val="24"/>
          <w:lang w:eastAsia="it-IT"/>
        </w:rPr>
      </w:pPr>
    </w:p>
    <w:p w:rsidR="0031552B" w:rsidRDefault="0031552B" w:rsidP="0031552B">
      <w:pPr>
        <w:spacing w:after="0" w:line="240" w:lineRule="auto"/>
        <w:jc w:val="both"/>
        <w:rPr>
          <w:rFonts w:cstheme="minorHAnsi"/>
          <w:i/>
          <w:iCs/>
          <w:color w:val="000000"/>
          <w:sz w:val="24"/>
          <w:szCs w:val="24"/>
        </w:rPr>
      </w:pPr>
    </w:p>
    <w:p w:rsidR="0031552B" w:rsidRPr="0031552B" w:rsidRDefault="0031552B" w:rsidP="00A04DD3">
      <w:pPr>
        <w:pStyle w:val="Paragrafoelenco"/>
        <w:numPr>
          <w:ilvl w:val="0"/>
          <w:numId w:val="34"/>
        </w:numPr>
        <w:spacing w:after="0" w:line="240" w:lineRule="auto"/>
        <w:ind w:left="357" w:hanging="357"/>
        <w:jc w:val="both"/>
        <w:rPr>
          <w:rFonts w:eastAsia="Times New Roman" w:cstheme="minorHAnsi"/>
          <w:sz w:val="24"/>
          <w:szCs w:val="24"/>
          <w:lang w:eastAsia="it-IT"/>
        </w:rPr>
      </w:pPr>
      <w:r>
        <w:rPr>
          <w:rFonts w:eastAsia="Times New Roman" w:cstheme="minorHAnsi"/>
          <w:b/>
          <w:sz w:val="24"/>
          <w:szCs w:val="24"/>
          <w:lang w:eastAsia="it-IT"/>
        </w:rPr>
        <w:t>DGUE – DOCUMENTO DI GARA UNICO EUROPEO</w:t>
      </w:r>
    </w:p>
    <w:p w:rsidR="0031552B" w:rsidRDefault="0031552B" w:rsidP="0031552B">
      <w:pPr>
        <w:spacing w:after="0" w:line="240" w:lineRule="auto"/>
        <w:jc w:val="both"/>
        <w:rPr>
          <w:rFonts w:eastAsia="Times New Roman" w:cstheme="minorHAnsi"/>
          <w:sz w:val="24"/>
          <w:szCs w:val="24"/>
          <w:lang w:eastAsia="it-IT"/>
        </w:rPr>
      </w:pPr>
    </w:p>
    <w:p w:rsidR="0031552B" w:rsidRDefault="00401E48" w:rsidP="0031552B">
      <w:pPr>
        <w:spacing w:after="0" w:line="240" w:lineRule="auto"/>
        <w:jc w:val="both"/>
        <w:rPr>
          <w:rFonts w:ascii="Calibri" w:hAnsi="Calibri" w:cs="Calibri"/>
          <w:color w:val="000000"/>
          <w:sz w:val="24"/>
          <w:szCs w:val="24"/>
        </w:rPr>
      </w:pPr>
      <w:r w:rsidRPr="00401E48">
        <w:rPr>
          <w:rFonts w:ascii="Calibri" w:hAnsi="Calibri" w:cs="Calibri"/>
          <w:color w:val="000000"/>
          <w:sz w:val="24"/>
          <w:szCs w:val="24"/>
        </w:rPr>
        <w:t>Il concorrente compila il DGUE di cui allo schema allegato al D.M. del Ministero delle Infrastrutture e Trasporti del 18 luglio</w:t>
      </w:r>
      <w:r>
        <w:rPr>
          <w:rFonts w:ascii="Calibri" w:hAnsi="Calibri" w:cs="Calibri"/>
          <w:color w:val="000000"/>
          <w:sz w:val="24"/>
          <w:szCs w:val="24"/>
        </w:rPr>
        <w:t xml:space="preserve"> </w:t>
      </w:r>
      <w:r w:rsidRPr="00401E48">
        <w:rPr>
          <w:rFonts w:ascii="Calibri" w:hAnsi="Calibri" w:cs="Calibri"/>
          <w:color w:val="000000"/>
          <w:sz w:val="24"/>
          <w:szCs w:val="24"/>
        </w:rPr>
        <w:t>2016 o successive modifiche messo a disposizione nella piattaforma telematica (Allegato 2), secondo quanto di seguito</w:t>
      </w:r>
      <w:r>
        <w:rPr>
          <w:rFonts w:ascii="Calibri" w:hAnsi="Calibri" w:cs="Calibri"/>
          <w:color w:val="000000"/>
          <w:sz w:val="24"/>
          <w:szCs w:val="24"/>
        </w:rPr>
        <w:t xml:space="preserve"> </w:t>
      </w:r>
      <w:r w:rsidRPr="00401E48">
        <w:rPr>
          <w:rFonts w:ascii="Calibri" w:hAnsi="Calibri" w:cs="Calibri"/>
          <w:color w:val="000000"/>
          <w:sz w:val="24"/>
          <w:szCs w:val="24"/>
        </w:rPr>
        <w:t>indicato.</w:t>
      </w:r>
    </w:p>
    <w:p w:rsidR="00401E48" w:rsidRDefault="00401E48" w:rsidP="0031552B">
      <w:pPr>
        <w:spacing w:after="0" w:line="240" w:lineRule="auto"/>
        <w:jc w:val="both"/>
        <w:rPr>
          <w:rFonts w:ascii="Calibri" w:hAnsi="Calibri" w:cs="Calibri"/>
          <w:color w:val="000000"/>
          <w:sz w:val="24"/>
          <w:szCs w:val="24"/>
        </w:rPr>
      </w:pPr>
    </w:p>
    <w:p w:rsidR="00401E48" w:rsidRDefault="00401E48" w:rsidP="0031552B">
      <w:pPr>
        <w:spacing w:after="0" w:line="240" w:lineRule="auto"/>
        <w:jc w:val="both"/>
        <w:rPr>
          <w:rFonts w:cstheme="minorHAnsi"/>
          <w:b/>
          <w:bCs/>
          <w:color w:val="000000"/>
          <w:sz w:val="24"/>
          <w:szCs w:val="24"/>
        </w:rPr>
      </w:pPr>
      <w:r w:rsidRPr="00401E48">
        <w:rPr>
          <w:rFonts w:cstheme="minorHAnsi"/>
          <w:color w:val="000000"/>
          <w:sz w:val="24"/>
          <w:szCs w:val="24"/>
        </w:rPr>
        <w:tab/>
      </w:r>
      <w:r w:rsidRPr="00401E48">
        <w:rPr>
          <w:rFonts w:cstheme="minorHAnsi"/>
          <w:b/>
          <w:bCs/>
          <w:color w:val="000000"/>
          <w:sz w:val="24"/>
          <w:szCs w:val="24"/>
        </w:rPr>
        <w:t>Parte I – Informazioni sulla procedura di appalto e sull’amministrazione aggiudicatrice o ente aggiudicatore</w:t>
      </w:r>
    </w:p>
    <w:p w:rsidR="00401E48" w:rsidRPr="00401E48" w:rsidRDefault="00401E48" w:rsidP="00A04DD3">
      <w:pPr>
        <w:pStyle w:val="Paragrafoelenco"/>
        <w:numPr>
          <w:ilvl w:val="0"/>
          <w:numId w:val="36"/>
        </w:numPr>
        <w:spacing w:after="0" w:line="240" w:lineRule="auto"/>
        <w:jc w:val="both"/>
        <w:rPr>
          <w:rFonts w:eastAsia="Times New Roman" w:cstheme="minorHAnsi"/>
          <w:sz w:val="24"/>
          <w:szCs w:val="24"/>
          <w:lang w:eastAsia="it-IT"/>
        </w:rPr>
      </w:pPr>
      <w:r w:rsidRPr="00401E48">
        <w:rPr>
          <w:rFonts w:ascii="Calibri" w:hAnsi="Calibri" w:cs="Calibri"/>
          <w:color w:val="000000"/>
          <w:sz w:val="24"/>
          <w:szCs w:val="24"/>
        </w:rPr>
        <w:t>Il concorrente rende tutte le informazioni richieste relative alla procedura di appalto.</w:t>
      </w:r>
    </w:p>
    <w:p w:rsidR="00AB353C" w:rsidRPr="00401E48" w:rsidRDefault="00AB353C" w:rsidP="00A018A7">
      <w:pPr>
        <w:spacing w:after="0" w:line="240" w:lineRule="auto"/>
        <w:jc w:val="both"/>
        <w:rPr>
          <w:rFonts w:eastAsia="Times New Roman" w:cstheme="minorHAnsi"/>
          <w:sz w:val="24"/>
          <w:szCs w:val="24"/>
          <w:lang w:eastAsia="it-IT"/>
        </w:rPr>
      </w:pPr>
    </w:p>
    <w:p w:rsidR="00AB353C" w:rsidRDefault="00401E48" w:rsidP="00A018A7">
      <w:pPr>
        <w:pStyle w:val="Paragrafoelenco"/>
        <w:jc w:val="both"/>
        <w:rPr>
          <w:rFonts w:cstheme="minorHAnsi"/>
          <w:b/>
          <w:bCs/>
          <w:color w:val="000000"/>
          <w:sz w:val="24"/>
          <w:szCs w:val="24"/>
        </w:rPr>
      </w:pPr>
      <w:r w:rsidRPr="00401E48">
        <w:rPr>
          <w:rFonts w:cstheme="minorHAnsi"/>
          <w:b/>
          <w:bCs/>
          <w:color w:val="000000"/>
          <w:sz w:val="24"/>
          <w:szCs w:val="24"/>
        </w:rPr>
        <w:t>Parte II – Informazioni sull’operatore economico</w:t>
      </w:r>
    </w:p>
    <w:p w:rsidR="00401E48" w:rsidRPr="00401E48" w:rsidRDefault="00401E48" w:rsidP="00A04DD3">
      <w:pPr>
        <w:pStyle w:val="Paragrafoelenco"/>
        <w:numPr>
          <w:ilvl w:val="0"/>
          <w:numId w:val="36"/>
        </w:numPr>
        <w:jc w:val="both"/>
        <w:rPr>
          <w:rFonts w:cstheme="minorHAnsi"/>
          <w:b/>
          <w:bCs/>
          <w:color w:val="000000"/>
          <w:sz w:val="24"/>
          <w:szCs w:val="24"/>
        </w:rPr>
      </w:pPr>
      <w:r w:rsidRPr="00401E48">
        <w:rPr>
          <w:rFonts w:ascii="Calibri" w:hAnsi="Calibri" w:cs="Calibri"/>
          <w:color w:val="000000"/>
          <w:sz w:val="24"/>
          <w:szCs w:val="24"/>
        </w:rPr>
        <w:t>Il concorrente rende tutte le informazioni richieste mediante la compilazione delle parti pertinenti.</w:t>
      </w:r>
    </w:p>
    <w:p w:rsidR="00401E48" w:rsidRDefault="00401E48" w:rsidP="00A018A7">
      <w:pPr>
        <w:pStyle w:val="Paragrafoelenco"/>
        <w:jc w:val="both"/>
        <w:rPr>
          <w:rFonts w:cstheme="minorHAnsi"/>
          <w:b/>
          <w:bCs/>
          <w:color w:val="000000"/>
          <w:sz w:val="24"/>
          <w:szCs w:val="24"/>
        </w:rPr>
      </w:pPr>
    </w:p>
    <w:p w:rsidR="00401E48" w:rsidRDefault="00401E48" w:rsidP="00A018A7">
      <w:pPr>
        <w:pStyle w:val="Paragrafoelenco"/>
        <w:jc w:val="both"/>
        <w:rPr>
          <w:rFonts w:cstheme="minorHAnsi"/>
          <w:b/>
          <w:bCs/>
          <w:color w:val="000000"/>
          <w:sz w:val="24"/>
          <w:szCs w:val="24"/>
        </w:rPr>
      </w:pPr>
      <w:r w:rsidRPr="00401E48">
        <w:rPr>
          <w:rFonts w:cstheme="minorHAnsi"/>
          <w:b/>
          <w:bCs/>
          <w:color w:val="000000"/>
          <w:sz w:val="24"/>
          <w:szCs w:val="24"/>
        </w:rPr>
        <w:t>In caso di ricorso all’avvalimento si richiede la compilazione della sezione C</w:t>
      </w:r>
    </w:p>
    <w:p w:rsidR="00401E48" w:rsidRPr="00401E48" w:rsidRDefault="00401E48" w:rsidP="00A04DD3">
      <w:pPr>
        <w:pStyle w:val="Paragrafoelenco"/>
        <w:numPr>
          <w:ilvl w:val="0"/>
          <w:numId w:val="36"/>
        </w:numPr>
        <w:jc w:val="both"/>
        <w:rPr>
          <w:rFonts w:cstheme="minorHAnsi"/>
          <w:b/>
          <w:bCs/>
          <w:color w:val="000000"/>
          <w:sz w:val="24"/>
          <w:szCs w:val="24"/>
        </w:rPr>
      </w:pPr>
      <w:r w:rsidRPr="00401E48">
        <w:rPr>
          <w:rFonts w:ascii="Calibri" w:hAnsi="Calibri" w:cs="Calibri"/>
          <w:color w:val="000000"/>
          <w:sz w:val="24"/>
          <w:szCs w:val="24"/>
        </w:rPr>
        <w:t>Il concorrente indica la denominazione dell’operatore economico ausiliario e i requisiti oggetto di avvalimento.</w:t>
      </w:r>
    </w:p>
    <w:p w:rsidR="00401E48" w:rsidRDefault="00401E48" w:rsidP="00401E48">
      <w:pPr>
        <w:jc w:val="both"/>
        <w:rPr>
          <w:rFonts w:ascii="Calibri" w:hAnsi="Calibri" w:cs="Calibri"/>
          <w:color w:val="000000"/>
          <w:sz w:val="24"/>
          <w:szCs w:val="24"/>
          <w:u w:val="single"/>
        </w:rPr>
      </w:pPr>
      <w:r w:rsidRPr="00401E48">
        <w:rPr>
          <w:rFonts w:ascii="Calibri" w:hAnsi="Calibri" w:cs="Calibri"/>
          <w:color w:val="000000"/>
          <w:sz w:val="24"/>
          <w:szCs w:val="24"/>
          <w:u w:val="single"/>
        </w:rPr>
        <w:t>Il concorrente, per ciascun ausiliaria, allega:</w:t>
      </w:r>
    </w:p>
    <w:p w:rsidR="00401E48" w:rsidRPr="00401E48" w:rsidRDefault="00401E48" w:rsidP="00A04DD3">
      <w:pPr>
        <w:pStyle w:val="Paragrafoelenco"/>
        <w:numPr>
          <w:ilvl w:val="0"/>
          <w:numId w:val="39"/>
        </w:numPr>
        <w:ind w:left="357" w:hanging="357"/>
        <w:jc w:val="both"/>
        <w:rPr>
          <w:rFonts w:cstheme="minorHAnsi"/>
          <w:b/>
          <w:bCs/>
          <w:color w:val="000000"/>
          <w:sz w:val="24"/>
          <w:szCs w:val="24"/>
          <w:u w:val="single"/>
        </w:rPr>
      </w:pPr>
      <w:r w:rsidRPr="00401E48">
        <w:rPr>
          <w:rFonts w:ascii="Calibri" w:hAnsi="Calibri" w:cs="Calibri"/>
          <w:color w:val="000000"/>
          <w:sz w:val="24"/>
          <w:szCs w:val="24"/>
        </w:rPr>
        <w:t>DGUE, a firma dell’ausiliaria, contenente le informazioni di cui alla parte II, sezioni A e B, alla parte III, alla parte</w:t>
      </w:r>
      <w:r>
        <w:rPr>
          <w:rFonts w:ascii="Calibri" w:hAnsi="Calibri" w:cs="Calibri"/>
          <w:color w:val="000000"/>
          <w:sz w:val="24"/>
          <w:szCs w:val="24"/>
        </w:rPr>
        <w:t xml:space="preserve"> </w:t>
      </w:r>
      <w:r w:rsidRPr="00401E48">
        <w:rPr>
          <w:rFonts w:ascii="Calibri" w:hAnsi="Calibri" w:cs="Calibri"/>
          <w:color w:val="000000"/>
          <w:sz w:val="24"/>
          <w:szCs w:val="24"/>
        </w:rPr>
        <w:t>IV, in relazione ai requisiti oggetto di avvalimento, e alla parte VI;</w:t>
      </w:r>
    </w:p>
    <w:p w:rsidR="00401E48" w:rsidRPr="00401E48" w:rsidRDefault="00401E48" w:rsidP="00A04DD3">
      <w:pPr>
        <w:pStyle w:val="Paragrafoelenco"/>
        <w:numPr>
          <w:ilvl w:val="0"/>
          <w:numId w:val="39"/>
        </w:numPr>
        <w:ind w:left="357" w:hanging="357"/>
        <w:jc w:val="both"/>
        <w:rPr>
          <w:rFonts w:cstheme="minorHAnsi"/>
          <w:b/>
          <w:bCs/>
          <w:color w:val="000000"/>
          <w:sz w:val="24"/>
          <w:szCs w:val="24"/>
          <w:u w:val="single"/>
        </w:rPr>
      </w:pPr>
      <w:proofErr w:type="gramStart"/>
      <w:r w:rsidRPr="00401E48">
        <w:rPr>
          <w:rFonts w:ascii="Calibri" w:hAnsi="Calibri" w:cs="Calibri"/>
          <w:color w:val="000000"/>
          <w:sz w:val="24"/>
          <w:szCs w:val="24"/>
        </w:rPr>
        <w:t>dichiarazione</w:t>
      </w:r>
      <w:proofErr w:type="gramEnd"/>
      <w:r w:rsidRPr="00401E48">
        <w:rPr>
          <w:rFonts w:ascii="Calibri" w:hAnsi="Calibri" w:cs="Calibri"/>
          <w:color w:val="000000"/>
          <w:sz w:val="24"/>
          <w:szCs w:val="24"/>
        </w:rPr>
        <w:t xml:space="preserve"> sostitutiva di cui all’articolo 89, comma 1, del Codice, sottoscritta dall’ausiliaria, con la quale</w:t>
      </w:r>
      <w:r>
        <w:rPr>
          <w:rFonts w:ascii="Calibri" w:hAnsi="Calibri" w:cs="Calibri"/>
          <w:color w:val="000000"/>
          <w:sz w:val="24"/>
          <w:szCs w:val="24"/>
        </w:rPr>
        <w:t xml:space="preserve"> </w:t>
      </w:r>
      <w:r w:rsidRPr="00401E48">
        <w:rPr>
          <w:rFonts w:ascii="Calibri" w:hAnsi="Calibri" w:cs="Calibri"/>
          <w:color w:val="000000"/>
          <w:sz w:val="24"/>
          <w:szCs w:val="24"/>
        </w:rPr>
        <w:t xml:space="preserve">quest’ultima si obbliga, verso il concorrente e verso la stazione appaltante, a </w:t>
      </w:r>
      <w:r w:rsidRPr="00401E48">
        <w:rPr>
          <w:rFonts w:ascii="Calibri" w:hAnsi="Calibri" w:cs="Calibri"/>
          <w:color w:val="000000"/>
          <w:sz w:val="24"/>
          <w:szCs w:val="24"/>
        </w:rPr>
        <w:lastRenderedPageBreak/>
        <w:t>mettere a disposizione, per tutta la</w:t>
      </w:r>
      <w:r>
        <w:rPr>
          <w:rFonts w:ascii="Calibri" w:hAnsi="Calibri" w:cs="Calibri"/>
          <w:color w:val="000000"/>
          <w:sz w:val="24"/>
          <w:szCs w:val="24"/>
        </w:rPr>
        <w:t xml:space="preserve"> </w:t>
      </w:r>
      <w:r w:rsidRPr="00401E48">
        <w:rPr>
          <w:rFonts w:ascii="Calibri" w:hAnsi="Calibri" w:cs="Calibri"/>
          <w:color w:val="000000"/>
          <w:sz w:val="24"/>
          <w:szCs w:val="24"/>
        </w:rPr>
        <w:t>durata dell’appalto, le risorse necessarie di cui è carente il concorrente;</w:t>
      </w:r>
    </w:p>
    <w:p w:rsidR="00401E48" w:rsidRPr="00401E48" w:rsidRDefault="00401E48" w:rsidP="00A04DD3">
      <w:pPr>
        <w:pStyle w:val="Paragrafoelenco"/>
        <w:numPr>
          <w:ilvl w:val="0"/>
          <w:numId w:val="39"/>
        </w:numPr>
        <w:ind w:left="357" w:hanging="357"/>
        <w:jc w:val="both"/>
        <w:rPr>
          <w:rFonts w:cstheme="minorHAnsi"/>
          <w:b/>
          <w:bCs/>
          <w:color w:val="000000"/>
          <w:sz w:val="24"/>
          <w:szCs w:val="24"/>
          <w:u w:val="single"/>
        </w:rPr>
      </w:pPr>
      <w:proofErr w:type="gramStart"/>
      <w:r w:rsidRPr="00401E48">
        <w:rPr>
          <w:rFonts w:ascii="Calibri" w:hAnsi="Calibri" w:cs="Calibri"/>
          <w:color w:val="000000"/>
          <w:sz w:val="24"/>
          <w:szCs w:val="24"/>
        </w:rPr>
        <w:t>dichiarazione</w:t>
      </w:r>
      <w:proofErr w:type="gramEnd"/>
      <w:r w:rsidRPr="00401E48">
        <w:rPr>
          <w:rFonts w:ascii="Calibri" w:hAnsi="Calibri" w:cs="Calibri"/>
          <w:color w:val="000000"/>
          <w:sz w:val="24"/>
          <w:szCs w:val="24"/>
        </w:rPr>
        <w:t xml:space="preserve"> sostitutiva di cui all’articolo 89, comma 7, del Codice, sottoscritta dall’ausiliaria con la quale</w:t>
      </w:r>
      <w:r>
        <w:rPr>
          <w:rFonts w:ascii="Calibri" w:hAnsi="Calibri" w:cs="Calibri"/>
          <w:color w:val="000000"/>
          <w:sz w:val="24"/>
          <w:szCs w:val="24"/>
        </w:rPr>
        <w:t xml:space="preserve"> </w:t>
      </w:r>
      <w:r w:rsidRPr="00401E48">
        <w:rPr>
          <w:rFonts w:ascii="Calibri" w:hAnsi="Calibri" w:cs="Calibri"/>
          <w:color w:val="000000"/>
          <w:sz w:val="24"/>
          <w:szCs w:val="24"/>
        </w:rPr>
        <w:t>quest’ultima attesta di non partecipare alla gara in proprio o come associata o consorziata;</w:t>
      </w:r>
    </w:p>
    <w:p w:rsidR="00401E48" w:rsidRPr="00401E48" w:rsidRDefault="00401E48" w:rsidP="00A04DD3">
      <w:pPr>
        <w:pStyle w:val="Paragrafoelenco"/>
        <w:numPr>
          <w:ilvl w:val="0"/>
          <w:numId w:val="39"/>
        </w:numPr>
        <w:ind w:left="357" w:hanging="357"/>
        <w:jc w:val="both"/>
        <w:rPr>
          <w:rFonts w:cstheme="minorHAnsi"/>
          <w:b/>
          <w:bCs/>
          <w:color w:val="000000"/>
          <w:sz w:val="24"/>
          <w:szCs w:val="24"/>
          <w:u w:val="single"/>
        </w:rPr>
      </w:pPr>
      <w:proofErr w:type="gramStart"/>
      <w:r w:rsidRPr="00401E48">
        <w:rPr>
          <w:rFonts w:ascii="Calibri" w:hAnsi="Calibri" w:cs="Calibri"/>
          <w:color w:val="000000"/>
          <w:sz w:val="24"/>
          <w:szCs w:val="24"/>
        </w:rPr>
        <w:t>originale</w:t>
      </w:r>
      <w:proofErr w:type="gramEnd"/>
      <w:r w:rsidRPr="00401E48">
        <w:rPr>
          <w:rFonts w:ascii="Calibri" w:hAnsi="Calibri" w:cs="Calibri"/>
          <w:color w:val="000000"/>
          <w:sz w:val="24"/>
          <w:szCs w:val="24"/>
        </w:rPr>
        <w:t xml:space="preserve"> o copia autentica del contratto di avvalimento, in virtù del quale l’ausiliaria si obbliga, nei confronti del</w:t>
      </w:r>
      <w:r>
        <w:rPr>
          <w:rFonts w:ascii="Calibri" w:hAnsi="Calibri" w:cs="Calibri"/>
          <w:color w:val="000000"/>
          <w:sz w:val="24"/>
          <w:szCs w:val="24"/>
        </w:rPr>
        <w:t xml:space="preserve"> </w:t>
      </w:r>
      <w:r w:rsidRPr="00401E48">
        <w:rPr>
          <w:rFonts w:ascii="Calibri" w:hAnsi="Calibri" w:cs="Calibri"/>
          <w:color w:val="000000"/>
          <w:sz w:val="24"/>
          <w:szCs w:val="24"/>
        </w:rPr>
        <w:t>concorrente, a fornire i requisiti e a mettere a disposizione le risorse necessarie, che devono essere</w:t>
      </w:r>
      <w:r>
        <w:rPr>
          <w:rFonts w:ascii="Calibri" w:hAnsi="Calibri" w:cs="Calibri"/>
          <w:color w:val="000000"/>
          <w:sz w:val="24"/>
          <w:szCs w:val="24"/>
        </w:rPr>
        <w:t xml:space="preserve"> </w:t>
      </w:r>
      <w:r w:rsidRPr="00401E48">
        <w:rPr>
          <w:rFonts w:ascii="Calibri" w:hAnsi="Calibri" w:cs="Calibri"/>
          <w:color w:val="000000"/>
          <w:sz w:val="24"/>
          <w:szCs w:val="24"/>
        </w:rPr>
        <w:t>dettagliatamente descritte, per tutta la durata dell’appalto. A tal fine il contratto di avvalimento contiene, a pena</w:t>
      </w:r>
      <w:r w:rsidRPr="00401E48">
        <w:rPr>
          <w:rFonts w:ascii="Calibri" w:hAnsi="Calibri" w:cs="Calibri"/>
          <w:color w:val="000000"/>
          <w:sz w:val="24"/>
          <w:szCs w:val="24"/>
        </w:rPr>
        <w:br/>
        <w:t>di nullità, ai sensi dell’articolo 89, comma 1, del Codice, la speci</w:t>
      </w:r>
      <w:r>
        <w:rPr>
          <w:rFonts w:ascii="Calibri" w:hAnsi="Calibri" w:cs="Calibri"/>
          <w:color w:val="000000"/>
          <w:sz w:val="24"/>
          <w:szCs w:val="24"/>
        </w:rPr>
        <w:t xml:space="preserve">ficazione dei requisiti forniti </w:t>
      </w:r>
      <w:r w:rsidRPr="00401E48">
        <w:rPr>
          <w:rFonts w:ascii="Calibri" w:hAnsi="Calibri" w:cs="Calibri"/>
          <w:color w:val="000000"/>
          <w:sz w:val="24"/>
          <w:szCs w:val="24"/>
        </w:rPr>
        <w:t>e delle risorse messe</w:t>
      </w:r>
      <w:r>
        <w:rPr>
          <w:rFonts w:ascii="Calibri" w:hAnsi="Calibri" w:cs="Calibri"/>
          <w:color w:val="000000"/>
          <w:sz w:val="24"/>
          <w:szCs w:val="24"/>
        </w:rPr>
        <w:t xml:space="preserve"> </w:t>
      </w:r>
      <w:r w:rsidRPr="00401E48">
        <w:rPr>
          <w:rFonts w:ascii="Calibri" w:hAnsi="Calibri" w:cs="Calibri"/>
          <w:color w:val="000000"/>
          <w:sz w:val="24"/>
          <w:szCs w:val="24"/>
        </w:rPr>
        <w:t>a disposizione dall’ausiliaria;</w:t>
      </w:r>
    </w:p>
    <w:p w:rsidR="00401E48" w:rsidRPr="00401E48" w:rsidRDefault="00401E48" w:rsidP="00A04DD3">
      <w:pPr>
        <w:pStyle w:val="Paragrafoelenco"/>
        <w:numPr>
          <w:ilvl w:val="0"/>
          <w:numId w:val="39"/>
        </w:numPr>
        <w:spacing w:after="0" w:line="240" w:lineRule="auto"/>
        <w:ind w:left="357" w:hanging="357"/>
        <w:jc w:val="both"/>
        <w:rPr>
          <w:rFonts w:ascii="Times New Roman" w:eastAsia="Times New Roman" w:hAnsi="Times New Roman" w:cs="Times New Roman"/>
          <w:sz w:val="24"/>
          <w:szCs w:val="24"/>
          <w:lang w:eastAsia="it-IT"/>
        </w:rPr>
      </w:pPr>
      <w:r w:rsidRPr="00401E48">
        <w:rPr>
          <w:rFonts w:ascii="Calibri" w:eastAsia="Times New Roman" w:hAnsi="Calibri" w:cs="Calibri"/>
          <w:color w:val="000000"/>
          <w:sz w:val="24"/>
          <w:szCs w:val="24"/>
          <w:lang w:eastAsia="it-IT"/>
        </w:rPr>
        <w:t>PASSOE dell’ausiliaria</w:t>
      </w:r>
      <w:r w:rsidR="00894A22">
        <w:rPr>
          <w:rFonts w:ascii="Calibri" w:eastAsia="Times New Roman" w:hAnsi="Calibri" w:cs="Calibri"/>
          <w:color w:val="000000"/>
          <w:sz w:val="24"/>
          <w:szCs w:val="24"/>
          <w:lang w:eastAsia="it-IT"/>
        </w:rPr>
        <w:t xml:space="preserve"> generato congiuntamente al </w:t>
      </w:r>
      <w:proofErr w:type="spellStart"/>
      <w:r w:rsidR="00894A22">
        <w:rPr>
          <w:rFonts w:ascii="Calibri" w:eastAsia="Times New Roman" w:hAnsi="Calibri" w:cs="Calibri"/>
          <w:color w:val="000000"/>
          <w:sz w:val="24"/>
          <w:szCs w:val="24"/>
          <w:lang w:eastAsia="it-IT"/>
        </w:rPr>
        <w:t>PassOE</w:t>
      </w:r>
      <w:proofErr w:type="spellEnd"/>
      <w:r w:rsidR="00894A22">
        <w:rPr>
          <w:rFonts w:ascii="Calibri" w:eastAsia="Times New Roman" w:hAnsi="Calibri" w:cs="Calibri"/>
          <w:color w:val="000000"/>
          <w:sz w:val="24"/>
          <w:szCs w:val="24"/>
          <w:lang w:eastAsia="it-IT"/>
        </w:rPr>
        <w:t xml:space="preserve"> del concorrente</w:t>
      </w:r>
      <w:r w:rsidRPr="00401E48">
        <w:rPr>
          <w:rFonts w:ascii="Calibri" w:eastAsia="Times New Roman" w:hAnsi="Calibri" w:cs="Calibri"/>
          <w:color w:val="000000"/>
          <w:sz w:val="24"/>
          <w:szCs w:val="24"/>
          <w:lang w:eastAsia="it-IT"/>
        </w:rPr>
        <w:t>;</w:t>
      </w:r>
    </w:p>
    <w:p w:rsidR="00401E48" w:rsidRPr="00401E48" w:rsidRDefault="00401E48" w:rsidP="002326AD">
      <w:pPr>
        <w:pStyle w:val="Paragrafoelenco"/>
        <w:ind w:left="0"/>
        <w:jc w:val="both"/>
        <w:rPr>
          <w:rFonts w:cstheme="minorHAnsi"/>
          <w:b/>
          <w:bCs/>
          <w:color w:val="000000"/>
          <w:sz w:val="24"/>
          <w:szCs w:val="24"/>
          <w:u w:val="single"/>
        </w:rPr>
      </w:pPr>
    </w:p>
    <w:p w:rsidR="00401E48" w:rsidRPr="00401E48" w:rsidRDefault="00401E48" w:rsidP="002326AD">
      <w:pPr>
        <w:spacing w:after="0" w:line="240" w:lineRule="auto"/>
        <w:jc w:val="both"/>
        <w:rPr>
          <w:rFonts w:eastAsia="Times New Roman" w:cstheme="minorHAnsi"/>
          <w:sz w:val="24"/>
          <w:szCs w:val="24"/>
          <w:u w:val="single"/>
          <w:lang w:eastAsia="it-IT"/>
        </w:rPr>
      </w:pPr>
      <w:r w:rsidRPr="00401E48">
        <w:rPr>
          <w:rFonts w:eastAsia="Times New Roman" w:cstheme="minorHAnsi"/>
          <w:i/>
          <w:iCs/>
          <w:color w:val="000000"/>
          <w:sz w:val="24"/>
          <w:szCs w:val="24"/>
          <w:u w:val="single"/>
          <w:lang w:eastAsia="it-IT"/>
        </w:rPr>
        <w:t>In caso di operatori economici ausiliari aventi sede, residenza o domicilio nei paesi inseriti nelle “</w:t>
      </w:r>
      <w:proofErr w:type="spellStart"/>
      <w:r w:rsidRPr="00401E48">
        <w:rPr>
          <w:rFonts w:eastAsia="Times New Roman" w:cstheme="minorHAnsi"/>
          <w:i/>
          <w:iCs/>
          <w:color w:val="000000"/>
          <w:sz w:val="24"/>
          <w:szCs w:val="24"/>
          <w:u w:val="single"/>
          <w:lang w:eastAsia="it-IT"/>
        </w:rPr>
        <w:t>black</w:t>
      </w:r>
      <w:proofErr w:type="spellEnd"/>
      <w:r w:rsidRPr="00401E48">
        <w:rPr>
          <w:rFonts w:eastAsia="Times New Roman" w:cstheme="minorHAnsi"/>
          <w:i/>
          <w:iCs/>
          <w:color w:val="000000"/>
          <w:sz w:val="24"/>
          <w:szCs w:val="24"/>
          <w:u w:val="single"/>
          <w:lang w:eastAsia="it-IT"/>
        </w:rPr>
        <w:t xml:space="preserve"> list”,</w:t>
      </w:r>
    </w:p>
    <w:p w:rsidR="00401E48" w:rsidRPr="00401E48" w:rsidRDefault="00401E48" w:rsidP="002326AD">
      <w:pPr>
        <w:pStyle w:val="Paragrafoelenco"/>
        <w:ind w:left="0"/>
        <w:jc w:val="both"/>
        <w:rPr>
          <w:rFonts w:cstheme="minorHAnsi"/>
          <w:b/>
          <w:bCs/>
          <w:color w:val="000000"/>
          <w:sz w:val="24"/>
          <w:szCs w:val="24"/>
        </w:rPr>
      </w:pPr>
    </w:p>
    <w:p w:rsidR="00FA210C" w:rsidRPr="00401E48" w:rsidRDefault="00401E48" w:rsidP="00A04DD3">
      <w:pPr>
        <w:pStyle w:val="Paragrafoelenco"/>
        <w:numPr>
          <w:ilvl w:val="0"/>
          <w:numId w:val="39"/>
        </w:numPr>
        <w:ind w:left="357" w:hanging="357"/>
        <w:jc w:val="both"/>
        <w:rPr>
          <w:rFonts w:cstheme="minorHAnsi"/>
          <w:b/>
          <w:sz w:val="24"/>
          <w:szCs w:val="24"/>
        </w:rPr>
      </w:pPr>
      <w:proofErr w:type="gramStart"/>
      <w:r w:rsidRPr="00401E48">
        <w:rPr>
          <w:rFonts w:ascii="Calibri" w:hAnsi="Calibri" w:cs="Calibri"/>
          <w:color w:val="000000"/>
          <w:sz w:val="24"/>
          <w:szCs w:val="24"/>
        </w:rPr>
        <w:t>dichiarazione</w:t>
      </w:r>
      <w:proofErr w:type="gramEnd"/>
      <w:r w:rsidRPr="00401E48">
        <w:rPr>
          <w:rFonts w:ascii="Calibri" w:hAnsi="Calibri" w:cs="Calibri"/>
          <w:color w:val="000000"/>
          <w:sz w:val="24"/>
          <w:szCs w:val="24"/>
        </w:rPr>
        <w:t xml:space="preserve"> dell’ausiliaria del possesso dell’autorizzazione in corso di validità rilasciata ai sensi del Decreto</w:t>
      </w:r>
      <w:r>
        <w:rPr>
          <w:rFonts w:ascii="Calibri" w:hAnsi="Calibri" w:cs="Calibri"/>
          <w:color w:val="000000"/>
          <w:sz w:val="24"/>
          <w:szCs w:val="24"/>
        </w:rPr>
        <w:t xml:space="preserve"> </w:t>
      </w:r>
      <w:r w:rsidRPr="00401E48">
        <w:rPr>
          <w:rFonts w:ascii="Calibri" w:hAnsi="Calibri" w:cs="Calibri"/>
          <w:color w:val="000000"/>
          <w:sz w:val="24"/>
          <w:szCs w:val="24"/>
        </w:rPr>
        <w:t>Ministeriale 14 dicembre 2010 del Ministero dell’Economia e delle Finanze ai sensi (articolo 37, Decreto Legge</w:t>
      </w:r>
      <w:r>
        <w:rPr>
          <w:rFonts w:ascii="Calibri" w:hAnsi="Calibri" w:cs="Calibri"/>
          <w:color w:val="000000"/>
          <w:sz w:val="24"/>
          <w:szCs w:val="24"/>
        </w:rPr>
        <w:t xml:space="preserve"> </w:t>
      </w:r>
      <w:r w:rsidRPr="00401E48">
        <w:rPr>
          <w:rFonts w:ascii="Calibri" w:hAnsi="Calibri" w:cs="Calibri"/>
          <w:color w:val="000000"/>
          <w:sz w:val="24"/>
          <w:szCs w:val="24"/>
        </w:rPr>
        <w:t>78/2010, convertito in Legge 122/2010) oppure dichiarazione dell’ausiliaria di aver presentato domanda di</w:t>
      </w:r>
      <w:r>
        <w:rPr>
          <w:rFonts w:ascii="Calibri" w:hAnsi="Calibri" w:cs="Calibri"/>
          <w:color w:val="000000"/>
          <w:sz w:val="24"/>
          <w:szCs w:val="24"/>
        </w:rPr>
        <w:t xml:space="preserve"> </w:t>
      </w:r>
      <w:r w:rsidRPr="00401E48">
        <w:rPr>
          <w:rFonts w:ascii="Calibri" w:hAnsi="Calibri" w:cs="Calibri"/>
          <w:color w:val="000000"/>
          <w:sz w:val="24"/>
          <w:szCs w:val="24"/>
        </w:rPr>
        <w:t>autorizzazione ai sensi dell’articolo 1, comma 3, Decreto Ministeriale 14 dicembre 2010 con allegata copia</w:t>
      </w:r>
      <w:r w:rsidR="002326AD">
        <w:rPr>
          <w:rFonts w:ascii="Calibri" w:hAnsi="Calibri" w:cs="Calibri"/>
          <w:color w:val="000000"/>
          <w:sz w:val="24"/>
          <w:szCs w:val="24"/>
        </w:rPr>
        <w:t xml:space="preserve"> </w:t>
      </w:r>
      <w:r w:rsidRPr="00401E48">
        <w:rPr>
          <w:rFonts w:ascii="Calibri" w:hAnsi="Calibri" w:cs="Calibri"/>
          <w:color w:val="000000"/>
          <w:sz w:val="24"/>
          <w:szCs w:val="24"/>
        </w:rPr>
        <w:t>dell’istanza di autorizzazione inviata al Ministero.</w:t>
      </w:r>
    </w:p>
    <w:p w:rsidR="00401E48" w:rsidRDefault="00401E48" w:rsidP="002326AD">
      <w:pPr>
        <w:jc w:val="both"/>
        <w:rPr>
          <w:rFonts w:cstheme="minorHAnsi"/>
          <w:i/>
          <w:iCs/>
          <w:color w:val="000000"/>
          <w:sz w:val="24"/>
          <w:szCs w:val="24"/>
          <w:u w:val="single"/>
        </w:rPr>
      </w:pPr>
      <w:r w:rsidRPr="00401E48">
        <w:rPr>
          <w:rFonts w:cstheme="minorHAnsi"/>
          <w:i/>
          <w:iCs/>
          <w:color w:val="000000"/>
          <w:sz w:val="24"/>
          <w:szCs w:val="24"/>
          <w:u w:val="single"/>
        </w:rPr>
        <w:t>In caso di ricorso al subappalto si richiede la compilazione della sezione D</w:t>
      </w:r>
    </w:p>
    <w:p w:rsidR="00E31987" w:rsidRDefault="00E31987" w:rsidP="002326AD">
      <w:pPr>
        <w:jc w:val="both"/>
        <w:rPr>
          <w:rFonts w:ascii="Calibri" w:hAnsi="Calibri" w:cs="Calibri"/>
          <w:color w:val="000000"/>
          <w:sz w:val="24"/>
          <w:szCs w:val="24"/>
        </w:rPr>
      </w:pPr>
      <w:r>
        <w:rPr>
          <w:rFonts w:ascii="Calibri" w:hAnsi="Calibri" w:cs="Calibri"/>
          <w:color w:val="000000"/>
          <w:sz w:val="24"/>
          <w:szCs w:val="24"/>
        </w:rPr>
        <w:t xml:space="preserve">E’ in facoltà dell’aggiudicatario ricorrere al subappalto </w:t>
      </w:r>
      <w:r w:rsidR="0058492A">
        <w:rPr>
          <w:rFonts w:ascii="Calibri" w:hAnsi="Calibri" w:cs="Calibri"/>
          <w:color w:val="000000"/>
          <w:sz w:val="24"/>
          <w:szCs w:val="24"/>
        </w:rPr>
        <w:t xml:space="preserve">nelle forme e con le modalità </w:t>
      </w:r>
      <w:proofErr w:type="gramStart"/>
      <w:r w:rsidR="0058492A">
        <w:rPr>
          <w:rFonts w:ascii="Calibri" w:hAnsi="Calibri" w:cs="Calibri"/>
          <w:color w:val="000000"/>
          <w:sz w:val="24"/>
          <w:szCs w:val="24"/>
        </w:rPr>
        <w:t xml:space="preserve">previste </w:t>
      </w:r>
      <w:r>
        <w:rPr>
          <w:rFonts w:ascii="Calibri" w:hAnsi="Calibri" w:cs="Calibri"/>
          <w:color w:val="000000"/>
          <w:sz w:val="24"/>
          <w:szCs w:val="24"/>
        </w:rPr>
        <w:t xml:space="preserve"> dall’art.</w:t>
      </w:r>
      <w:proofErr w:type="gramEnd"/>
      <w:r>
        <w:rPr>
          <w:rFonts w:ascii="Calibri" w:hAnsi="Calibri" w:cs="Calibri"/>
          <w:color w:val="000000"/>
          <w:sz w:val="24"/>
          <w:szCs w:val="24"/>
        </w:rPr>
        <w:t xml:space="preserve"> 105 del </w:t>
      </w:r>
      <w:proofErr w:type="spellStart"/>
      <w:r>
        <w:rPr>
          <w:rFonts w:ascii="Calibri" w:hAnsi="Calibri" w:cs="Calibri"/>
          <w:color w:val="000000"/>
          <w:sz w:val="24"/>
          <w:szCs w:val="24"/>
        </w:rPr>
        <w:t>D.Lgs.</w:t>
      </w:r>
      <w:proofErr w:type="spellEnd"/>
      <w:r>
        <w:rPr>
          <w:rFonts w:ascii="Calibri" w:hAnsi="Calibri" w:cs="Calibri"/>
          <w:color w:val="000000"/>
          <w:sz w:val="24"/>
          <w:szCs w:val="24"/>
        </w:rPr>
        <w:t xml:space="preserve"> 50/2016 come modificato dall’art. 49, comma 1 del D.L. 77/2921 convertito in L. 108/2021.</w:t>
      </w:r>
    </w:p>
    <w:p w:rsidR="00894A22" w:rsidRDefault="00894A22" w:rsidP="002326AD">
      <w:pPr>
        <w:jc w:val="both"/>
        <w:rPr>
          <w:rFonts w:cstheme="minorHAnsi"/>
          <w:b/>
          <w:bCs/>
          <w:color w:val="000000"/>
          <w:sz w:val="24"/>
          <w:szCs w:val="24"/>
        </w:rPr>
      </w:pPr>
      <w:r w:rsidRPr="00894A22">
        <w:rPr>
          <w:rFonts w:cstheme="minorHAnsi"/>
          <w:b/>
          <w:bCs/>
          <w:color w:val="000000"/>
          <w:sz w:val="24"/>
          <w:szCs w:val="24"/>
        </w:rPr>
        <w:t>Parte III – Motivi di esclusione</w:t>
      </w:r>
    </w:p>
    <w:p w:rsidR="00894A22" w:rsidRDefault="00894A22" w:rsidP="002326AD">
      <w:pPr>
        <w:jc w:val="both"/>
        <w:rPr>
          <w:rFonts w:ascii="Calibri" w:hAnsi="Calibri" w:cs="Calibri"/>
          <w:color w:val="000000"/>
          <w:sz w:val="24"/>
          <w:szCs w:val="24"/>
        </w:rPr>
      </w:pPr>
      <w:r w:rsidRPr="00894A22">
        <w:rPr>
          <w:rFonts w:ascii="Calibri" w:hAnsi="Calibri" w:cs="Calibri"/>
          <w:color w:val="000000"/>
          <w:sz w:val="24"/>
          <w:szCs w:val="24"/>
        </w:rPr>
        <w:t>Il concorrente dichiara di non trovarsi nelle condizioni previste dal punto 6 del presente disciplinare (Sez. A-B-C-D del DGUE).</w:t>
      </w:r>
    </w:p>
    <w:p w:rsidR="00894A22" w:rsidRDefault="00894A22" w:rsidP="002326AD">
      <w:pPr>
        <w:jc w:val="both"/>
        <w:rPr>
          <w:rFonts w:cstheme="minorHAnsi"/>
          <w:b/>
          <w:bCs/>
          <w:color w:val="000000"/>
          <w:sz w:val="24"/>
          <w:szCs w:val="24"/>
        </w:rPr>
      </w:pPr>
      <w:r w:rsidRPr="00894A22">
        <w:rPr>
          <w:rFonts w:cstheme="minorHAnsi"/>
          <w:b/>
          <w:bCs/>
          <w:color w:val="000000"/>
          <w:sz w:val="24"/>
          <w:szCs w:val="24"/>
        </w:rPr>
        <w:t>Parte IV – Criteri di selezione</w:t>
      </w:r>
    </w:p>
    <w:p w:rsidR="00894A22" w:rsidRPr="00894A22" w:rsidRDefault="00894A22" w:rsidP="002326AD">
      <w:pPr>
        <w:jc w:val="both"/>
        <w:rPr>
          <w:rFonts w:ascii="Calibri" w:hAnsi="Calibri" w:cs="Calibri"/>
          <w:color w:val="000000"/>
          <w:sz w:val="24"/>
          <w:szCs w:val="24"/>
        </w:rPr>
      </w:pPr>
      <w:r w:rsidRPr="00894A22">
        <w:rPr>
          <w:rFonts w:ascii="Calibri" w:hAnsi="Calibri" w:cs="Calibri"/>
          <w:color w:val="000000"/>
          <w:sz w:val="24"/>
          <w:szCs w:val="24"/>
        </w:rPr>
        <w:t>Il concorrente dichiara di possedere tutti i requisiti richiesti dai criteri di selezione compilando quanto segue:</w:t>
      </w:r>
    </w:p>
    <w:p w:rsidR="00894A22" w:rsidRPr="00894A22" w:rsidRDefault="00894A22" w:rsidP="00A04DD3">
      <w:pPr>
        <w:pStyle w:val="Paragrafoelenco"/>
        <w:numPr>
          <w:ilvl w:val="0"/>
          <w:numId w:val="40"/>
        </w:numPr>
        <w:ind w:left="357" w:hanging="357"/>
        <w:jc w:val="both"/>
        <w:rPr>
          <w:rFonts w:cstheme="minorHAnsi"/>
          <w:b/>
          <w:sz w:val="24"/>
          <w:szCs w:val="24"/>
        </w:rPr>
      </w:pPr>
      <w:proofErr w:type="gramStart"/>
      <w:r w:rsidRPr="00894A22">
        <w:rPr>
          <w:rFonts w:ascii="Calibri" w:hAnsi="Calibri" w:cs="Calibri"/>
          <w:color w:val="000000"/>
          <w:sz w:val="24"/>
          <w:szCs w:val="24"/>
        </w:rPr>
        <w:t>la</w:t>
      </w:r>
      <w:proofErr w:type="gramEnd"/>
      <w:r w:rsidRPr="00894A22">
        <w:rPr>
          <w:rFonts w:ascii="Calibri" w:hAnsi="Calibri" w:cs="Calibri"/>
          <w:color w:val="000000"/>
          <w:sz w:val="24"/>
          <w:szCs w:val="24"/>
        </w:rPr>
        <w:t xml:space="preserve"> sezione A per dichiarare il possesso del requisito relativo all’idoneità professionale;</w:t>
      </w:r>
    </w:p>
    <w:p w:rsidR="00894A22" w:rsidRPr="00894A22" w:rsidRDefault="00894A22" w:rsidP="00A04DD3">
      <w:pPr>
        <w:pStyle w:val="Paragrafoelenco"/>
        <w:numPr>
          <w:ilvl w:val="0"/>
          <w:numId w:val="40"/>
        </w:numPr>
        <w:ind w:left="357" w:hanging="357"/>
        <w:jc w:val="both"/>
        <w:rPr>
          <w:rFonts w:cstheme="minorHAnsi"/>
          <w:b/>
          <w:sz w:val="24"/>
          <w:szCs w:val="24"/>
        </w:rPr>
      </w:pPr>
      <w:proofErr w:type="gramStart"/>
      <w:r w:rsidRPr="00894A22">
        <w:rPr>
          <w:rFonts w:ascii="Calibri" w:hAnsi="Calibri" w:cs="Calibri"/>
          <w:color w:val="000000"/>
          <w:sz w:val="24"/>
          <w:szCs w:val="24"/>
        </w:rPr>
        <w:t>la</w:t>
      </w:r>
      <w:proofErr w:type="gramEnd"/>
      <w:r w:rsidRPr="00894A22">
        <w:rPr>
          <w:rFonts w:ascii="Calibri" w:hAnsi="Calibri" w:cs="Calibri"/>
          <w:color w:val="000000"/>
          <w:sz w:val="24"/>
          <w:szCs w:val="24"/>
        </w:rPr>
        <w:t xml:space="preserve"> sezione B per dichiarare il possesso del requisito relativo alla capacità economico-f</w:t>
      </w:r>
      <w:r w:rsidR="002326AD">
        <w:rPr>
          <w:rFonts w:ascii="Calibri" w:hAnsi="Calibri" w:cs="Calibri"/>
          <w:color w:val="000000"/>
          <w:sz w:val="24"/>
          <w:szCs w:val="24"/>
        </w:rPr>
        <w:t>i</w:t>
      </w:r>
      <w:r w:rsidRPr="00894A22">
        <w:rPr>
          <w:rFonts w:ascii="Calibri" w:hAnsi="Calibri" w:cs="Calibri"/>
          <w:color w:val="000000"/>
          <w:sz w:val="24"/>
          <w:szCs w:val="24"/>
        </w:rPr>
        <w:t>nanziaria;</w:t>
      </w:r>
    </w:p>
    <w:p w:rsidR="00894A22" w:rsidRPr="00894A22" w:rsidRDefault="00894A22" w:rsidP="00A04DD3">
      <w:pPr>
        <w:pStyle w:val="Paragrafoelenco"/>
        <w:numPr>
          <w:ilvl w:val="0"/>
          <w:numId w:val="40"/>
        </w:numPr>
        <w:ind w:left="357" w:hanging="357"/>
        <w:jc w:val="both"/>
        <w:rPr>
          <w:rFonts w:cstheme="minorHAnsi"/>
          <w:b/>
          <w:sz w:val="24"/>
          <w:szCs w:val="24"/>
        </w:rPr>
      </w:pPr>
      <w:proofErr w:type="gramStart"/>
      <w:r w:rsidRPr="00894A22">
        <w:rPr>
          <w:rFonts w:ascii="Calibri" w:hAnsi="Calibri" w:cs="Calibri"/>
          <w:color w:val="000000"/>
          <w:sz w:val="24"/>
          <w:szCs w:val="24"/>
        </w:rPr>
        <w:t>la</w:t>
      </w:r>
      <w:proofErr w:type="gramEnd"/>
      <w:r w:rsidRPr="00894A22">
        <w:rPr>
          <w:rFonts w:ascii="Calibri" w:hAnsi="Calibri" w:cs="Calibri"/>
          <w:color w:val="000000"/>
          <w:sz w:val="24"/>
          <w:szCs w:val="24"/>
        </w:rPr>
        <w:t xml:space="preserve"> sezione C per dichiarare il possesso del requisito relativo alla capacità professionale e tecnica;</w:t>
      </w:r>
    </w:p>
    <w:p w:rsidR="00894A22" w:rsidRPr="002326AD" w:rsidRDefault="00894A22" w:rsidP="00A04DD3">
      <w:pPr>
        <w:pStyle w:val="Paragrafoelenco"/>
        <w:numPr>
          <w:ilvl w:val="0"/>
          <w:numId w:val="40"/>
        </w:numPr>
        <w:ind w:left="357" w:hanging="357"/>
        <w:jc w:val="both"/>
        <w:rPr>
          <w:rFonts w:cstheme="minorHAnsi"/>
          <w:b/>
          <w:sz w:val="24"/>
          <w:szCs w:val="24"/>
        </w:rPr>
      </w:pPr>
      <w:proofErr w:type="gramStart"/>
      <w:r w:rsidRPr="00894A22">
        <w:rPr>
          <w:rFonts w:ascii="Calibri" w:hAnsi="Calibri" w:cs="Calibri"/>
          <w:color w:val="000000"/>
          <w:sz w:val="24"/>
          <w:szCs w:val="24"/>
        </w:rPr>
        <w:t>la</w:t>
      </w:r>
      <w:proofErr w:type="gramEnd"/>
      <w:r w:rsidRPr="00894A22">
        <w:rPr>
          <w:rFonts w:ascii="Calibri" w:hAnsi="Calibri" w:cs="Calibri"/>
          <w:color w:val="000000"/>
          <w:sz w:val="24"/>
          <w:szCs w:val="24"/>
        </w:rPr>
        <w:t xml:space="preserve"> sezione D per dichiarare il possesso del requisito relativo ai sistemi di garanzia della qualità e</w:t>
      </w:r>
      <w:r w:rsidR="002326AD">
        <w:rPr>
          <w:rFonts w:ascii="Calibri" w:hAnsi="Calibri" w:cs="Calibri"/>
          <w:color w:val="000000"/>
          <w:sz w:val="24"/>
          <w:szCs w:val="24"/>
        </w:rPr>
        <w:t xml:space="preserve"> </w:t>
      </w:r>
      <w:r w:rsidRPr="00894A22">
        <w:rPr>
          <w:rFonts w:ascii="Calibri" w:hAnsi="Calibri" w:cs="Calibri"/>
          <w:color w:val="000000"/>
          <w:sz w:val="24"/>
          <w:szCs w:val="24"/>
        </w:rPr>
        <w:t>norme di gestione ambientale.</w:t>
      </w:r>
    </w:p>
    <w:p w:rsidR="002326AD" w:rsidRDefault="002326AD" w:rsidP="002326AD">
      <w:pPr>
        <w:ind w:firstLine="705"/>
        <w:jc w:val="both"/>
        <w:rPr>
          <w:rFonts w:cstheme="minorHAnsi"/>
          <w:color w:val="000000"/>
          <w:sz w:val="24"/>
          <w:szCs w:val="24"/>
        </w:rPr>
      </w:pPr>
      <w:r w:rsidRPr="002326AD">
        <w:rPr>
          <w:rFonts w:cstheme="minorHAnsi"/>
          <w:b/>
          <w:bCs/>
          <w:color w:val="000000"/>
          <w:sz w:val="24"/>
          <w:szCs w:val="24"/>
        </w:rPr>
        <w:t xml:space="preserve">Parte VI </w:t>
      </w:r>
      <w:r w:rsidRPr="002326AD">
        <w:rPr>
          <w:rFonts w:cstheme="minorHAnsi"/>
          <w:color w:val="000000"/>
          <w:sz w:val="24"/>
          <w:szCs w:val="24"/>
        </w:rPr>
        <w:t>– Dichiarazioni f</w:t>
      </w:r>
      <w:r>
        <w:rPr>
          <w:rFonts w:cstheme="minorHAnsi"/>
          <w:color w:val="000000"/>
          <w:sz w:val="24"/>
          <w:szCs w:val="24"/>
        </w:rPr>
        <w:t>i</w:t>
      </w:r>
      <w:r w:rsidRPr="002326AD">
        <w:rPr>
          <w:rFonts w:cstheme="minorHAnsi"/>
          <w:color w:val="000000"/>
          <w:sz w:val="24"/>
          <w:szCs w:val="24"/>
        </w:rPr>
        <w:t>nali</w:t>
      </w:r>
    </w:p>
    <w:p w:rsidR="002326AD" w:rsidRDefault="002326AD" w:rsidP="002326AD">
      <w:pPr>
        <w:jc w:val="both"/>
        <w:rPr>
          <w:rFonts w:ascii="Calibri" w:hAnsi="Calibri" w:cs="Calibri"/>
          <w:color w:val="000000"/>
          <w:sz w:val="24"/>
          <w:szCs w:val="24"/>
        </w:rPr>
      </w:pPr>
      <w:r w:rsidRPr="002326AD">
        <w:rPr>
          <w:rFonts w:ascii="Calibri" w:hAnsi="Calibri" w:cs="Calibri"/>
          <w:color w:val="000000"/>
          <w:sz w:val="24"/>
          <w:szCs w:val="24"/>
        </w:rPr>
        <w:t>Il concorrente rende tute le informazioni richieste mediante la compilazione delle parti pertinenti.</w:t>
      </w:r>
    </w:p>
    <w:p w:rsidR="002326AD" w:rsidRDefault="002326AD" w:rsidP="002326AD">
      <w:pPr>
        <w:jc w:val="both"/>
        <w:rPr>
          <w:rFonts w:cstheme="minorHAnsi"/>
          <w:b/>
          <w:bCs/>
          <w:color w:val="000000"/>
          <w:sz w:val="24"/>
          <w:szCs w:val="24"/>
        </w:rPr>
      </w:pPr>
      <w:r w:rsidRPr="002326AD">
        <w:rPr>
          <w:rFonts w:cstheme="minorHAnsi"/>
          <w:b/>
          <w:bCs/>
          <w:color w:val="000000"/>
          <w:sz w:val="24"/>
          <w:szCs w:val="24"/>
        </w:rPr>
        <w:lastRenderedPageBreak/>
        <w:t>DICHIARAZIONI INTEGRATIVE E DOCUMENTAZIONE A CORREDO</w:t>
      </w:r>
    </w:p>
    <w:p w:rsidR="002326AD" w:rsidRDefault="002326AD" w:rsidP="002326AD">
      <w:pPr>
        <w:jc w:val="both"/>
        <w:rPr>
          <w:rFonts w:cstheme="minorHAnsi"/>
          <w:color w:val="000000"/>
          <w:sz w:val="24"/>
          <w:szCs w:val="24"/>
        </w:rPr>
      </w:pPr>
      <w:r w:rsidRPr="002326AD">
        <w:rPr>
          <w:rFonts w:cstheme="minorHAnsi"/>
          <w:i/>
          <w:iCs/>
          <w:color w:val="000000"/>
          <w:sz w:val="24"/>
          <w:szCs w:val="24"/>
        </w:rPr>
        <w:t>Il documento dovrà essere inviato in formato pdf, denominato preferibilmente &lt;Denominazione</w:t>
      </w:r>
      <w:r>
        <w:rPr>
          <w:rFonts w:cstheme="minorHAnsi"/>
          <w:i/>
          <w:iCs/>
          <w:color w:val="000000"/>
          <w:sz w:val="24"/>
          <w:szCs w:val="24"/>
        </w:rPr>
        <w:t xml:space="preserve"> </w:t>
      </w:r>
      <w:proofErr w:type="spellStart"/>
      <w:r w:rsidRPr="002326AD">
        <w:rPr>
          <w:rFonts w:cstheme="minorHAnsi"/>
          <w:i/>
          <w:iCs/>
          <w:color w:val="000000"/>
          <w:sz w:val="24"/>
          <w:szCs w:val="24"/>
        </w:rPr>
        <w:t>Concorrente_Dichiarazione_Integratva</w:t>
      </w:r>
      <w:proofErr w:type="spellEnd"/>
      <w:r w:rsidRPr="002326AD">
        <w:rPr>
          <w:rFonts w:cstheme="minorHAnsi"/>
          <w:i/>
          <w:iCs/>
          <w:color w:val="000000"/>
          <w:sz w:val="24"/>
          <w:szCs w:val="24"/>
        </w:rPr>
        <w:t>&gt; ed essere sot</w:t>
      </w:r>
      <w:r>
        <w:rPr>
          <w:rFonts w:cstheme="minorHAnsi"/>
          <w:i/>
          <w:iCs/>
          <w:color w:val="000000"/>
          <w:sz w:val="24"/>
          <w:szCs w:val="24"/>
        </w:rPr>
        <w:t>t</w:t>
      </w:r>
      <w:r w:rsidRPr="002326AD">
        <w:rPr>
          <w:rFonts w:cstheme="minorHAnsi"/>
          <w:i/>
          <w:iCs/>
          <w:color w:val="000000"/>
          <w:sz w:val="24"/>
          <w:szCs w:val="24"/>
        </w:rPr>
        <w:t>oscrit</w:t>
      </w:r>
      <w:r>
        <w:rPr>
          <w:rFonts w:cstheme="minorHAnsi"/>
          <w:i/>
          <w:iCs/>
          <w:color w:val="000000"/>
          <w:sz w:val="24"/>
          <w:szCs w:val="24"/>
        </w:rPr>
        <w:t>t</w:t>
      </w:r>
      <w:r w:rsidRPr="002326AD">
        <w:rPr>
          <w:rFonts w:cstheme="minorHAnsi"/>
          <w:i/>
          <w:iCs/>
          <w:color w:val="000000"/>
          <w:sz w:val="24"/>
          <w:szCs w:val="24"/>
        </w:rPr>
        <w:t>o con f</w:t>
      </w:r>
      <w:r>
        <w:rPr>
          <w:rFonts w:cstheme="minorHAnsi"/>
          <w:i/>
          <w:iCs/>
          <w:color w:val="000000"/>
          <w:sz w:val="24"/>
          <w:szCs w:val="24"/>
        </w:rPr>
        <w:t>i</w:t>
      </w:r>
      <w:r w:rsidRPr="002326AD">
        <w:rPr>
          <w:rFonts w:cstheme="minorHAnsi"/>
          <w:i/>
          <w:iCs/>
          <w:color w:val="000000"/>
          <w:sz w:val="24"/>
          <w:szCs w:val="24"/>
        </w:rPr>
        <w:t>rma digitale.</w:t>
      </w:r>
      <w:r w:rsidRPr="002326AD">
        <w:rPr>
          <w:rFonts w:cstheme="minorHAnsi"/>
          <w:i/>
          <w:iCs/>
          <w:color w:val="000000"/>
          <w:sz w:val="24"/>
          <w:szCs w:val="24"/>
        </w:rPr>
        <w:br/>
      </w:r>
      <w:r w:rsidRPr="002326AD">
        <w:rPr>
          <w:rFonts w:cstheme="minorHAnsi"/>
          <w:color w:val="000000"/>
          <w:sz w:val="24"/>
          <w:szCs w:val="24"/>
        </w:rPr>
        <w:t xml:space="preserve">Dichiarazione integrativa, ai sensi degli </w:t>
      </w:r>
      <w:r w:rsidRPr="002326AD">
        <w:rPr>
          <w:rFonts w:cstheme="minorHAnsi"/>
          <w:i/>
          <w:iCs/>
          <w:color w:val="000000"/>
          <w:sz w:val="24"/>
          <w:szCs w:val="24"/>
        </w:rPr>
        <w:t xml:space="preserve">art. 46 </w:t>
      </w:r>
      <w:r w:rsidRPr="002326AD">
        <w:rPr>
          <w:rFonts w:cstheme="minorHAnsi"/>
          <w:color w:val="000000"/>
          <w:sz w:val="24"/>
          <w:szCs w:val="24"/>
        </w:rPr>
        <w:t xml:space="preserve">e </w:t>
      </w:r>
      <w:r w:rsidRPr="002326AD">
        <w:rPr>
          <w:rFonts w:cstheme="minorHAnsi"/>
          <w:i/>
          <w:iCs/>
          <w:color w:val="000000"/>
          <w:sz w:val="24"/>
          <w:szCs w:val="24"/>
        </w:rPr>
        <w:t xml:space="preserve">47 </w:t>
      </w:r>
      <w:r w:rsidRPr="002326AD">
        <w:rPr>
          <w:rFonts w:cstheme="minorHAnsi"/>
          <w:color w:val="000000"/>
          <w:sz w:val="24"/>
          <w:szCs w:val="24"/>
        </w:rPr>
        <w:t xml:space="preserve">del </w:t>
      </w:r>
      <w:r w:rsidRPr="002326AD">
        <w:rPr>
          <w:rFonts w:cstheme="minorHAnsi"/>
          <w:i/>
          <w:iCs/>
          <w:color w:val="000000"/>
          <w:sz w:val="24"/>
          <w:szCs w:val="24"/>
        </w:rPr>
        <w:t>D.P.R. 21 dicembre 2000, n. 445</w:t>
      </w:r>
      <w:r w:rsidRPr="002326AD">
        <w:rPr>
          <w:rFonts w:cstheme="minorHAnsi"/>
          <w:color w:val="000000"/>
          <w:sz w:val="24"/>
          <w:szCs w:val="24"/>
        </w:rPr>
        <w:t>, ovvero, per i</w:t>
      </w:r>
      <w:r>
        <w:rPr>
          <w:rFonts w:cstheme="minorHAnsi"/>
          <w:color w:val="000000"/>
          <w:sz w:val="24"/>
          <w:szCs w:val="24"/>
        </w:rPr>
        <w:t xml:space="preserve"> </w:t>
      </w:r>
      <w:r w:rsidRPr="002326AD">
        <w:rPr>
          <w:rFonts w:cstheme="minorHAnsi"/>
          <w:color w:val="000000"/>
          <w:sz w:val="24"/>
          <w:szCs w:val="24"/>
        </w:rPr>
        <w:t>concorrenti non residenti in Italia, in modalità idonea equivalente alla Legislazione dello Stato di</w:t>
      </w:r>
      <w:r>
        <w:rPr>
          <w:rFonts w:cstheme="minorHAnsi"/>
          <w:color w:val="000000"/>
          <w:sz w:val="24"/>
          <w:szCs w:val="24"/>
        </w:rPr>
        <w:t xml:space="preserve"> </w:t>
      </w:r>
      <w:r w:rsidRPr="002326AD">
        <w:rPr>
          <w:rFonts w:cstheme="minorHAnsi"/>
          <w:color w:val="000000"/>
          <w:sz w:val="24"/>
          <w:szCs w:val="24"/>
        </w:rPr>
        <w:t xml:space="preserve">appartenenza, </w:t>
      </w:r>
      <w:r>
        <w:rPr>
          <w:rFonts w:cstheme="minorHAnsi"/>
          <w:b/>
          <w:bCs/>
          <w:color w:val="000000"/>
          <w:sz w:val="24"/>
          <w:szCs w:val="24"/>
        </w:rPr>
        <w:t>resa preferibilm</w:t>
      </w:r>
      <w:r w:rsidRPr="002326AD">
        <w:rPr>
          <w:rFonts w:cstheme="minorHAnsi"/>
          <w:b/>
          <w:bCs/>
          <w:color w:val="000000"/>
          <w:sz w:val="24"/>
          <w:szCs w:val="24"/>
        </w:rPr>
        <w:t>e</w:t>
      </w:r>
      <w:r>
        <w:rPr>
          <w:rFonts w:cstheme="minorHAnsi"/>
          <w:b/>
          <w:bCs/>
          <w:color w:val="000000"/>
          <w:sz w:val="24"/>
          <w:szCs w:val="24"/>
        </w:rPr>
        <w:t>nte secondo il m</w:t>
      </w:r>
      <w:r w:rsidR="0097044F">
        <w:rPr>
          <w:rFonts w:cstheme="minorHAnsi"/>
          <w:b/>
          <w:bCs/>
          <w:color w:val="000000"/>
          <w:sz w:val="24"/>
          <w:szCs w:val="24"/>
        </w:rPr>
        <w:t xml:space="preserve">odello </w:t>
      </w:r>
      <w:r w:rsidRPr="002326AD">
        <w:rPr>
          <w:rFonts w:cstheme="minorHAnsi"/>
          <w:b/>
          <w:bCs/>
          <w:color w:val="000000"/>
          <w:sz w:val="24"/>
          <w:szCs w:val="24"/>
        </w:rPr>
        <w:t xml:space="preserve">3 allegato, </w:t>
      </w:r>
      <w:r w:rsidRPr="002326AD">
        <w:rPr>
          <w:rFonts w:cstheme="minorHAnsi"/>
          <w:color w:val="000000"/>
          <w:sz w:val="24"/>
          <w:szCs w:val="24"/>
        </w:rPr>
        <w:t>con la quale il concorrente:</w:t>
      </w:r>
    </w:p>
    <w:p w:rsidR="002326AD" w:rsidRPr="002326AD" w:rsidRDefault="002326AD" w:rsidP="00A04DD3">
      <w:pPr>
        <w:pStyle w:val="Paragrafoelenco"/>
        <w:numPr>
          <w:ilvl w:val="0"/>
          <w:numId w:val="41"/>
        </w:numPr>
        <w:ind w:left="357" w:hanging="357"/>
        <w:jc w:val="both"/>
        <w:rPr>
          <w:rFonts w:cstheme="minorHAnsi"/>
          <w:b/>
          <w:sz w:val="24"/>
          <w:szCs w:val="24"/>
        </w:rPr>
      </w:pPr>
      <w:proofErr w:type="gramStart"/>
      <w:r w:rsidRPr="002326AD">
        <w:rPr>
          <w:rFonts w:cstheme="minorHAnsi"/>
          <w:color w:val="000000"/>
          <w:sz w:val="24"/>
          <w:szCs w:val="24"/>
        </w:rPr>
        <w:t>dichiara</w:t>
      </w:r>
      <w:proofErr w:type="gramEnd"/>
      <w:r w:rsidRPr="002326AD">
        <w:rPr>
          <w:rFonts w:cstheme="minorHAnsi"/>
          <w:color w:val="000000"/>
          <w:sz w:val="24"/>
          <w:szCs w:val="24"/>
        </w:rPr>
        <w:t xml:space="preserve"> per se e per i soggetti di cui art. 80, comma 3:</w:t>
      </w:r>
    </w:p>
    <w:p w:rsidR="002326AD" w:rsidRPr="002326AD" w:rsidRDefault="002326AD" w:rsidP="00A04DD3">
      <w:pPr>
        <w:pStyle w:val="Paragrafoelenco"/>
        <w:numPr>
          <w:ilvl w:val="0"/>
          <w:numId w:val="42"/>
        </w:numPr>
        <w:jc w:val="both"/>
        <w:rPr>
          <w:rFonts w:cstheme="minorHAnsi"/>
          <w:b/>
          <w:sz w:val="24"/>
          <w:szCs w:val="24"/>
        </w:rPr>
      </w:pPr>
      <w:proofErr w:type="gramStart"/>
      <w:r w:rsidRPr="002326AD">
        <w:rPr>
          <w:rFonts w:cstheme="minorHAnsi"/>
          <w:color w:val="000000"/>
          <w:sz w:val="24"/>
          <w:szCs w:val="24"/>
        </w:rPr>
        <w:t>ai</w:t>
      </w:r>
      <w:proofErr w:type="gramEnd"/>
      <w:r w:rsidRPr="002326AD">
        <w:rPr>
          <w:rFonts w:cstheme="minorHAnsi"/>
          <w:color w:val="000000"/>
          <w:sz w:val="24"/>
          <w:szCs w:val="24"/>
        </w:rPr>
        <w:t xml:space="preserve"> sensi dell’</w:t>
      </w:r>
      <w:r w:rsidRPr="002326AD">
        <w:rPr>
          <w:rFonts w:cstheme="minorHAnsi"/>
          <w:i/>
          <w:iCs/>
          <w:color w:val="000000"/>
          <w:sz w:val="24"/>
          <w:szCs w:val="24"/>
        </w:rPr>
        <w:t xml:space="preserve">art. 10, comma 1, </w:t>
      </w:r>
      <w:proofErr w:type="spellStart"/>
      <w:r w:rsidRPr="002326AD">
        <w:rPr>
          <w:rFonts w:cstheme="minorHAnsi"/>
          <w:i/>
          <w:iCs/>
          <w:color w:val="000000"/>
          <w:sz w:val="24"/>
          <w:szCs w:val="24"/>
        </w:rPr>
        <w:t>le</w:t>
      </w:r>
      <w:r w:rsidR="00B553A4">
        <w:rPr>
          <w:rFonts w:cstheme="minorHAnsi"/>
          <w:i/>
          <w:iCs/>
          <w:color w:val="000000"/>
          <w:sz w:val="24"/>
          <w:szCs w:val="24"/>
        </w:rPr>
        <w:t>t</w:t>
      </w:r>
      <w:r w:rsidRPr="002326AD">
        <w:rPr>
          <w:rFonts w:cstheme="minorHAnsi"/>
          <w:i/>
          <w:iCs/>
          <w:color w:val="000000"/>
          <w:sz w:val="24"/>
          <w:szCs w:val="24"/>
        </w:rPr>
        <w:t>t</w:t>
      </w:r>
      <w:proofErr w:type="spellEnd"/>
      <w:r w:rsidRPr="002326AD">
        <w:rPr>
          <w:rFonts w:cstheme="minorHAnsi"/>
          <w:i/>
          <w:iCs/>
          <w:color w:val="000000"/>
          <w:sz w:val="24"/>
          <w:szCs w:val="24"/>
        </w:rPr>
        <w:t xml:space="preserve">.-b-bis) </w:t>
      </w:r>
      <w:r w:rsidRPr="002326AD">
        <w:rPr>
          <w:rFonts w:cstheme="minorHAnsi"/>
          <w:color w:val="000000"/>
          <w:sz w:val="24"/>
          <w:szCs w:val="24"/>
        </w:rPr>
        <w:t xml:space="preserve">del </w:t>
      </w:r>
      <w:r w:rsidRPr="002326AD">
        <w:rPr>
          <w:rFonts w:cstheme="minorHAnsi"/>
          <w:i/>
          <w:iCs/>
          <w:color w:val="000000"/>
          <w:sz w:val="24"/>
          <w:szCs w:val="24"/>
        </w:rPr>
        <w:t xml:space="preserve">Codice, </w:t>
      </w:r>
      <w:r w:rsidRPr="002326AD">
        <w:rPr>
          <w:rFonts w:cstheme="minorHAnsi"/>
          <w:color w:val="000000"/>
          <w:sz w:val="24"/>
          <w:szCs w:val="24"/>
        </w:rPr>
        <w:t>di non avere subito condanne per false</w:t>
      </w:r>
      <w:r w:rsidRPr="002326AD">
        <w:rPr>
          <w:rFonts w:cstheme="minorHAnsi"/>
          <w:color w:val="000000"/>
          <w:sz w:val="24"/>
          <w:szCs w:val="24"/>
        </w:rPr>
        <w:br/>
        <w:t>comunicazioni sociali di cui agli articoli 2621 e 2622 del codice civile;</w:t>
      </w:r>
    </w:p>
    <w:p w:rsidR="002326AD" w:rsidRPr="002326AD" w:rsidRDefault="002326AD" w:rsidP="00A04DD3">
      <w:pPr>
        <w:pStyle w:val="Paragrafoelenco"/>
        <w:numPr>
          <w:ilvl w:val="0"/>
          <w:numId w:val="42"/>
        </w:numPr>
        <w:jc w:val="both"/>
        <w:rPr>
          <w:rFonts w:cstheme="minorHAnsi"/>
          <w:b/>
          <w:sz w:val="24"/>
          <w:szCs w:val="24"/>
        </w:rPr>
      </w:pPr>
      <w:proofErr w:type="gramStart"/>
      <w:r w:rsidRPr="002326AD">
        <w:rPr>
          <w:rFonts w:cstheme="minorHAnsi"/>
          <w:color w:val="000000"/>
          <w:sz w:val="24"/>
          <w:szCs w:val="24"/>
        </w:rPr>
        <w:t>ai</w:t>
      </w:r>
      <w:proofErr w:type="gramEnd"/>
      <w:r w:rsidRPr="002326AD">
        <w:rPr>
          <w:rFonts w:cstheme="minorHAnsi"/>
          <w:color w:val="000000"/>
          <w:sz w:val="24"/>
          <w:szCs w:val="24"/>
        </w:rPr>
        <w:t xml:space="preserve"> sensi dell’</w:t>
      </w:r>
      <w:r w:rsidRPr="002326AD">
        <w:rPr>
          <w:rFonts w:cstheme="minorHAnsi"/>
          <w:i/>
          <w:iCs/>
          <w:color w:val="000000"/>
          <w:sz w:val="24"/>
          <w:szCs w:val="24"/>
        </w:rPr>
        <w:t xml:space="preserve">art. 10, comma 2, </w:t>
      </w:r>
      <w:r w:rsidRPr="002326AD">
        <w:rPr>
          <w:rFonts w:cstheme="minorHAnsi"/>
          <w:color w:val="000000"/>
          <w:sz w:val="24"/>
          <w:szCs w:val="24"/>
        </w:rPr>
        <w:t xml:space="preserve">del </w:t>
      </w:r>
      <w:r w:rsidRPr="002326AD">
        <w:rPr>
          <w:rFonts w:cstheme="minorHAnsi"/>
          <w:i/>
          <w:iCs/>
          <w:color w:val="000000"/>
          <w:sz w:val="24"/>
          <w:szCs w:val="24"/>
        </w:rPr>
        <w:t xml:space="preserve">Codice, </w:t>
      </w:r>
      <w:r w:rsidRPr="002326AD">
        <w:rPr>
          <w:rFonts w:cstheme="minorHAnsi"/>
          <w:color w:val="000000"/>
          <w:sz w:val="24"/>
          <w:szCs w:val="24"/>
        </w:rPr>
        <w:t>che non sussistono cause di decadenza, di</w:t>
      </w:r>
      <w:r w:rsidRPr="002326AD">
        <w:rPr>
          <w:rFonts w:cstheme="minorHAnsi"/>
          <w:color w:val="000000"/>
          <w:sz w:val="24"/>
          <w:szCs w:val="24"/>
        </w:rPr>
        <w:br/>
        <w:t xml:space="preserve">sospensione o di divieto previste dall'articolo 67 del decreto legislativo 6 </w:t>
      </w:r>
      <w:proofErr w:type="spellStart"/>
      <w:r w:rsidRPr="002326AD">
        <w:rPr>
          <w:rFonts w:cstheme="minorHAnsi"/>
          <w:color w:val="000000"/>
          <w:sz w:val="24"/>
          <w:szCs w:val="24"/>
        </w:rPr>
        <w:t>setembre</w:t>
      </w:r>
      <w:proofErr w:type="spellEnd"/>
      <w:r w:rsidRPr="002326AD">
        <w:rPr>
          <w:rFonts w:cstheme="minorHAnsi"/>
          <w:color w:val="000000"/>
          <w:sz w:val="24"/>
          <w:szCs w:val="24"/>
        </w:rPr>
        <w:t xml:space="preserve"> 2011, n.</w:t>
      </w:r>
      <w:r w:rsidRPr="002326AD">
        <w:rPr>
          <w:rFonts w:cstheme="minorHAnsi"/>
          <w:color w:val="000000"/>
          <w:sz w:val="24"/>
          <w:szCs w:val="24"/>
        </w:rPr>
        <w:br/>
        <w:t>159 o tentativi di inf</w:t>
      </w:r>
      <w:r w:rsidR="00B553A4">
        <w:rPr>
          <w:rFonts w:cstheme="minorHAnsi"/>
          <w:color w:val="000000"/>
          <w:sz w:val="24"/>
          <w:szCs w:val="24"/>
        </w:rPr>
        <w:t>i</w:t>
      </w:r>
      <w:r w:rsidRPr="002326AD">
        <w:rPr>
          <w:rFonts w:cstheme="minorHAnsi"/>
          <w:color w:val="000000"/>
          <w:sz w:val="24"/>
          <w:szCs w:val="24"/>
        </w:rPr>
        <w:t>ltrazione maf</w:t>
      </w:r>
      <w:r w:rsidR="00B553A4">
        <w:rPr>
          <w:rFonts w:cstheme="minorHAnsi"/>
          <w:color w:val="000000"/>
          <w:sz w:val="24"/>
          <w:szCs w:val="24"/>
        </w:rPr>
        <w:t>i</w:t>
      </w:r>
      <w:r w:rsidRPr="002326AD">
        <w:rPr>
          <w:rFonts w:cstheme="minorHAnsi"/>
          <w:color w:val="000000"/>
          <w:sz w:val="24"/>
          <w:szCs w:val="24"/>
        </w:rPr>
        <w:t>osa di cui all'articolo 84, comma 4, del medesimo</w:t>
      </w:r>
      <w:r w:rsidRPr="002326AD">
        <w:rPr>
          <w:rFonts w:cstheme="minorHAnsi"/>
          <w:color w:val="000000"/>
          <w:sz w:val="24"/>
          <w:szCs w:val="24"/>
        </w:rPr>
        <w:br/>
        <w:t>decreto;</w:t>
      </w:r>
    </w:p>
    <w:p w:rsidR="002326AD" w:rsidRPr="002326AD" w:rsidRDefault="002326AD" w:rsidP="00A04DD3">
      <w:pPr>
        <w:pStyle w:val="Paragrafoelenco"/>
        <w:numPr>
          <w:ilvl w:val="0"/>
          <w:numId w:val="42"/>
        </w:numPr>
        <w:jc w:val="both"/>
        <w:rPr>
          <w:rFonts w:cstheme="minorHAnsi"/>
          <w:b/>
          <w:sz w:val="24"/>
          <w:szCs w:val="24"/>
        </w:rPr>
      </w:pPr>
      <w:proofErr w:type="gramStart"/>
      <w:r w:rsidRPr="002326AD">
        <w:rPr>
          <w:rFonts w:cstheme="minorHAnsi"/>
          <w:color w:val="000000"/>
          <w:sz w:val="24"/>
          <w:szCs w:val="24"/>
        </w:rPr>
        <w:t>ai</w:t>
      </w:r>
      <w:proofErr w:type="gramEnd"/>
      <w:r w:rsidRPr="002326AD">
        <w:rPr>
          <w:rFonts w:cstheme="minorHAnsi"/>
          <w:color w:val="000000"/>
          <w:sz w:val="24"/>
          <w:szCs w:val="24"/>
        </w:rPr>
        <w:t xml:space="preserve"> sensi dell’art</w:t>
      </w:r>
      <w:r w:rsidRPr="002326AD">
        <w:rPr>
          <w:rFonts w:cstheme="minorHAnsi"/>
          <w:i/>
          <w:iCs/>
          <w:color w:val="000000"/>
          <w:sz w:val="24"/>
          <w:szCs w:val="24"/>
        </w:rPr>
        <w:t xml:space="preserve">. 10, comma 5, </w:t>
      </w:r>
      <w:proofErr w:type="spellStart"/>
      <w:r w:rsidRPr="002326AD">
        <w:rPr>
          <w:rFonts w:cstheme="minorHAnsi"/>
          <w:i/>
          <w:iCs/>
          <w:color w:val="000000"/>
          <w:sz w:val="24"/>
          <w:szCs w:val="24"/>
        </w:rPr>
        <w:t>let</w:t>
      </w:r>
      <w:r w:rsidR="00B553A4">
        <w:rPr>
          <w:rFonts w:cstheme="minorHAnsi"/>
          <w:i/>
          <w:iCs/>
          <w:color w:val="000000"/>
          <w:sz w:val="24"/>
          <w:szCs w:val="24"/>
        </w:rPr>
        <w:t>t</w:t>
      </w:r>
      <w:proofErr w:type="spellEnd"/>
      <w:r w:rsidRPr="002326AD">
        <w:rPr>
          <w:rFonts w:cstheme="minorHAnsi"/>
          <w:i/>
          <w:iCs/>
          <w:color w:val="000000"/>
          <w:sz w:val="24"/>
          <w:szCs w:val="24"/>
        </w:rPr>
        <w:t xml:space="preserve">, b) </w:t>
      </w:r>
      <w:r w:rsidRPr="002326AD">
        <w:rPr>
          <w:rFonts w:cstheme="minorHAnsi"/>
          <w:color w:val="000000"/>
          <w:sz w:val="24"/>
          <w:szCs w:val="24"/>
        </w:rPr>
        <w:t xml:space="preserve">del </w:t>
      </w:r>
      <w:r w:rsidRPr="002326AD">
        <w:rPr>
          <w:rFonts w:cstheme="minorHAnsi"/>
          <w:i/>
          <w:iCs/>
          <w:color w:val="000000"/>
          <w:sz w:val="24"/>
          <w:szCs w:val="24"/>
        </w:rPr>
        <w:t xml:space="preserve">Codice, </w:t>
      </w:r>
      <w:r w:rsidRPr="002326AD">
        <w:rPr>
          <w:rFonts w:cstheme="minorHAnsi"/>
          <w:color w:val="000000"/>
          <w:sz w:val="24"/>
          <w:szCs w:val="24"/>
        </w:rPr>
        <w:t>di non trovarsi in stato di fallimento,</w:t>
      </w:r>
      <w:r w:rsidRPr="002326AD">
        <w:rPr>
          <w:rFonts w:cstheme="minorHAnsi"/>
          <w:color w:val="000000"/>
          <w:sz w:val="24"/>
          <w:szCs w:val="24"/>
        </w:rPr>
        <w:br/>
        <w:t>liquidazione coat</w:t>
      </w:r>
      <w:r w:rsidR="00B553A4">
        <w:rPr>
          <w:rFonts w:cstheme="minorHAnsi"/>
          <w:color w:val="000000"/>
          <w:sz w:val="24"/>
          <w:szCs w:val="24"/>
        </w:rPr>
        <w:t>t</w:t>
      </w:r>
      <w:r w:rsidRPr="002326AD">
        <w:rPr>
          <w:rFonts w:cstheme="minorHAnsi"/>
          <w:color w:val="000000"/>
          <w:sz w:val="24"/>
          <w:szCs w:val="24"/>
        </w:rPr>
        <w:t>a o concordato preventivo e che non è in corso nei suoi confronti un</w:t>
      </w:r>
      <w:r w:rsidRPr="002326AD">
        <w:rPr>
          <w:rFonts w:cstheme="minorHAnsi"/>
          <w:color w:val="000000"/>
          <w:sz w:val="24"/>
          <w:szCs w:val="24"/>
        </w:rPr>
        <w:br/>
        <w:t>procedimento per la dichiarazione di una di tali situazioni, fermo restando quanto previsto</w:t>
      </w:r>
      <w:r w:rsidRPr="002326AD">
        <w:rPr>
          <w:rFonts w:cstheme="minorHAnsi"/>
          <w:color w:val="000000"/>
          <w:sz w:val="24"/>
          <w:szCs w:val="24"/>
        </w:rPr>
        <w:br/>
        <w:t xml:space="preserve">dagli </w:t>
      </w:r>
      <w:r w:rsidRPr="002326AD">
        <w:rPr>
          <w:rFonts w:cstheme="minorHAnsi"/>
          <w:i/>
          <w:iCs/>
          <w:color w:val="000000"/>
          <w:sz w:val="24"/>
          <w:szCs w:val="24"/>
        </w:rPr>
        <w:t>art</w:t>
      </w:r>
      <w:r w:rsidR="00B553A4">
        <w:rPr>
          <w:rFonts w:cstheme="minorHAnsi"/>
          <w:i/>
          <w:iCs/>
          <w:color w:val="000000"/>
          <w:sz w:val="24"/>
          <w:szCs w:val="24"/>
        </w:rPr>
        <w:t>i</w:t>
      </w:r>
      <w:r w:rsidRPr="002326AD">
        <w:rPr>
          <w:rFonts w:cstheme="minorHAnsi"/>
          <w:i/>
          <w:iCs/>
          <w:color w:val="000000"/>
          <w:sz w:val="24"/>
          <w:szCs w:val="24"/>
        </w:rPr>
        <w:t xml:space="preserve">coli 110 </w:t>
      </w:r>
      <w:r w:rsidRPr="002326AD">
        <w:rPr>
          <w:rFonts w:cstheme="minorHAnsi"/>
          <w:color w:val="000000"/>
          <w:sz w:val="24"/>
          <w:szCs w:val="24"/>
        </w:rPr>
        <w:t xml:space="preserve">del presente Codice e </w:t>
      </w:r>
      <w:r w:rsidRPr="002326AD">
        <w:rPr>
          <w:rFonts w:cstheme="minorHAnsi"/>
          <w:i/>
          <w:iCs/>
          <w:color w:val="000000"/>
          <w:sz w:val="24"/>
          <w:szCs w:val="24"/>
        </w:rPr>
        <w:t xml:space="preserve">116-bis </w:t>
      </w:r>
      <w:r w:rsidRPr="002326AD">
        <w:rPr>
          <w:rFonts w:cstheme="minorHAnsi"/>
          <w:color w:val="000000"/>
          <w:sz w:val="24"/>
          <w:szCs w:val="24"/>
        </w:rPr>
        <w:t xml:space="preserve">del </w:t>
      </w:r>
      <w:r w:rsidRPr="002326AD">
        <w:rPr>
          <w:rFonts w:cstheme="minorHAnsi"/>
          <w:i/>
          <w:iCs/>
          <w:color w:val="000000"/>
          <w:sz w:val="24"/>
          <w:szCs w:val="24"/>
        </w:rPr>
        <w:t>Regio Decreto 16 marzo 1942, n. 267</w:t>
      </w:r>
      <w:r w:rsidRPr="002326AD">
        <w:rPr>
          <w:rFonts w:cstheme="minorHAnsi"/>
          <w:color w:val="000000"/>
          <w:sz w:val="24"/>
          <w:szCs w:val="24"/>
        </w:rPr>
        <w:t>;</w:t>
      </w:r>
    </w:p>
    <w:p w:rsidR="002326AD" w:rsidRPr="002326AD" w:rsidRDefault="002326AD" w:rsidP="00A04DD3">
      <w:pPr>
        <w:pStyle w:val="Paragrafoelenco"/>
        <w:numPr>
          <w:ilvl w:val="0"/>
          <w:numId w:val="42"/>
        </w:numPr>
        <w:jc w:val="both"/>
        <w:rPr>
          <w:rFonts w:cstheme="minorHAnsi"/>
          <w:b/>
          <w:sz w:val="24"/>
          <w:szCs w:val="24"/>
        </w:rPr>
      </w:pPr>
      <w:proofErr w:type="gramStart"/>
      <w:r w:rsidRPr="002326AD">
        <w:rPr>
          <w:rFonts w:cstheme="minorHAnsi"/>
          <w:color w:val="000000"/>
          <w:sz w:val="24"/>
          <w:szCs w:val="24"/>
        </w:rPr>
        <w:t>ai</w:t>
      </w:r>
      <w:proofErr w:type="gramEnd"/>
      <w:r w:rsidRPr="002326AD">
        <w:rPr>
          <w:rFonts w:cstheme="minorHAnsi"/>
          <w:color w:val="000000"/>
          <w:sz w:val="24"/>
          <w:szCs w:val="24"/>
        </w:rPr>
        <w:t xml:space="preserve"> sensi dell’</w:t>
      </w:r>
      <w:r w:rsidRPr="002326AD">
        <w:rPr>
          <w:rFonts w:cstheme="minorHAnsi"/>
          <w:i/>
          <w:iCs/>
          <w:color w:val="000000"/>
          <w:sz w:val="24"/>
          <w:szCs w:val="24"/>
        </w:rPr>
        <w:t xml:space="preserve">art. 10, comma 5, </w:t>
      </w:r>
      <w:proofErr w:type="spellStart"/>
      <w:r w:rsidRPr="002326AD">
        <w:rPr>
          <w:rFonts w:cstheme="minorHAnsi"/>
          <w:i/>
          <w:iCs/>
          <w:color w:val="000000"/>
          <w:sz w:val="24"/>
          <w:szCs w:val="24"/>
        </w:rPr>
        <w:t>le</w:t>
      </w:r>
      <w:r w:rsidR="00B553A4">
        <w:rPr>
          <w:rFonts w:cstheme="minorHAnsi"/>
          <w:i/>
          <w:iCs/>
          <w:color w:val="000000"/>
          <w:sz w:val="24"/>
          <w:szCs w:val="24"/>
        </w:rPr>
        <w:t>t</w:t>
      </w:r>
      <w:r w:rsidRPr="002326AD">
        <w:rPr>
          <w:rFonts w:cstheme="minorHAnsi"/>
          <w:i/>
          <w:iCs/>
          <w:color w:val="000000"/>
          <w:sz w:val="24"/>
          <w:szCs w:val="24"/>
        </w:rPr>
        <w:t>t</w:t>
      </w:r>
      <w:proofErr w:type="spellEnd"/>
      <w:r w:rsidRPr="002326AD">
        <w:rPr>
          <w:rFonts w:cstheme="minorHAnsi"/>
          <w:i/>
          <w:iCs/>
          <w:color w:val="000000"/>
          <w:sz w:val="24"/>
          <w:szCs w:val="24"/>
        </w:rPr>
        <w:t xml:space="preserve">. c) </w:t>
      </w:r>
      <w:r w:rsidRPr="002326AD">
        <w:rPr>
          <w:rFonts w:cstheme="minorHAnsi"/>
          <w:color w:val="000000"/>
          <w:sz w:val="24"/>
          <w:szCs w:val="24"/>
        </w:rPr>
        <w:t xml:space="preserve">del </w:t>
      </w:r>
      <w:r w:rsidRPr="002326AD">
        <w:rPr>
          <w:rFonts w:cstheme="minorHAnsi"/>
          <w:i/>
          <w:iCs/>
          <w:color w:val="000000"/>
          <w:sz w:val="24"/>
          <w:szCs w:val="24"/>
        </w:rPr>
        <w:t xml:space="preserve">Codice, </w:t>
      </w:r>
      <w:r w:rsidRPr="002326AD">
        <w:rPr>
          <w:rFonts w:cstheme="minorHAnsi"/>
          <w:color w:val="000000"/>
          <w:sz w:val="24"/>
          <w:szCs w:val="24"/>
        </w:rPr>
        <w:t>come modif</w:t>
      </w:r>
      <w:r w:rsidR="00B553A4">
        <w:rPr>
          <w:rFonts w:cstheme="minorHAnsi"/>
          <w:color w:val="000000"/>
          <w:sz w:val="24"/>
          <w:szCs w:val="24"/>
        </w:rPr>
        <w:t>i</w:t>
      </w:r>
      <w:r w:rsidRPr="002326AD">
        <w:rPr>
          <w:rFonts w:cstheme="minorHAnsi"/>
          <w:color w:val="000000"/>
          <w:sz w:val="24"/>
          <w:szCs w:val="24"/>
        </w:rPr>
        <w:t>cato dall’</w:t>
      </w:r>
      <w:r w:rsidRPr="002326AD">
        <w:rPr>
          <w:rFonts w:cstheme="minorHAnsi"/>
          <w:i/>
          <w:iCs/>
          <w:color w:val="000000"/>
          <w:sz w:val="24"/>
          <w:szCs w:val="24"/>
        </w:rPr>
        <w:t xml:space="preserve">art. 5 </w:t>
      </w:r>
      <w:r w:rsidRPr="002326AD">
        <w:rPr>
          <w:rFonts w:cstheme="minorHAnsi"/>
          <w:color w:val="000000"/>
          <w:sz w:val="24"/>
          <w:szCs w:val="24"/>
        </w:rPr>
        <w:t xml:space="preserve">del </w:t>
      </w:r>
      <w:r w:rsidRPr="002326AD">
        <w:rPr>
          <w:rFonts w:cstheme="minorHAnsi"/>
          <w:i/>
          <w:iCs/>
          <w:color w:val="000000"/>
          <w:sz w:val="24"/>
          <w:szCs w:val="24"/>
        </w:rPr>
        <w:t>D.L. n. 135</w:t>
      </w:r>
      <w:r w:rsidRPr="002326AD">
        <w:rPr>
          <w:rFonts w:cstheme="minorHAnsi"/>
          <w:i/>
          <w:iCs/>
          <w:color w:val="000000"/>
          <w:sz w:val="24"/>
          <w:szCs w:val="24"/>
        </w:rPr>
        <w:br/>
        <w:t xml:space="preserve">del 14/12/2011, </w:t>
      </w:r>
      <w:r w:rsidRPr="002326AD">
        <w:rPr>
          <w:rFonts w:cstheme="minorHAnsi"/>
          <w:color w:val="000000"/>
          <w:sz w:val="24"/>
          <w:szCs w:val="24"/>
        </w:rPr>
        <w:t>di non essersi reso colpevole di gravi illeciti professionali, tali da rendere</w:t>
      </w:r>
      <w:r w:rsidRPr="002326AD">
        <w:rPr>
          <w:rFonts w:cstheme="minorHAnsi"/>
          <w:color w:val="000000"/>
          <w:sz w:val="24"/>
          <w:szCs w:val="24"/>
        </w:rPr>
        <w:br/>
      </w:r>
      <w:r w:rsidR="00B553A4">
        <w:rPr>
          <w:rFonts w:cstheme="minorHAnsi"/>
          <w:color w:val="000000"/>
          <w:sz w:val="24"/>
          <w:szCs w:val="24"/>
        </w:rPr>
        <w:t>dubbia la sua integrità o affi</w:t>
      </w:r>
      <w:r w:rsidRPr="002326AD">
        <w:rPr>
          <w:rFonts w:cstheme="minorHAnsi"/>
          <w:color w:val="000000"/>
          <w:sz w:val="24"/>
          <w:szCs w:val="24"/>
        </w:rPr>
        <w:t>dabilità;</w:t>
      </w:r>
    </w:p>
    <w:p w:rsidR="002326AD" w:rsidRPr="002326AD" w:rsidRDefault="00B553A4" w:rsidP="00A04DD3">
      <w:pPr>
        <w:pStyle w:val="Paragrafoelenco"/>
        <w:numPr>
          <w:ilvl w:val="0"/>
          <w:numId w:val="42"/>
        </w:numPr>
        <w:jc w:val="both"/>
        <w:rPr>
          <w:rFonts w:cstheme="minorHAnsi"/>
          <w:b/>
          <w:sz w:val="24"/>
          <w:szCs w:val="24"/>
        </w:rPr>
      </w:pPr>
      <w:r>
        <w:rPr>
          <w:rFonts w:cstheme="minorHAnsi"/>
          <w:color w:val="000000"/>
          <w:sz w:val="24"/>
          <w:szCs w:val="24"/>
        </w:rPr>
        <w:t>ai s</w:t>
      </w:r>
      <w:r w:rsidR="002326AD" w:rsidRPr="002326AD">
        <w:rPr>
          <w:rFonts w:cstheme="minorHAnsi"/>
          <w:color w:val="000000"/>
          <w:sz w:val="24"/>
          <w:szCs w:val="24"/>
        </w:rPr>
        <w:t>ensi dell’</w:t>
      </w:r>
      <w:r w:rsidR="002326AD" w:rsidRPr="002326AD">
        <w:rPr>
          <w:rFonts w:cstheme="minorHAnsi"/>
          <w:i/>
          <w:iCs/>
          <w:color w:val="000000"/>
          <w:sz w:val="24"/>
          <w:szCs w:val="24"/>
        </w:rPr>
        <w:t>art. 10, comma 5, let</w:t>
      </w:r>
      <w:r>
        <w:rPr>
          <w:rFonts w:cstheme="minorHAnsi"/>
          <w:i/>
          <w:iCs/>
          <w:color w:val="000000"/>
          <w:sz w:val="24"/>
          <w:szCs w:val="24"/>
        </w:rPr>
        <w:t>t</w:t>
      </w:r>
      <w:r w:rsidR="002326AD" w:rsidRPr="002326AD">
        <w:rPr>
          <w:rFonts w:cstheme="minorHAnsi"/>
          <w:i/>
          <w:iCs/>
          <w:color w:val="000000"/>
          <w:sz w:val="24"/>
          <w:szCs w:val="24"/>
        </w:rPr>
        <w:t xml:space="preserve">ere c-bis) </w:t>
      </w:r>
      <w:r w:rsidR="002326AD" w:rsidRPr="002326AD">
        <w:rPr>
          <w:rFonts w:cstheme="minorHAnsi"/>
          <w:color w:val="000000"/>
          <w:sz w:val="24"/>
          <w:szCs w:val="24"/>
        </w:rPr>
        <w:t xml:space="preserve">del </w:t>
      </w:r>
      <w:r w:rsidR="002326AD" w:rsidRPr="002326AD">
        <w:rPr>
          <w:rFonts w:cstheme="minorHAnsi"/>
          <w:i/>
          <w:iCs/>
          <w:color w:val="000000"/>
          <w:sz w:val="24"/>
          <w:szCs w:val="24"/>
        </w:rPr>
        <w:t xml:space="preserve">Codice, </w:t>
      </w:r>
      <w:r w:rsidR="002326AD" w:rsidRPr="002326AD">
        <w:rPr>
          <w:rFonts w:cstheme="minorHAnsi"/>
          <w:color w:val="000000"/>
          <w:sz w:val="24"/>
          <w:szCs w:val="24"/>
        </w:rPr>
        <w:t>come modif</w:t>
      </w:r>
      <w:r>
        <w:rPr>
          <w:rFonts w:cstheme="minorHAnsi"/>
          <w:color w:val="000000"/>
          <w:sz w:val="24"/>
          <w:szCs w:val="24"/>
        </w:rPr>
        <w:t xml:space="preserve">icato </w:t>
      </w:r>
      <w:r w:rsidR="002326AD" w:rsidRPr="002326AD">
        <w:rPr>
          <w:rFonts w:cstheme="minorHAnsi"/>
          <w:color w:val="000000"/>
          <w:sz w:val="24"/>
          <w:szCs w:val="24"/>
        </w:rPr>
        <w:t>dall’</w:t>
      </w:r>
      <w:r w:rsidR="002326AD" w:rsidRPr="002326AD">
        <w:rPr>
          <w:rFonts w:cstheme="minorHAnsi"/>
          <w:i/>
          <w:iCs/>
          <w:color w:val="000000"/>
          <w:sz w:val="24"/>
          <w:szCs w:val="24"/>
        </w:rPr>
        <w:t xml:space="preserve">art.5 </w:t>
      </w:r>
      <w:r w:rsidR="002326AD" w:rsidRPr="002326AD">
        <w:rPr>
          <w:rFonts w:cstheme="minorHAnsi"/>
          <w:color w:val="000000"/>
          <w:sz w:val="24"/>
          <w:szCs w:val="24"/>
        </w:rPr>
        <w:t xml:space="preserve">del </w:t>
      </w:r>
      <w:r w:rsidR="002326AD" w:rsidRPr="002326AD">
        <w:rPr>
          <w:rFonts w:cstheme="minorHAnsi"/>
          <w:i/>
          <w:iCs/>
          <w:color w:val="000000"/>
          <w:sz w:val="24"/>
          <w:szCs w:val="24"/>
        </w:rPr>
        <w:t>D.L.</w:t>
      </w:r>
      <w:r w:rsidR="002326AD" w:rsidRPr="002326AD">
        <w:rPr>
          <w:rFonts w:cstheme="minorHAnsi"/>
          <w:i/>
          <w:iCs/>
          <w:color w:val="000000"/>
          <w:sz w:val="24"/>
          <w:szCs w:val="24"/>
        </w:rPr>
        <w:br/>
        <w:t xml:space="preserve">n.135 del 14/12/2011, </w:t>
      </w:r>
      <w:r w:rsidR="002326AD" w:rsidRPr="002326AD">
        <w:rPr>
          <w:rFonts w:cstheme="minorHAnsi"/>
          <w:color w:val="000000"/>
          <w:sz w:val="24"/>
          <w:szCs w:val="24"/>
        </w:rPr>
        <w:t>di non aver tentato di inf</w:t>
      </w:r>
      <w:r>
        <w:rPr>
          <w:rFonts w:cstheme="minorHAnsi"/>
          <w:color w:val="000000"/>
          <w:sz w:val="24"/>
          <w:szCs w:val="24"/>
        </w:rPr>
        <w:t xml:space="preserve">luenzare </w:t>
      </w:r>
      <w:r w:rsidR="002326AD" w:rsidRPr="002326AD">
        <w:rPr>
          <w:rFonts w:cstheme="minorHAnsi"/>
          <w:color w:val="000000"/>
          <w:sz w:val="24"/>
          <w:szCs w:val="24"/>
        </w:rPr>
        <w:t>indebitamente il processo</w:t>
      </w:r>
      <w:r w:rsidR="002326AD" w:rsidRPr="002326AD">
        <w:rPr>
          <w:rFonts w:cstheme="minorHAnsi"/>
          <w:color w:val="000000"/>
          <w:sz w:val="24"/>
          <w:szCs w:val="24"/>
        </w:rPr>
        <w:br/>
        <w:t>decisionale della Stazione Appaltante o cercato di ot</w:t>
      </w:r>
      <w:r>
        <w:rPr>
          <w:rFonts w:cstheme="minorHAnsi"/>
          <w:color w:val="000000"/>
          <w:sz w:val="24"/>
          <w:szCs w:val="24"/>
        </w:rPr>
        <w:t>t</w:t>
      </w:r>
      <w:r w:rsidR="002326AD" w:rsidRPr="002326AD">
        <w:rPr>
          <w:rFonts w:cstheme="minorHAnsi"/>
          <w:color w:val="000000"/>
          <w:sz w:val="24"/>
          <w:szCs w:val="24"/>
        </w:rPr>
        <w:t>enere</w:t>
      </w:r>
      <w:r>
        <w:rPr>
          <w:rFonts w:cstheme="minorHAnsi"/>
          <w:color w:val="000000"/>
          <w:sz w:val="24"/>
          <w:szCs w:val="24"/>
        </w:rPr>
        <w:t xml:space="preserve"> </w:t>
      </w:r>
      <w:r w:rsidR="002326AD" w:rsidRPr="002326AD">
        <w:rPr>
          <w:rFonts w:cstheme="minorHAnsi"/>
          <w:color w:val="000000"/>
          <w:sz w:val="24"/>
          <w:szCs w:val="24"/>
        </w:rPr>
        <w:t xml:space="preserve"> informazioni riservate a </w:t>
      </w:r>
      <w:proofErr w:type="spellStart"/>
      <w:r w:rsidR="002326AD" w:rsidRPr="002326AD">
        <w:rPr>
          <w:rFonts w:cstheme="minorHAnsi"/>
          <w:color w:val="000000"/>
          <w:sz w:val="24"/>
          <w:szCs w:val="24"/>
        </w:rPr>
        <w:t>fni</w:t>
      </w:r>
      <w:proofErr w:type="spellEnd"/>
      <w:r w:rsidR="002326AD" w:rsidRPr="002326AD">
        <w:rPr>
          <w:rFonts w:cstheme="minorHAnsi"/>
          <w:color w:val="000000"/>
          <w:sz w:val="24"/>
          <w:szCs w:val="24"/>
        </w:rPr>
        <w:t xml:space="preserve"> di proprio vantaggio oppure di aver fornito, anche per negligenza, informazioni false o</w:t>
      </w:r>
      <w:r w:rsidR="002326AD" w:rsidRPr="002326AD">
        <w:rPr>
          <w:rFonts w:cstheme="minorHAnsi"/>
          <w:color w:val="000000"/>
          <w:sz w:val="24"/>
          <w:szCs w:val="24"/>
        </w:rPr>
        <w:br/>
        <w:t>fuorvianti suscettibili di inf</w:t>
      </w:r>
      <w:r>
        <w:rPr>
          <w:rFonts w:cstheme="minorHAnsi"/>
          <w:color w:val="000000"/>
          <w:sz w:val="24"/>
          <w:szCs w:val="24"/>
        </w:rPr>
        <w:t xml:space="preserve">luenzare </w:t>
      </w:r>
      <w:r w:rsidR="002326AD" w:rsidRPr="002326AD">
        <w:rPr>
          <w:rFonts w:cstheme="minorHAnsi"/>
          <w:color w:val="000000"/>
          <w:sz w:val="24"/>
          <w:szCs w:val="24"/>
        </w:rPr>
        <w:t>le decisioni sull’esclusione, la selezione o</w:t>
      </w:r>
      <w:r w:rsidR="002326AD" w:rsidRPr="002326AD">
        <w:rPr>
          <w:rFonts w:cstheme="minorHAnsi"/>
          <w:color w:val="000000"/>
          <w:sz w:val="24"/>
          <w:szCs w:val="24"/>
        </w:rPr>
        <w:br/>
        <w:t>l’aggiudicazione, ovvero aver omesso le informazioni dovute ai f</w:t>
      </w:r>
      <w:r>
        <w:rPr>
          <w:rFonts w:cstheme="minorHAnsi"/>
          <w:color w:val="000000"/>
          <w:sz w:val="24"/>
          <w:szCs w:val="24"/>
        </w:rPr>
        <w:t>i</w:t>
      </w:r>
      <w:r w:rsidR="002326AD" w:rsidRPr="002326AD">
        <w:rPr>
          <w:rFonts w:cstheme="minorHAnsi"/>
          <w:color w:val="000000"/>
          <w:sz w:val="24"/>
          <w:szCs w:val="24"/>
        </w:rPr>
        <w:t>ni del corre</w:t>
      </w:r>
      <w:r>
        <w:rPr>
          <w:rFonts w:cstheme="minorHAnsi"/>
          <w:color w:val="000000"/>
          <w:sz w:val="24"/>
          <w:szCs w:val="24"/>
        </w:rPr>
        <w:t>t</w:t>
      </w:r>
      <w:r w:rsidR="002326AD" w:rsidRPr="002326AD">
        <w:rPr>
          <w:rFonts w:cstheme="minorHAnsi"/>
          <w:color w:val="000000"/>
          <w:sz w:val="24"/>
          <w:szCs w:val="24"/>
        </w:rPr>
        <w:t>to</w:t>
      </w:r>
      <w:r>
        <w:rPr>
          <w:rFonts w:cstheme="minorHAnsi"/>
          <w:color w:val="000000"/>
          <w:sz w:val="24"/>
          <w:szCs w:val="24"/>
        </w:rPr>
        <w:t xml:space="preserve"> </w:t>
      </w:r>
      <w:r w:rsidR="002326AD" w:rsidRPr="002326AD">
        <w:rPr>
          <w:rFonts w:cstheme="minorHAnsi"/>
          <w:color w:val="000000"/>
          <w:sz w:val="24"/>
          <w:szCs w:val="24"/>
        </w:rPr>
        <w:t>svolgimento</w:t>
      </w:r>
      <w:r w:rsidR="002326AD" w:rsidRPr="002326AD">
        <w:rPr>
          <w:rFonts w:cstheme="minorHAnsi"/>
          <w:color w:val="000000"/>
          <w:sz w:val="24"/>
          <w:szCs w:val="24"/>
        </w:rPr>
        <w:br/>
        <w:t>della procedura di selezione;</w:t>
      </w:r>
    </w:p>
    <w:p w:rsidR="002326AD" w:rsidRPr="002326AD" w:rsidRDefault="002326AD" w:rsidP="00A04DD3">
      <w:pPr>
        <w:pStyle w:val="Paragrafoelenco"/>
        <w:numPr>
          <w:ilvl w:val="0"/>
          <w:numId w:val="42"/>
        </w:numPr>
        <w:jc w:val="both"/>
        <w:rPr>
          <w:rFonts w:cstheme="minorHAnsi"/>
          <w:b/>
          <w:sz w:val="24"/>
          <w:szCs w:val="24"/>
        </w:rPr>
      </w:pPr>
      <w:proofErr w:type="gramStart"/>
      <w:r w:rsidRPr="002326AD">
        <w:rPr>
          <w:rFonts w:cstheme="minorHAnsi"/>
          <w:color w:val="000000"/>
          <w:sz w:val="24"/>
          <w:szCs w:val="24"/>
        </w:rPr>
        <w:t>ai</w:t>
      </w:r>
      <w:proofErr w:type="gramEnd"/>
      <w:r w:rsidRPr="002326AD">
        <w:rPr>
          <w:rFonts w:cstheme="minorHAnsi"/>
          <w:color w:val="000000"/>
          <w:sz w:val="24"/>
          <w:szCs w:val="24"/>
        </w:rPr>
        <w:t xml:space="preserve"> sensi dell’</w:t>
      </w:r>
      <w:r w:rsidRPr="002326AD">
        <w:rPr>
          <w:rFonts w:cstheme="minorHAnsi"/>
          <w:i/>
          <w:iCs/>
          <w:color w:val="000000"/>
          <w:sz w:val="24"/>
          <w:szCs w:val="24"/>
        </w:rPr>
        <w:t>art.10, comma 5, let</w:t>
      </w:r>
      <w:r w:rsidR="00B553A4">
        <w:rPr>
          <w:rFonts w:cstheme="minorHAnsi"/>
          <w:i/>
          <w:iCs/>
          <w:color w:val="000000"/>
          <w:sz w:val="24"/>
          <w:szCs w:val="24"/>
        </w:rPr>
        <w:t>t</w:t>
      </w:r>
      <w:r w:rsidRPr="002326AD">
        <w:rPr>
          <w:rFonts w:cstheme="minorHAnsi"/>
          <w:i/>
          <w:iCs/>
          <w:color w:val="000000"/>
          <w:sz w:val="24"/>
          <w:szCs w:val="24"/>
        </w:rPr>
        <w:t xml:space="preserve">ere c-ter) </w:t>
      </w:r>
      <w:r w:rsidRPr="002326AD">
        <w:rPr>
          <w:rFonts w:cstheme="minorHAnsi"/>
          <w:color w:val="000000"/>
          <w:sz w:val="24"/>
          <w:szCs w:val="24"/>
        </w:rPr>
        <w:t xml:space="preserve">del </w:t>
      </w:r>
      <w:r w:rsidRPr="002326AD">
        <w:rPr>
          <w:rFonts w:cstheme="minorHAnsi"/>
          <w:i/>
          <w:iCs/>
          <w:color w:val="000000"/>
          <w:sz w:val="24"/>
          <w:szCs w:val="24"/>
        </w:rPr>
        <w:t xml:space="preserve">Codice, </w:t>
      </w:r>
      <w:r w:rsidRPr="002326AD">
        <w:rPr>
          <w:rFonts w:cstheme="minorHAnsi"/>
          <w:color w:val="000000"/>
          <w:sz w:val="24"/>
          <w:szCs w:val="24"/>
        </w:rPr>
        <w:t>come modif</w:t>
      </w:r>
      <w:r w:rsidR="00B553A4">
        <w:rPr>
          <w:rFonts w:cstheme="minorHAnsi"/>
          <w:color w:val="000000"/>
          <w:sz w:val="24"/>
          <w:szCs w:val="24"/>
        </w:rPr>
        <w:t>i</w:t>
      </w:r>
      <w:r w:rsidRPr="002326AD">
        <w:rPr>
          <w:rFonts w:cstheme="minorHAnsi"/>
          <w:color w:val="000000"/>
          <w:sz w:val="24"/>
          <w:szCs w:val="24"/>
        </w:rPr>
        <w:t>cato dall’</w:t>
      </w:r>
      <w:r w:rsidRPr="002326AD">
        <w:rPr>
          <w:rFonts w:cstheme="minorHAnsi"/>
          <w:i/>
          <w:iCs/>
          <w:color w:val="000000"/>
          <w:sz w:val="24"/>
          <w:szCs w:val="24"/>
        </w:rPr>
        <w:t xml:space="preserve">art.5 </w:t>
      </w:r>
      <w:r w:rsidRPr="002326AD">
        <w:rPr>
          <w:rFonts w:cstheme="minorHAnsi"/>
          <w:color w:val="000000"/>
          <w:sz w:val="24"/>
          <w:szCs w:val="24"/>
        </w:rPr>
        <w:t xml:space="preserve">del </w:t>
      </w:r>
      <w:r w:rsidRPr="002326AD">
        <w:rPr>
          <w:rFonts w:cstheme="minorHAnsi"/>
          <w:i/>
          <w:iCs/>
          <w:color w:val="000000"/>
          <w:sz w:val="24"/>
          <w:szCs w:val="24"/>
        </w:rPr>
        <w:t>D.L.</w:t>
      </w:r>
      <w:r w:rsidRPr="002326AD">
        <w:rPr>
          <w:rFonts w:cstheme="minorHAnsi"/>
          <w:i/>
          <w:iCs/>
          <w:color w:val="000000"/>
          <w:sz w:val="24"/>
          <w:szCs w:val="24"/>
        </w:rPr>
        <w:br/>
        <w:t xml:space="preserve">n.135 del 14/12/2011, </w:t>
      </w:r>
      <w:r w:rsidRPr="002326AD">
        <w:rPr>
          <w:rFonts w:cstheme="minorHAnsi"/>
          <w:color w:val="000000"/>
          <w:sz w:val="24"/>
          <w:szCs w:val="24"/>
        </w:rPr>
        <w:t>di non aver dimostrato signif</w:t>
      </w:r>
      <w:r w:rsidR="00B553A4">
        <w:rPr>
          <w:rFonts w:cstheme="minorHAnsi"/>
          <w:color w:val="000000"/>
          <w:sz w:val="24"/>
          <w:szCs w:val="24"/>
        </w:rPr>
        <w:t>i</w:t>
      </w:r>
      <w:r w:rsidRPr="002326AD">
        <w:rPr>
          <w:rFonts w:cstheme="minorHAnsi"/>
          <w:color w:val="000000"/>
          <w:sz w:val="24"/>
          <w:szCs w:val="24"/>
        </w:rPr>
        <w:t>cative o persistenti carenze</w:t>
      </w:r>
      <w:r w:rsidRPr="002326AD">
        <w:rPr>
          <w:rFonts w:cstheme="minorHAnsi"/>
          <w:color w:val="000000"/>
          <w:sz w:val="24"/>
          <w:szCs w:val="24"/>
        </w:rPr>
        <w:br/>
        <w:t>nell’esecuzione di un precedente contrato di appalto o di concessione che ne hanno</w:t>
      </w:r>
      <w:r w:rsidRPr="002326AD">
        <w:rPr>
          <w:rFonts w:cstheme="minorHAnsi"/>
          <w:color w:val="000000"/>
          <w:sz w:val="24"/>
          <w:szCs w:val="24"/>
        </w:rPr>
        <w:br/>
        <w:t>causato la risoluzione per inadempimento ovvero la condanna al risarcimento del danno o</w:t>
      </w:r>
      <w:r w:rsidRPr="002326AD">
        <w:rPr>
          <w:rFonts w:cstheme="minorHAnsi"/>
          <w:color w:val="000000"/>
          <w:sz w:val="24"/>
          <w:szCs w:val="24"/>
        </w:rPr>
        <w:br/>
        <w:t>altre sanzioni comparabili;</w:t>
      </w:r>
    </w:p>
    <w:p w:rsidR="002326AD" w:rsidRPr="002326AD" w:rsidRDefault="002326AD" w:rsidP="00A04DD3">
      <w:pPr>
        <w:pStyle w:val="Paragrafoelenco"/>
        <w:numPr>
          <w:ilvl w:val="0"/>
          <w:numId w:val="42"/>
        </w:numPr>
        <w:jc w:val="both"/>
        <w:rPr>
          <w:rFonts w:cstheme="minorHAnsi"/>
          <w:b/>
          <w:sz w:val="24"/>
          <w:szCs w:val="24"/>
        </w:rPr>
      </w:pPr>
      <w:proofErr w:type="gramStart"/>
      <w:r w:rsidRPr="002326AD">
        <w:rPr>
          <w:rFonts w:cstheme="minorHAnsi"/>
          <w:color w:val="000000"/>
          <w:sz w:val="24"/>
          <w:szCs w:val="24"/>
        </w:rPr>
        <w:t>ai</w:t>
      </w:r>
      <w:proofErr w:type="gramEnd"/>
      <w:r w:rsidRPr="002326AD">
        <w:rPr>
          <w:rFonts w:cstheme="minorHAnsi"/>
          <w:color w:val="000000"/>
          <w:sz w:val="24"/>
          <w:szCs w:val="24"/>
        </w:rPr>
        <w:t xml:space="preserve"> sensi dell’</w:t>
      </w:r>
      <w:r w:rsidRPr="002326AD">
        <w:rPr>
          <w:rFonts w:cstheme="minorHAnsi"/>
          <w:i/>
          <w:iCs/>
          <w:color w:val="000000"/>
          <w:sz w:val="24"/>
          <w:szCs w:val="24"/>
        </w:rPr>
        <w:t>art.10, comma 5, let</w:t>
      </w:r>
      <w:r w:rsidR="00B553A4">
        <w:rPr>
          <w:rFonts w:cstheme="minorHAnsi"/>
          <w:i/>
          <w:iCs/>
          <w:color w:val="000000"/>
          <w:sz w:val="24"/>
          <w:szCs w:val="24"/>
        </w:rPr>
        <w:t>t</w:t>
      </w:r>
      <w:r w:rsidRPr="002326AD">
        <w:rPr>
          <w:rFonts w:cstheme="minorHAnsi"/>
          <w:i/>
          <w:iCs/>
          <w:color w:val="000000"/>
          <w:sz w:val="24"/>
          <w:szCs w:val="24"/>
        </w:rPr>
        <w:t xml:space="preserve">era c-quater) </w:t>
      </w:r>
      <w:r w:rsidRPr="002326AD">
        <w:rPr>
          <w:rFonts w:cstheme="minorHAnsi"/>
          <w:color w:val="000000"/>
          <w:sz w:val="24"/>
          <w:szCs w:val="24"/>
        </w:rPr>
        <w:t xml:space="preserve">del </w:t>
      </w:r>
      <w:r w:rsidRPr="002326AD">
        <w:rPr>
          <w:rFonts w:cstheme="minorHAnsi"/>
          <w:i/>
          <w:iCs/>
          <w:color w:val="000000"/>
          <w:sz w:val="24"/>
          <w:szCs w:val="24"/>
        </w:rPr>
        <w:t xml:space="preserve">Codice, </w:t>
      </w:r>
      <w:r w:rsidRPr="002326AD">
        <w:rPr>
          <w:rFonts w:cstheme="minorHAnsi"/>
          <w:color w:val="000000"/>
          <w:sz w:val="24"/>
          <w:szCs w:val="24"/>
        </w:rPr>
        <w:t>introdo</w:t>
      </w:r>
      <w:r w:rsidR="00B553A4">
        <w:rPr>
          <w:rFonts w:cstheme="minorHAnsi"/>
          <w:color w:val="000000"/>
          <w:sz w:val="24"/>
          <w:szCs w:val="24"/>
        </w:rPr>
        <w:t>t</w:t>
      </w:r>
      <w:r w:rsidRPr="002326AD">
        <w:rPr>
          <w:rFonts w:cstheme="minorHAnsi"/>
          <w:color w:val="000000"/>
          <w:sz w:val="24"/>
          <w:szCs w:val="24"/>
        </w:rPr>
        <w:t>ta dall'</w:t>
      </w:r>
      <w:r w:rsidRPr="002326AD">
        <w:rPr>
          <w:rFonts w:cstheme="minorHAnsi"/>
          <w:i/>
          <w:iCs/>
          <w:color w:val="000000"/>
          <w:sz w:val="24"/>
          <w:szCs w:val="24"/>
        </w:rPr>
        <w:t>art.1, comma 20,</w:t>
      </w:r>
      <w:r w:rsidRPr="002326AD">
        <w:rPr>
          <w:rFonts w:cstheme="minorHAnsi"/>
          <w:i/>
          <w:iCs/>
          <w:color w:val="000000"/>
          <w:sz w:val="24"/>
          <w:szCs w:val="24"/>
        </w:rPr>
        <w:br/>
        <w:t>let</w:t>
      </w:r>
      <w:r w:rsidR="00B553A4">
        <w:rPr>
          <w:rFonts w:cstheme="minorHAnsi"/>
          <w:i/>
          <w:iCs/>
          <w:color w:val="000000"/>
          <w:sz w:val="24"/>
          <w:szCs w:val="24"/>
        </w:rPr>
        <w:t>t</w:t>
      </w:r>
      <w:r w:rsidRPr="002326AD">
        <w:rPr>
          <w:rFonts w:cstheme="minorHAnsi"/>
          <w:i/>
          <w:iCs/>
          <w:color w:val="000000"/>
          <w:sz w:val="24"/>
          <w:szCs w:val="24"/>
        </w:rPr>
        <w:t xml:space="preserve">era o), </w:t>
      </w:r>
      <w:r w:rsidRPr="002326AD">
        <w:rPr>
          <w:rFonts w:cstheme="minorHAnsi"/>
          <w:color w:val="000000"/>
          <w:sz w:val="24"/>
          <w:szCs w:val="24"/>
        </w:rPr>
        <w:t xml:space="preserve">della </w:t>
      </w:r>
      <w:r w:rsidRPr="002326AD">
        <w:rPr>
          <w:rFonts w:cstheme="minorHAnsi"/>
          <w:i/>
          <w:iCs/>
          <w:color w:val="000000"/>
          <w:sz w:val="24"/>
          <w:szCs w:val="24"/>
        </w:rPr>
        <w:t xml:space="preserve">Legge n. 55 del 2019, </w:t>
      </w:r>
      <w:r w:rsidRPr="002326AD">
        <w:rPr>
          <w:rFonts w:cstheme="minorHAnsi"/>
          <w:color w:val="000000"/>
          <w:sz w:val="24"/>
          <w:szCs w:val="24"/>
        </w:rPr>
        <w:t>di non aver commesso grave inadempimento nei</w:t>
      </w:r>
      <w:r w:rsidRPr="002326AD">
        <w:rPr>
          <w:rFonts w:cstheme="minorHAnsi"/>
          <w:color w:val="000000"/>
          <w:sz w:val="24"/>
          <w:szCs w:val="24"/>
        </w:rPr>
        <w:br/>
        <w:t>confronti di uno o più subappaltatori, riconosciuto o accertato con sentenza passata in</w:t>
      </w:r>
      <w:r w:rsidRPr="002326AD">
        <w:rPr>
          <w:rFonts w:cstheme="minorHAnsi"/>
          <w:color w:val="000000"/>
          <w:sz w:val="24"/>
          <w:szCs w:val="24"/>
        </w:rPr>
        <w:br/>
        <w:t>giudicato;</w:t>
      </w:r>
    </w:p>
    <w:p w:rsidR="002326AD" w:rsidRPr="002326AD" w:rsidRDefault="002326AD" w:rsidP="00A04DD3">
      <w:pPr>
        <w:pStyle w:val="Paragrafoelenco"/>
        <w:numPr>
          <w:ilvl w:val="0"/>
          <w:numId w:val="42"/>
        </w:numPr>
        <w:jc w:val="both"/>
        <w:rPr>
          <w:rFonts w:cstheme="minorHAnsi"/>
          <w:b/>
          <w:sz w:val="24"/>
          <w:szCs w:val="24"/>
        </w:rPr>
      </w:pPr>
      <w:proofErr w:type="gramStart"/>
      <w:r w:rsidRPr="002326AD">
        <w:rPr>
          <w:rFonts w:cstheme="minorHAnsi"/>
          <w:color w:val="000000"/>
          <w:sz w:val="24"/>
          <w:szCs w:val="24"/>
        </w:rPr>
        <w:t>ai</w:t>
      </w:r>
      <w:proofErr w:type="gramEnd"/>
      <w:r w:rsidRPr="002326AD">
        <w:rPr>
          <w:rFonts w:cstheme="minorHAnsi"/>
          <w:color w:val="000000"/>
          <w:sz w:val="24"/>
          <w:szCs w:val="24"/>
        </w:rPr>
        <w:t xml:space="preserve"> sensi dell’</w:t>
      </w:r>
      <w:r w:rsidRPr="002326AD">
        <w:rPr>
          <w:rFonts w:cstheme="minorHAnsi"/>
          <w:i/>
          <w:iCs/>
          <w:color w:val="000000"/>
          <w:sz w:val="24"/>
          <w:szCs w:val="24"/>
        </w:rPr>
        <w:t>art.10, comma 5, let</w:t>
      </w:r>
      <w:r w:rsidR="00B553A4">
        <w:rPr>
          <w:rFonts w:cstheme="minorHAnsi"/>
          <w:i/>
          <w:iCs/>
          <w:color w:val="000000"/>
          <w:sz w:val="24"/>
          <w:szCs w:val="24"/>
        </w:rPr>
        <w:t>t</w:t>
      </w:r>
      <w:r w:rsidRPr="002326AD">
        <w:rPr>
          <w:rFonts w:cstheme="minorHAnsi"/>
          <w:i/>
          <w:iCs/>
          <w:color w:val="000000"/>
          <w:sz w:val="24"/>
          <w:szCs w:val="24"/>
        </w:rPr>
        <w:t xml:space="preserve">era f-bis) </w:t>
      </w:r>
      <w:r w:rsidRPr="002326AD">
        <w:rPr>
          <w:rFonts w:cstheme="minorHAnsi"/>
          <w:color w:val="000000"/>
          <w:sz w:val="24"/>
          <w:szCs w:val="24"/>
        </w:rPr>
        <w:t xml:space="preserve">del </w:t>
      </w:r>
      <w:r w:rsidRPr="002326AD">
        <w:rPr>
          <w:rFonts w:cstheme="minorHAnsi"/>
          <w:i/>
          <w:iCs/>
          <w:color w:val="000000"/>
          <w:sz w:val="24"/>
          <w:szCs w:val="24"/>
        </w:rPr>
        <w:t xml:space="preserve">Codice </w:t>
      </w:r>
      <w:r w:rsidRPr="002326AD">
        <w:rPr>
          <w:rFonts w:cstheme="minorHAnsi"/>
          <w:color w:val="000000"/>
          <w:sz w:val="24"/>
          <w:szCs w:val="24"/>
        </w:rPr>
        <w:t xml:space="preserve">di non avere reso nella procedura di </w:t>
      </w:r>
      <w:r w:rsidR="00B553A4">
        <w:rPr>
          <w:rFonts w:cstheme="minorHAnsi"/>
          <w:color w:val="000000"/>
          <w:sz w:val="24"/>
          <w:szCs w:val="24"/>
        </w:rPr>
        <w:t>gara in corso e negli affi</w:t>
      </w:r>
      <w:r w:rsidRPr="002326AD">
        <w:rPr>
          <w:rFonts w:cstheme="minorHAnsi"/>
          <w:color w:val="000000"/>
          <w:sz w:val="24"/>
          <w:szCs w:val="24"/>
        </w:rPr>
        <w:t>damenti di subappalti documentazione o dichiarazioni non veritiere;</w:t>
      </w:r>
    </w:p>
    <w:p w:rsidR="002326AD" w:rsidRPr="00B553A4" w:rsidRDefault="002326AD" w:rsidP="00A04DD3">
      <w:pPr>
        <w:pStyle w:val="Paragrafoelenco"/>
        <w:numPr>
          <w:ilvl w:val="0"/>
          <w:numId w:val="42"/>
        </w:numPr>
        <w:jc w:val="both"/>
        <w:rPr>
          <w:rFonts w:cstheme="minorHAnsi"/>
          <w:b/>
          <w:sz w:val="24"/>
          <w:szCs w:val="24"/>
        </w:rPr>
      </w:pPr>
      <w:proofErr w:type="gramStart"/>
      <w:r w:rsidRPr="002326AD">
        <w:rPr>
          <w:rFonts w:cstheme="minorHAnsi"/>
          <w:color w:val="000000"/>
          <w:sz w:val="24"/>
          <w:szCs w:val="24"/>
        </w:rPr>
        <w:t>ai</w:t>
      </w:r>
      <w:proofErr w:type="gramEnd"/>
      <w:r w:rsidRPr="002326AD">
        <w:rPr>
          <w:rFonts w:cstheme="minorHAnsi"/>
          <w:color w:val="000000"/>
          <w:sz w:val="24"/>
          <w:szCs w:val="24"/>
        </w:rPr>
        <w:t xml:space="preserve"> sensi dell’</w:t>
      </w:r>
      <w:r w:rsidRPr="002326AD">
        <w:rPr>
          <w:rFonts w:cstheme="minorHAnsi"/>
          <w:i/>
          <w:iCs/>
          <w:color w:val="000000"/>
          <w:sz w:val="24"/>
          <w:szCs w:val="24"/>
        </w:rPr>
        <w:t>art.10, comma 5, let</w:t>
      </w:r>
      <w:r w:rsidR="00B553A4">
        <w:rPr>
          <w:rFonts w:cstheme="minorHAnsi"/>
          <w:i/>
          <w:iCs/>
          <w:color w:val="000000"/>
          <w:sz w:val="24"/>
          <w:szCs w:val="24"/>
        </w:rPr>
        <w:t>t</w:t>
      </w:r>
      <w:r w:rsidRPr="002326AD">
        <w:rPr>
          <w:rFonts w:cstheme="minorHAnsi"/>
          <w:i/>
          <w:iCs/>
          <w:color w:val="000000"/>
          <w:sz w:val="24"/>
          <w:szCs w:val="24"/>
        </w:rPr>
        <w:t xml:space="preserve">era f-ter) </w:t>
      </w:r>
      <w:r w:rsidRPr="002326AD">
        <w:rPr>
          <w:rFonts w:cstheme="minorHAnsi"/>
          <w:color w:val="000000"/>
          <w:sz w:val="24"/>
          <w:szCs w:val="24"/>
        </w:rPr>
        <w:t>del Codice di non avere iscrizioni nel casellario</w:t>
      </w:r>
      <w:r w:rsidRPr="002326AD">
        <w:rPr>
          <w:rFonts w:cstheme="minorHAnsi"/>
          <w:color w:val="000000"/>
          <w:sz w:val="24"/>
          <w:szCs w:val="24"/>
        </w:rPr>
        <w:br/>
        <w:t>informatico tenuto dall’Osservatorio dell’ANAC per aver presentato false dichiarazioni o</w:t>
      </w:r>
      <w:r w:rsidRPr="002326AD">
        <w:rPr>
          <w:rFonts w:cstheme="minorHAnsi"/>
          <w:color w:val="000000"/>
          <w:sz w:val="24"/>
          <w:szCs w:val="24"/>
        </w:rPr>
        <w:br/>
        <w:t>falsa documentazione ne</w:t>
      </w:r>
      <w:r w:rsidR="00B553A4">
        <w:rPr>
          <w:rFonts w:cstheme="minorHAnsi"/>
          <w:color w:val="000000"/>
          <w:sz w:val="24"/>
          <w:szCs w:val="24"/>
        </w:rPr>
        <w:t>lle procedure di gara e negli affi</w:t>
      </w:r>
      <w:r w:rsidRPr="002326AD">
        <w:rPr>
          <w:rFonts w:cstheme="minorHAnsi"/>
          <w:color w:val="000000"/>
          <w:sz w:val="24"/>
          <w:szCs w:val="24"/>
        </w:rPr>
        <w:t>damenti di subappalti.</w:t>
      </w:r>
    </w:p>
    <w:p w:rsidR="00B553A4" w:rsidRPr="00B553A4" w:rsidRDefault="00B553A4" w:rsidP="00A04DD3">
      <w:pPr>
        <w:pStyle w:val="Paragrafoelenco"/>
        <w:numPr>
          <w:ilvl w:val="0"/>
          <w:numId w:val="41"/>
        </w:numPr>
        <w:ind w:left="357" w:hanging="357"/>
        <w:jc w:val="both"/>
        <w:rPr>
          <w:rFonts w:cstheme="minorHAnsi"/>
          <w:b/>
          <w:sz w:val="24"/>
          <w:szCs w:val="24"/>
        </w:rPr>
      </w:pPr>
      <w:proofErr w:type="gramStart"/>
      <w:r w:rsidRPr="00B553A4">
        <w:rPr>
          <w:rFonts w:cstheme="minorHAnsi"/>
          <w:color w:val="000000"/>
          <w:sz w:val="24"/>
          <w:szCs w:val="24"/>
        </w:rPr>
        <w:t>dichiara</w:t>
      </w:r>
      <w:proofErr w:type="gramEnd"/>
      <w:r w:rsidRPr="00B553A4">
        <w:rPr>
          <w:rFonts w:cstheme="minorHAnsi"/>
          <w:color w:val="000000"/>
          <w:sz w:val="24"/>
          <w:szCs w:val="24"/>
        </w:rPr>
        <w:t xml:space="preserve"> di possedere, in merito ai requisiti di qualif</w:t>
      </w:r>
      <w:r>
        <w:rPr>
          <w:rFonts w:cstheme="minorHAnsi"/>
          <w:color w:val="000000"/>
          <w:sz w:val="24"/>
          <w:szCs w:val="24"/>
        </w:rPr>
        <w:t>i</w:t>
      </w:r>
      <w:r w:rsidRPr="00B553A4">
        <w:rPr>
          <w:rFonts w:cstheme="minorHAnsi"/>
          <w:color w:val="000000"/>
          <w:sz w:val="24"/>
          <w:szCs w:val="24"/>
        </w:rPr>
        <w:t>cazione, documentazione idonea</w:t>
      </w:r>
      <w:r w:rsidRPr="00B553A4">
        <w:rPr>
          <w:rFonts w:cstheme="minorHAnsi"/>
          <w:color w:val="000000"/>
          <w:sz w:val="24"/>
          <w:szCs w:val="24"/>
        </w:rPr>
        <w:br/>
        <w:t>equivalente secondo la legislazione dello Stato di Appartenenza (</w:t>
      </w:r>
      <w:r w:rsidRPr="00B553A4">
        <w:rPr>
          <w:rFonts w:cstheme="minorHAnsi"/>
          <w:i/>
          <w:iCs/>
          <w:color w:val="000000"/>
          <w:sz w:val="24"/>
          <w:szCs w:val="24"/>
        </w:rPr>
        <w:t>Solo per concorrent</w:t>
      </w:r>
      <w:r>
        <w:rPr>
          <w:rFonts w:cstheme="minorHAnsi"/>
          <w:i/>
          <w:iCs/>
          <w:color w:val="000000"/>
          <w:sz w:val="24"/>
          <w:szCs w:val="24"/>
        </w:rPr>
        <w:t>i</w:t>
      </w:r>
      <w:r w:rsidRPr="00B553A4">
        <w:rPr>
          <w:rFonts w:cstheme="minorHAnsi"/>
          <w:i/>
          <w:iCs/>
          <w:color w:val="000000"/>
          <w:sz w:val="24"/>
          <w:szCs w:val="24"/>
        </w:rPr>
        <w:br/>
      </w:r>
      <w:r w:rsidRPr="00B553A4">
        <w:rPr>
          <w:rFonts w:cstheme="minorHAnsi"/>
          <w:i/>
          <w:iCs/>
          <w:color w:val="000000"/>
          <w:sz w:val="24"/>
          <w:szCs w:val="24"/>
        </w:rPr>
        <w:lastRenderedPageBreak/>
        <w:t>stabilit</w:t>
      </w:r>
      <w:r>
        <w:rPr>
          <w:rFonts w:cstheme="minorHAnsi"/>
          <w:i/>
          <w:iCs/>
          <w:color w:val="000000"/>
          <w:sz w:val="24"/>
          <w:szCs w:val="24"/>
        </w:rPr>
        <w:t>i</w:t>
      </w:r>
      <w:r w:rsidRPr="00B553A4">
        <w:rPr>
          <w:rFonts w:cstheme="minorHAnsi"/>
          <w:i/>
          <w:iCs/>
          <w:color w:val="000000"/>
          <w:sz w:val="24"/>
          <w:szCs w:val="24"/>
        </w:rPr>
        <w:t xml:space="preserve"> in altri stat</w:t>
      </w:r>
      <w:r>
        <w:rPr>
          <w:rFonts w:cstheme="minorHAnsi"/>
          <w:i/>
          <w:iCs/>
          <w:color w:val="000000"/>
          <w:sz w:val="24"/>
          <w:szCs w:val="24"/>
        </w:rPr>
        <w:t>i</w:t>
      </w:r>
      <w:r w:rsidRPr="00B553A4">
        <w:rPr>
          <w:rFonts w:cstheme="minorHAnsi"/>
          <w:i/>
          <w:iCs/>
          <w:color w:val="000000"/>
          <w:sz w:val="24"/>
          <w:szCs w:val="24"/>
        </w:rPr>
        <w:t xml:space="preserve"> diversi dall’Italia con obbligo di redigere tuta la documentazione in</w:t>
      </w:r>
      <w:r w:rsidRPr="00B553A4">
        <w:rPr>
          <w:rFonts w:cstheme="minorHAnsi"/>
          <w:i/>
          <w:iCs/>
          <w:color w:val="000000"/>
          <w:sz w:val="24"/>
          <w:szCs w:val="24"/>
        </w:rPr>
        <w:br/>
        <w:t>lingua italiana e di convert</w:t>
      </w:r>
      <w:r>
        <w:rPr>
          <w:rFonts w:cstheme="minorHAnsi"/>
          <w:i/>
          <w:iCs/>
          <w:color w:val="000000"/>
          <w:sz w:val="24"/>
          <w:szCs w:val="24"/>
        </w:rPr>
        <w:t>i</w:t>
      </w:r>
      <w:r w:rsidRPr="00B553A4">
        <w:rPr>
          <w:rFonts w:cstheme="minorHAnsi"/>
          <w:i/>
          <w:iCs/>
          <w:color w:val="000000"/>
          <w:sz w:val="24"/>
          <w:szCs w:val="24"/>
        </w:rPr>
        <w:t>re tut</w:t>
      </w:r>
      <w:r>
        <w:rPr>
          <w:rFonts w:cstheme="minorHAnsi"/>
          <w:i/>
          <w:iCs/>
          <w:color w:val="000000"/>
          <w:sz w:val="24"/>
          <w:szCs w:val="24"/>
        </w:rPr>
        <w:t>ti</w:t>
      </w:r>
      <w:r w:rsidRPr="00B553A4">
        <w:rPr>
          <w:rFonts w:cstheme="minorHAnsi"/>
          <w:i/>
          <w:iCs/>
          <w:color w:val="000000"/>
          <w:sz w:val="24"/>
          <w:szCs w:val="24"/>
        </w:rPr>
        <w:t xml:space="preserve"> gli import</w:t>
      </w:r>
      <w:r>
        <w:rPr>
          <w:rFonts w:cstheme="minorHAnsi"/>
          <w:i/>
          <w:iCs/>
          <w:color w:val="000000"/>
          <w:sz w:val="24"/>
          <w:szCs w:val="24"/>
        </w:rPr>
        <w:t>i</w:t>
      </w:r>
      <w:r w:rsidRPr="00B553A4">
        <w:rPr>
          <w:rFonts w:cstheme="minorHAnsi"/>
          <w:i/>
          <w:iCs/>
          <w:color w:val="000000"/>
          <w:sz w:val="24"/>
          <w:szCs w:val="24"/>
        </w:rPr>
        <w:t xml:space="preserve"> in Euro)</w:t>
      </w:r>
      <w:r w:rsidRPr="00B553A4">
        <w:rPr>
          <w:rFonts w:cstheme="minorHAnsi"/>
          <w:color w:val="000000"/>
          <w:sz w:val="24"/>
          <w:szCs w:val="24"/>
        </w:rPr>
        <w:t>;</w:t>
      </w:r>
    </w:p>
    <w:p w:rsidR="00B553A4" w:rsidRPr="00B553A4" w:rsidRDefault="00B553A4" w:rsidP="00A04DD3">
      <w:pPr>
        <w:pStyle w:val="Paragrafoelenco"/>
        <w:numPr>
          <w:ilvl w:val="0"/>
          <w:numId w:val="41"/>
        </w:numPr>
        <w:ind w:left="357" w:hanging="357"/>
        <w:jc w:val="both"/>
        <w:rPr>
          <w:rFonts w:cstheme="minorHAnsi"/>
          <w:b/>
          <w:sz w:val="24"/>
          <w:szCs w:val="24"/>
        </w:rPr>
      </w:pPr>
      <w:proofErr w:type="gramStart"/>
      <w:r w:rsidRPr="00B553A4">
        <w:rPr>
          <w:rFonts w:cstheme="minorHAnsi"/>
          <w:color w:val="000000"/>
          <w:sz w:val="24"/>
          <w:szCs w:val="24"/>
        </w:rPr>
        <w:t>dichiara</w:t>
      </w:r>
      <w:proofErr w:type="gramEnd"/>
      <w:r w:rsidRPr="00B553A4">
        <w:rPr>
          <w:rFonts w:cstheme="minorHAnsi"/>
          <w:color w:val="000000"/>
          <w:sz w:val="24"/>
          <w:szCs w:val="24"/>
        </w:rPr>
        <w:t xml:space="preserve"> ed indica le imprese con le quali, ai sensi dell’</w:t>
      </w:r>
      <w:r w:rsidRPr="00B553A4">
        <w:rPr>
          <w:rFonts w:cstheme="minorHAnsi"/>
          <w:i/>
          <w:iCs/>
          <w:color w:val="000000"/>
          <w:sz w:val="24"/>
          <w:szCs w:val="24"/>
        </w:rPr>
        <w:t xml:space="preserve">art. 2359 </w:t>
      </w:r>
      <w:r w:rsidRPr="00B553A4">
        <w:rPr>
          <w:rFonts w:cstheme="minorHAnsi"/>
          <w:color w:val="000000"/>
          <w:sz w:val="24"/>
          <w:szCs w:val="24"/>
        </w:rPr>
        <w:t xml:space="preserve">del </w:t>
      </w:r>
      <w:r w:rsidRPr="00B553A4">
        <w:rPr>
          <w:rFonts w:cstheme="minorHAnsi"/>
          <w:i/>
          <w:iCs/>
          <w:color w:val="000000"/>
          <w:sz w:val="24"/>
          <w:szCs w:val="24"/>
        </w:rPr>
        <w:t>Codice Civile</w:t>
      </w:r>
      <w:r w:rsidRPr="00B553A4">
        <w:rPr>
          <w:rFonts w:cstheme="minorHAnsi"/>
          <w:color w:val="000000"/>
          <w:sz w:val="24"/>
          <w:szCs w:val="24"/>
        </w:rPr>
        <w:t>, si trova in</w:t>
      </w:r>
      <w:r w:rsidRPr="00B553A4">
        <w:rPr>
          <w:rFonts w:cstheme="minorHAnsi"/>
          <w:color w:val="000000"/>
          <w:sz w:val="24"/>
          <w:szCs w:val="24"/>
        </w:rPr>
        <w:br/>
        <w:t>situazione di controllo diret</w:t>
      </w:r>
      <w:r>
        <w:rPr>
          <w:rFonts w:cstheme="minorHAnsi"/>
          <w:color w:val="000000"/>
          <w:sz w:val="24"/>
          <w:szCs w:val="24"/>
        </w:rPr>
        <w:t>t</w:t>
      </w:r>
      <w:r w:rsidRPr="00B553A4">
        <w:rPr>
          <w:rFonts w:cstheme="minorHAnsi"/>
          <w:color w:val="000000"/>
          <w:sz w:val="24"/>
          <w:szCs w:val="24"/>
        </w:rPr>
        <w:t>o o come controllante o come controllato;</w:t>
      </w:r>
    </w:p>
    <w:p w:rsidR="00B553A4" w:rsidRPr="00B553A4" w:rsidRDefault="00B553A4" w:rsidP="00A04DD3">
      <w:pPr>
        <w:pStyle w:val="Paragrafoelenco"/>
        <w:numPr>
          <w:ilvl w:val="0"/>
          <w:numId w:val="41"/>
        </w:numPr>
        <w:ind w:left="357" w:hanging="357"/>
        <w:jc w:val="both"/>
        <w:rPr>
          <w:rFonts w:cstheme="minorHAnsi"/>
          <w:b/>
          <w:sz w:val="24"/>
          <w:szCs w:val="24"/>
        </w:rPr>
      </w:pPr>
      <w:proofErr w:type="gramStart"/>
      <w:r w:rsidRPr="00B553A4">
        <w:rPr>
          <w:rFonts w:cstheme="minorHAnsi"/>
          <w:color w:val="000000"/>
          <w:sz w:val="24"/>
          <w:szCs w:val="24"/>
        </w:rPr>
        <w:t>dichiara</w:t>
      </w:r>
      <w:proofErr w:type="gramEnd"/>
      <w:r w:rsidRPr="00B553A4">
        <w:rPr>
          <w:rFonts w:cstheme="minorHAnsi"/>
          <w:color w:val="000000"/>
          <w:sz w:val="24"/>
          <w:szCs w:val="24"/>
        </w:rPr>
        <w:t xml:space="preserve"> di non partecipare alla gara, ai sensi dell’</w:t>
      </w:r>
      <w:r w:rsidRPr="00B553A4">
        <w:rPr>
          <w:rFonts w:cstheme="minorHAnsi"/>
          <w:i/>
          <w:iCs/>
          <w:color w:val="000000"/>
          <w:sz w:val="24"/>
          <w:szCs w:val="24"/>
        </w:rPr>
        <w:t xml:space="preserve">art. 41, comma 7, 1° periodo </w:t>
      </w:r>
      <w:r w:rsidRPr="00B553A4">
        <w:rPr>
          <w:rFonts w:cstheme="minorHAnsi"/>
          <w:color w:val="000000"/>
          <w:sz w:val="24"/>
          <w:szCs w:val="24"/>
        </w:rPr>
        <w:t xml:space="preserve">del </w:t>
      </w:r>
      <w:r w:rsidRPr="00B553A4">
        <w:rPr>
          <w:rFonts w:cstheme="minorHAnsi"/>
          <w:i/>
          <w:iCs/>
          <w:color w:val="000000"/>
          <w:sz w:val="24"/>
          <w:szCs w:val="24"/>
        </w:rPr>
        <w:t xml:space="preserve">Codice, </w:t>
      </w:r>
      <w:r w:rsidRPr="00B553A4">
        <w:rPr>
          <w:rFonts w:cstheme="minorHAnsi"/>
          <w:color w:val="000000"/>
          <w:sz w:val="24"/>
          <w:szCs w:val="24"/>
        </w:rPr>
        <w:t>in</w:t>
      </w:r>
      <w:r w:rsidRPr="00B553A4">
        <w:rPr>
          <w:rFonts w:cstheme="minorHAnsi"/>
          <w:color w:val="000000"/>
          <w:sz w:val="24"/>
          <w:szCs w:val="24"/>
        </w:rPr>
        <w:br/>
        <w:t>più di un Consorzio Ordinario, ovvero di non partecipare alla gara anche in forma</w:t>
      </w:r>
      <w:r w:rsidRPr="00B553A4">
        <w:rPr>
          <w:rFonts w:cstheme="minorHAnsi"/>
          <w:color w:val="000000"/>
          <w:sz w:val="24"/>
          <w:szCs w:val="24"/>
        </w:rPr>
        <w:br/>
        <w:t>individuale qualora abbia partecipato alla gara medesima in Consorzio Ordinario. Dichiara</w:t>
      </w:r>
      <w:r w:rsidRPr="00B553A4">
        <w:rPr>
          <w:rFonts w:cstheme="minorHAnsi"/>
          <w:color w:val="000000"/>
          <w:sz w:val="24"/>
          <w:szCs w:val="24"/>
        </w:rPr>
        <w:br/>
        <w:t>inoltre, di essere a conoscenza di quanto indicato nell’</w:t>
      </w:r>
      <w:r w:rsidRPr="00B553A4">
        <w:rPr>
          <w:rFonts w:cstheme="minorHAnsi"/>
          <w:i/>
          <w:iCs/>
          <w:color w:val="000000"/>
          <w:sz w:val="24"/>
          <w:szCs w:val="24"/>
        </w:rPr>
        <w:t xml:space="preserve">art. 41, comma 9, </w:t>
      </w:r>
      <w:r w:rsidRPr="00B553A4">
        <w:rPr>
          <w:rFonts w:cstheme="minorHAnsi"/>
          <w:color w:val="000000"/>
          <w:sz w:val="24"/>
          <w:szCs w:val="24"/>
        </w:rPr>
        <w:t xml:space="preserve">del </w:t>
      </w:r>
      <w:r w:rsidRPr="00B553A4">
        <w:rPr>
          <w:rFonts w:cstheme="minorHAnsi"/>
          <w:i/>
          <w:iCs/>
          <w:color w:val="000000"/>
          <w:sz w:val="24"/>
          <w:szCs w:val="24"/>
        </w:rPr>
        <w:t xml:space="preserve">Codice, </w:t>
      </w:r>
      <w:r w:rsidRPr="00B553A4">
        <w:rPr>
          <w:rFonts w:cstheme="minorHAnsi"/>
          <w:color w:val="000000"/>
          <w:sz w:val="24"/>
          <w:szCs w:val="24"/>
        </w:rPr>
        <w:t>salvo</w:t>
      </w:r>
      <w:r w:rsidRPr="00B553A4">
        <w:rPr>
          <w:rFonts w:cstheme="minorHAnsi"/>
          <w:color w:val="000000"/>
          <w:sz w:val="24"/>
          <w:szCs w:val="24"/>
        </w:rPr>
        <w:br/>
        <w:t>quanto disposto dall</w:t>
      </w:r>
      <w:r w:rsidRPr="00B553A4">
        <w:rPr>
          <w:rFonts w:cstheme="minorHAnsi"/>
          <w:i/>
          <w:iCs/>
          <w:color w:val="000000"/>
          <w:sz w:val="24"/>
          <w:szCs w:val="24"/>
        </w:rPr>
        <w:t xml:space="preserve">’art. 41, commi 17 e 11 </w:t>
      </w:r>
      <w:r w:rsidRPr="00B553A4">
        <w:rPr>
          <w:rFonts w:cstheme="minorHAnsi"/>
          <w:color w:val="000000"/>
          <w:sz w:val="24"/>
          <w:szCs w:val="24"/>
        </w:rPr>
        <w:t>del “</w:t>
      </w:r>
      <w:r w:rsidRPr="00B553A4">
        <w:rPr>
          <w:rFonts w:cstheme="minorHAnsi"/>
          <w:i/>
          <w:iCs/>
          <w:color w:val="000000"/>
          <w:sz w:val="24"/>
          <w:szCs w:val="24"/>
        </w:rPr>
        <w:t xml:space="preserve">Codice </w:t>
      </w:r>
      <w:r w:rsidRPr="00B553A4">
        <w:rPr>
          <w:rFonts w:cstheme="minorHAnsi"/>
          <w:color w:val="000000"/>
          <w:sz w:val="24"/>
          <w:szCs w:val="24"/>
        </w:rPr>
        <w:t>e di rispe</w:t>
      </w:r>
      <w:r>
        <w:rPr>
          <w:rFonts w:cstheme="minorHAnsi"/>
          <w:color w:val="000000"/>
          <w:sz w:val="24"/>
          <w:szCs w:val="24"/>
        </w:rPr>
        <w:t>t</w:t>
      </w:r>
      <w:r w:rsidRPr="00B553A4">
        <w:rPr>
          <w:rFonts w:cstheme="minorHAnsi"/>
          <w:color w:val="000000"/>
          <w:sz w:val="24"/>
          <w:szCs w:val="24"/>
        </w:rPr>
        <w:t>tare le condizioni di cui</w:t>
      </w:r>
      <w:r w:rsidRPr="00B553A4">
        <w:rPr>
          <w:rFonts w:cstheme="minorHAnsi"/>
          <w:color w:val="000000"/>
          <w:sz w:val="24"/>
          <w:szCs w:val="24"/>
        </w:rPr>
        <w:br/>
        <w:t>all’</w:t>
      </w:r>
      <w:r w:rsidRPr="00B553A4">
        <w:rPr>
          <w:rFonts w:cstheme="minorHAnsi"/>
          <w:i/>
          <w:iCs/>
          <w:color w:val="000000"/>
          <w:sz w:val="24"/>
          <w:szCs w:val="24"/>
        </w:rPr>
        <w:t>art. 41, comma 1</w:t>
      </w:r>
      <w:r w:rsidRPr="00B553A4">
        <w:rPr>
          <w:rFonts w:cstheme="minorHAnsi"/>
          <w:color w:val="000000"/>
          <w:sz w:val="24"/>
          <w:szCs w:val="24"/>
        </w:rPr>
        <w:t>, del Codice</w:t>
      </w:r>
      <w:r w:rsidRPr="00B553A4">
        <w:rPr>
          <w:rFonts w:cstheme="minorHAnsi"/>
          <w:i/>
          <w:iCs/>
          <w:color w:val="000000"/>
          <w:sz w:val="24"/>
          <w:szCs w:val="24"/>
        </w:rPr>
        <w:t xml:space="preserve">. </w:t>
      </w:r>
      <w:r w:rsidRPr="00B553A4">
        <w:rPr>
          <w:rFonts w:cstheme="minorHAnsi"/>
          <w:color w:val="000000"/>
          <w:sz w:val="24"/>
          <w:szCs w:val="24"/>
        </w:rPr>
        <w:t>Dichiara, altresì, le quote di partecipazione al Consorzio ai</w:t>
      </w:r>
      <w:r w:rsidRPr="00B553A4">
        <w:rPr>
          <w:rFonts w:cstheme="minorHAnsi"/>
          <w:color w:val="000000"/>
          <w:sz w:val="24"/>
          <w:szCs w:val="24"/>
        </w:rPr>
        <w:br/>
        <w:t>sensi dell’art. 92 del “Regolamento di Esecuzione”;</w:t>
      </w:r>
    </w:p>
    <w:p w:rsidR="00B553A4" w:rsidRPr="00B553A4" w:rsidRDefault="00B553A4" w:rsidP="00A04DD3">
      <w:pPr>
        <w:pStyle w:val="Paragrafoelenco"/>
        <w:numPr>
          <w:ilvl w:val="0"/>
          <w:numId w:val="41"/>
        </w:numPr>
        <w:ind w:left="357" w:hanging="357"/>
        <w:jc w:val="both"/>
        <w:rPr>
          <w:rFonts w:cstheme="minorHAnsi"/>
          <w:b/>
          <w:sz w:val="24"/>
          <w:szCs w:val="24"/>
        </w:rPr>
      </w:pPr>
      <w:proofErr w:type="gramStart"/>
      <w:r w:rsidRPr="00B553A4">
        <w:rPr>
          <w:rFonts w:cstheme="minorHAnsi"/>
          <w:color w:val="000000"/>
          <w:sz w:val="24"/>
          <w:szCs w:val="24"/>
        </w:rPr>
        <w:t>dichiara</w:t>
      </w:r>
      <w:proofErr w:type="gramEnd"/>
      <w:r w:rsidRPr="00B553A4">
        <w:rPr>
          <w:rFonts w:cstheme="minorHAnsi"/>
          <w:color w:val="000000"/>
          <w:sz w:val="24"/>
          <w:szCs w:val="24"/>
        </w:rPr>
        <w:t xml:space="preserve"> di non partecipare alla gara, ai sensi dell’</w:t>
      </w:r>
      <w:r w:rsidRPr="00B553A4">
        <w:rPr>
          <w:rFonts w:cstheme="minorHAnsi"/>
          <w:i/>
          <w:iCs/>
          <w:color w:val="000000"/>
          <w:sz w:val="24"/>
          <w:szCs w:val="24"/>
        </w:rPr>
        <w:t xml:space="preserve">art. 41, comma 7, 1° periodo </w:t>
      </w:r>
      <w:r w:rsidRPr="00B553A4">
        <w:rPr>
          <w:rFonts w:cstheme="minorHAnsi"/>
          <w:color w:val="000000"/>
          <w:sz w:val="24"/>
          <w:szCs w:val="24"/>
        </w:rPr>
        <w:t>del Codice</w:t>
      </w:r>
      <w:r w:rsidRPr="00B553A4">
        <w:rPr>
          <w:rFonts w:cstheme="minorHAnsi"/>
          <w:i/>
          <w:iCs/>
          <w:color w:val="000000"/>
          <w:sz w:val="24"/>
          <w:szCs w:val="24"/>
        </w:rPr>
        <w:t>,</w:t>
      </w:r>
      <w:r w:rsidRPr="00B553A4">
        <w:rPr>
          <w:rFonts w:cstheme="minorHAnsi"/>
          <w:i/>
          <w:iCs/>
          <w:color w:val="000000"/>
          <w:sz w:val="24"/>
          <w:szCs w:val="24"/>
        </w:rPr>
        <w:br/>
      </w:r>
      <w:r>
        <w:rPr>
          <w:rFonts w:cstheme="minorHAnsi"/>
          <w:color w:val="000000"/>
          <w:sz w:val="24"/>
          <w:szCs w:val="24"/>
        </w:rPr>
        <w:t>in più</w:t>
      </w:r>
      <w:r w:rsidRPr="00B553A4">
        <w:rPr>
          <w:rFonts w:cstheme="minorHAnsi"/>
          <w:color w:val="000000"/>
          <w:sz w:val="24"/>
          <w:szCs w:val="24"/>
        </w:rPr>
        <w:t xml:space="preserve"> di un Raggruppamento Temporaneo, ovvero di non partecipare alla gara anche in</w:t>
      </w:r>
      <w:r w:rsidRPr="00B553A4">
        <w:rPr>
          <w:rFonts w:cstheme="minorHAnsi"/>
          <w:color w:val="000000"/>
          <w:sz w:val="24"/>
          <w:szCs w:val="24"/>
        </w:rPr>
        <w:br/>
        <w:t>forma individuale qualora abbia partecipato alla gara medesima in Raggruppamento</w:t>
      </w:r>
      <w:r w:rsidRPr="00B553A4">
        <w:rPr>
          <w:rFonts w:cstheme="minorHAnsi"/>
          <w:color w:val="000000"/>
          <w:sz w:val="24"/>
          <w:szCs w:val="24"/>
        </w:rPr>
        <w:br/>
        <w:t>Temporaneo di Imprese. Dichiara inoltre di essere a conoscenza quanto indicato nell’</w:t>
      </w:r>
      <w:r w:rsidRPr="00B553A4">
        <w:rPr>
          <w:rFonts w:cstheme="minorHAnsi"/>
          <w:i/>
          <w:iCs/>
          <w:color w:val="000000"/>
          <w:sz w:val="24"/>
          <w:szCs w:val="24"/>
        </w:rPr>
        <w:t>art.</w:t>
      </w:r>
      <w:r w:rsidRPr="00B553A4">
        <w:rPr>
          <w:rFonts w:cstheme="minorHAnsi"/>
          <w:i/>
          <w:iCs/>
          <w:color w:val="000000"/>
          <w:sz w:val="24"/>
          <w:szCs w:val="24"/>
        </w:rPr>
        <w:br/>
        <w:t xml:space="preserve">41, comma 9, </w:t>
      </w:r>
      <w:r w:rsidRPr="00B553A4">
        <w:rPr>
          <w:rFonts w:cstheme="minorHAnsi"/>
          <w:color w:val="000000"/>
          <w:sz w:val="24"/>
          <w:szCs w:val="24"/>
        </w:rPr>
        <w:t xml:space="preserve">del </w:t>
      </w:r>
      <w:r w:rsidRPr="00B553A4">
        <w:rPr>
          <w:rFonts w:cstheme="minorHAnsi"/>
          <w:i/>
          <w:iCs/>
          <w:color w:val="000000"/>
          <w:sz w:val="24"/>
          <w:szCs w:val="24"/>
        </w:rPr>
        <w:t xml:space="preserve">Codice, </w:t>
      </w:r>
      <w:r w:rsidRPr="00B553A4">
        <w:rPr>
          <w:rFonts w:cstheme="minorHAnsi"/>
          <w:color w:val="000000"/>
          <w:sz w:val="24"/>
          <w:szCs w:val="24"/>
        </w:rPr>
        <w:t>salvo quanto disposto dall</w:t>
      </w:r>
      <w:r w:rsidRPr="00B553A4">
        <w:rPr>
          <w:rFonts w:cstheme="minorHAnsi"/>
          <w:i/>
          <w:iCs/>
          <w:color w:val="000000"/>
          <w:sz w:val="24"/>
          <w:szCs w:val="24"/>
        </w:rPr>
        <w:t xml:space="preserve">’art. 41, commi 17 e 11 </w:t>
      </w:r>
      <w:r w:rsidRPr="00B553A4">
        <w:rPr>
          <w:rFonts w:cstheme="minorHAnsi"/>
          <w:color w:val="000000"/>
          <w:sz w:val="24"/>
          <w:szCs w:val="24"/>
        </w:rPr>
        <w:t>del “</w:t>
      </w:r>
      <w:r w:rsidRPr="00B553A4">
        <w:rPr>
          <w:rFonts w:cstheme="minorHAnsi"/>
          <w:i/>
          <w:iCs/>
          <w:color w:val="000000"/>
          <w:sz w:val="24"/>
          <w:szCs w:val="24"/>
        </w:rPr>
        <w:t xml:space="preserve">Codice </w:t>
      </w:r>
      <w:r w:rsidRPr="00B553A4">
        <w:rPr>
          <w:rFonts w:cstheme="minorHAnsi"/>
          <w:color w:val="000000"/>
          <w:sz w:val="24"/>
          <w:szCs w:val="24"/>
        </w:rPr>
        <w:t>e di</w:t>
      </w:r>
      <w:r w:rsidRPr="00B553A4">
        <w:rPr>
          <w:rFonts w:cstheme="minorHAnsi"/>
          <w:color w:val="000000"/>
          <w:sz w:val="24"/>
          <w:szCs w:val="24"/>
        </w:rPr>
        <w:br/>
      </w:r>
      <w:proofErr w:type="spellStart"/>
      <w:r w:rsidRPr="00B553A4">
        <w:rPr>
          <w:rFonts w:cstheme="minorHAnsi"/>
          <w:color w:val="000000"/>
          <w:sz w:val="24"/>
          <w:szCs w:val="24"/>
        </w:rPr>
        <w:t>rispetare</w:t>
      </w:r>
      <w:proofErr w:type="spellEnd"/>
      <w:r w:rsidRPr="00B553A4">
        <w:rPr>
          <w:rFonts w:cstheme="minorHAnsi"/>
          <w:color w:val="000000"/>
          <w:sz w:val="24"/>
          <w:szCs w:val="24"/>
        </w:rPr>
        <w:t xml:space="preserve"> le condizioni di cui all’</w:t>
      </w:r>
      <w:r w:rsidRPr="00B553A4">
        <w:rPr>
          <w:rFonts w:cstheme="minorHAnsi"/>
          <w:i/>
          <w:iCs/>
          <w:color w:val="000000"/>
          <w:sz w:val="24"/>
          <w:szCs w:val="24"/>
        </w:rPr>
        <w:t>art. 41, comma 1</w:t>
      </w:r>
      <w:r w:rsidRPr="00B553A4">
        <w:rPr>
          <w:rFonts w:cstheme="minorHAnsi"/>
          <w:color w:val="000000"/>
          <w:sz w:val="24"/>
          <w:szCs w:val="24"/>
        </w:rPr>
        <w:t>, del Codice</w:t>
      </w:r>
      <w:r w:rsidRPr="00B553A4">
        <w:rPr>
          <w:rFonts w:cstheme="minorHAnsi"/>
          <w:i/>
          <w:iCs/>
          <w:color w:val="000000"/>
          <w:sz w:val="24"/>
          <w:szCs w:val="24"/>
        </w:rPr>
        <w:t xml:space="preserve">. </w:t>
      </w:r>
      <w:r w:rsidRPr="00B553A4">
        <w:rPr>
          <w:rFonts w:cstheme="minorHAnsi"/>
          <w:color w:val="000000"/>
          <w:sz w:val="24"/>
          <w:szCs w:val="24"/>
        </w:rPr>
        <w:t>Dichiara altresì, le quote di</w:t>
      </w:r>
      <w:r w:rsidRPr="00B553A4">
        <w:rPr>
          <w:rFonts w:cstheme="minorHAnsi"/>
          <w:color w:val="000000"/>
          <w:sz w:val="24"/>
          <w:szCs w:val="24"/>
        </w:rPr>
        <w:br/>
        <w:t>partecipazione del Raggruppamento ai sensi dell’art. 92 del “Regolamento di Esecuzione”;</w:t>
      </w:r>
    </w:p>
    <w:p w:rsidR="00B553A4" w:rsidRPr="00B553A4" w:rsidRDefault="00B553A4" w:rsidP="00A04DD3">
      <w:pPr>
        <w:pStyle w:val="Paragrafoelenco"/>
        <w:numPr>
          <w:ilvl w:val="0"/>
          <w:numId w:val="41"/>
        </w:numPr>
        <w:ind w:left="357" w:hanging="357"/>
        <w:jc w:val="both"/>
        <w:rPr>
          <w:rFonts w:cstheme="minorHAnsi"/>
          <w:b/>
          <w:sz w:val="24"/>
          <w:szCs w:val="24"/>
        </w:rPr>
      </w:pPr>
      <w:proofErr w:type="gramStart"/>
      <w:r w:rsidRPr="00B553A4">
        <w:rPr>
          <w:rFonts w:cstheme="minorHAnsi"/>
          <w:color w:val="000000"/>
          <w:sz w:val="24"/>
          <w:szCs w:val="24"/>
        </w:rPr>
        <w:t>dichiara</w:t>
      </w:r>
      <w:proofErr w:type="gramEnd"/>
      <w:r w:rsidRPr="00B553A4">
        <w:rPr>
          <w:rFonts w:cstheme="minorHAnsi"/>
          <w:color w:val="000000"/>
          <w:sz w:val="24"/>
          <w:szCs w:val="24"/>
        </w:rPr>
        <w:t xml:space="preserve"> di non partecipare alla gara, ai sensi dell’</w:t>
      </w:r>
      <w:r w:rsidRPr="00B553A4">
        <w:rPr>
          <w:rFonts w:cstheme="minorHAnsi"/>
          <w:i/>
          <w:iCs/>
          <w:color w:val="000000"/>
          <w:sz w:val="24"/>
          <w:szCs w:val="24"/>
        </w:rPr>
        <w:t xml:space="preserve">art. 41, comma 7, 2° periodo </w:t>
      </w:r>
      <w:r w:rsidRPr="00B553A4">
        <w:rPr>
          <w:rFonts w:cstheme="minorHAnsi"/>
          <w:color w:val="000000"/>
          <w:sz w:val="24"/>
          <w:szCs w:val="24"/>
        </w:rPr>
        <w:t xml:space="preserve">del </w:t>
      </w:r>
      <w:r w:rsidRPr="00B553A4">
        <w:rPr>
          <w:rFonts w:cstheme="minorHAnsi"/>
          <w:i/>
          <w:iCs/>
          <w:color w:val="000000"/>
          <w:sz w:val="24"/>
          <w:szCs w:val="24"/>
        </w:rPr>
        <w:t>“Codice,</w:t>
      </w:r>
      <w:r w:rsidRPr="00B553A4">
        <w:rPr>
          <w:rFonts w:cstheme="minorHAnsi"/>
          <w:i/>
          <w:iCs/>
          <w:color w:val="000000"/>
          <w:sz w:val="24"/>
          <w:szCs w:val="24"/>
        </w:rPr>
        <w:br/>
      </w:r>
      <w:r w:rsidRPr="00B553A4">
        <w:rPr>
          <w:rFonts w:cstheme="minorHAnsi"/>
          <w:color w:val="000000"/>
          <w:sz w:val="24"/>
          <w:szCs w:val="24"/>
        </w:rPr>
        <w:t>in più di un Consorzio fra Società Cooperative di Produzione e Lavoro o Consorzio tra</w:t>
      </w:r>
      <w:r w:rsidRPr="00B553A4">
        <w:rPr>
          <w:rFonts w:cstheme="minorHAnsi"/>
          <w:color w:val="000000"/>
          <w:sz w:val="24"/>
          <w:szCs w:val="24"/>
        </w:rPr>
        <w:br/>
        <w:t xml:space="preserve">Imprese Artigiane, </w:t>
      </w:r>
      <w:r w:rsidRPr="00B553A4">
        <w:rPr>
          <w:rFonts w:cstheme="minorHAnsi"/>
          <w:i/>
          <w:iCs/>
          <w:color w:val="000000"/>
          <w:sz w:val="24"/>
          <w:szCs w:val="24"/>
        </w:rPr>
        <w:t xml:space="preserve">ovvero </w:t>
      </w:r>
      <w:r w:rsidRPr="00B553A4">
        <w:rPr>
          <w:rFonts w:cstheme="minorHAnsi"/>
          <w:color w:val="000000"/>
          <w:sz w:val="24"/>
          <w:szCs w:val="24"/>
        </w:rPr>
        <w:t>di non partecipare alla gara anche in forma individuale qualora</w:t>
      </w:r>
      <w:r w:rsidRPr="00B553A4">
        <w:rPr>
          <w:rFonts w:cstheme="minorHAnsi"/>
          <w:color w:val="000000"/>
          <w:sz w:val="24"/>
          <w:szCs w:val="24"/>
        </w:rPr>
        <w:br/>
        <w:t>abbia partecipato alla gara medesima in Consorzio fra Società Cooperative di Produzione e</w:t>
      </w:r>
      <w:r w:rsidRPr="00B553A4">
        <w:rPr>
          <w:rFonts w:cstheme="minorHAnsi"/>
          <w:color w:val="000000"/>
          <w:sz w:val="24"/>
          <w:szCs w:val="24"/>
        </w:rPr>
        <w:br/>
        <w:t>Lavoro o Consorzio tra Imprese Artigiane. Dichiara inoltre, di essere a conoscenza di quanto</w:t>
      </w:r>
      <w:r w:rsidRPr="00B553A4">
        <w:rPr>
          <w:rFonts w:cstheme="minorHAnsi"/>
          <w:color w:val="000000"/>
          <w:sz w:val="24"/>
          <w:szCs w:val="24"/>
        </w:rPr>
        <w:br/>
        <w:t>indicato dall’</w:t>
      </w:r>
      <w:r w:rsidRPr="00B553A4">
        <w:rPr>
          <w:rFonts w:cstheme="minorHAnsi"/>
          <w:i/>
          <w:iCs/>
          <w:color w:val="000000"/>
          <w:sz w:val="24"/>
          <w:szCs w:val="24"/>
        </w:rPr>
        <w:t>art. 41</w:t>
      </w:r>
      <w:r w:rsidRPr="00B553A4">
        <w:rPr>
          <w:rFonts w:cstheme="minorHAnsi"/>
          <w:color w:val="000000"/>
          <w:sz w:val="24"/>
          <w:szCs w:val="24"/>
        </w:rPr>
        <w:t xml:space="preserve">, </w:t>
      </w:r>
      <w:r w:rsidRPr="00B553A4">
        <w:rPr>
          <w:rFonts w:cstheme="minorHAnsi"/>
          <w:i/>
          <w:iCs/>
          <w:color w:val="000000"/>
          <w:sz w:val="24"/>
          <w:szCs w:val="24"/>
        </w:rPr>
        <w:t xml:space="preserve">comma 7-bis </w:t>
      </w:r>
      <w:r w:rsidRPr="00B553A4">
        <w:rPr>
          <w:rFonts w:cstheme="minorHAnsi"/>
          <w:color w:val="000000"/>
          <w:sz w:val="24"/>
          <w:szCs w:val="24"/>
        </w:rPr>
        <w:t xml:space="preserve">del </w:t>
      </w:r>
      <w:r w:rsidRPr="00B553A4">
        <w:rPr>
          <w:rFonts w:cstheme="minorHAnsi"/>
          <w:i/>
          <w:iCs/>
          <w:color w:val="000000"/>
          <w:sz w:val="24"/>
          <w:szCs w:val="24"/>
        </w:rPr>
        <w:t>“Codice</w:t>
      </w:r>
      <w:r w:rsidRPr="00B553A4">
        <w:rPr>
          <w:rFonts w:cstheme="minorHAnsi"/>
          <w:color w:val="000000"/>
          <w:sz w:val="24"/>
          <w:szCs w:val="24"/>
        </w:rPr>
        <w:t>. Dichiara altresì, le quote di partecipazione al</w:t>
      </w:r>
      <w:r w:rsidRPr="00B553A4">
        <w:rPr>
          <w:rFonts w:cstheme="minorHAnsi"/>
          <w:color w:val="000000"/>
          <w:sz w:val="24"/>
          <w:szCs w:val="24"/>
        </w:rPr>
        <w:br/>
        <w:t>Consorzio ai sensi dell’art. 92 del “Regolamento di Esecuzione”;</w:t>
      </w:r>
    </w:p>
    <w:p w:rsidR="00B553A4" w:rsidRPr="00B553A4" w:rsidRDefault="00B553A4" w:rsidP="00A04DD3">
      <w:pPr>
        <w:pStyle w:val="Paragrafoelenco"/>
        <w:numPr>
          <w:ilvl w:val="0"/>
          <w:numId w:val="41"/>
        </w:numPr>
        <w:ind w:left="357" w:hanging="357"/>
        <w:jc w:val="both"/>
        <w:rPr>
          <w:rFonts w:cstheme="minorHAnsi"/>
          <w:b/>
          <w:sz w:val="24"/>
          <w:szCs w:val="24"/>
        </w:rPr>
      </w:pPr>
      <w:proofErr w:type="gramStart"/>
      <w:r w:rsidRPr="00B553A4">
        <w:rPr>
          <w:rFonts w:cstheme="minorHAnsi"/>
          <w:color w:val="000000"/>
          <w:sz w:val="24"/>
          <w:szCs w:val="24"/>
        </w:rPr>
        <w:t>dichiara</w:t>
      </w:r>
      <w:proofErr w:type="gramEnd"/>
      <w:r w:rsidRPr="00B553A4">
        <w:rPr>
          <w:rFonts w:cstheme="minorHAnsi"/>
          <w:color w:val="000000"/>
          <w:sz w:val="24"/>
          <w:szCs w:val="24"/>
        </w:rPr>
        <w:t xml:space="preserve"> di non partecipare alla gara, ai sensi dell’</w:t>
      </w:r>
      <w:r w:rsidRPr="00B553A4">
        <w:rPr>
          <w:rFonts w:cstheme="minorHAnsi"/>
          <w:i/>
          <w:iCs/>
          <w:color w:val="000000"/>
          <w:sz w:val="24"/>
          <w:szCs w:val="24"/>
        </w:rPr>
        <w:t xml:space="preserve">art. 41, comma 7, 2° periodo </w:t>
      </w:r>
      <w:r w:rsidRPr="00B553A4">
        <w:rPr>
          <w:rFonts w:cstheme="minorHAnsi"/>
          <w:color w:val="000000"/>
          <w:sz w:val="24"/>
          <w:szCs w:val="24"/>
        </w:rPr>
        <w:t>del Codice</w:t>
      </w:r>
      <w:r w:rsidRPr="00B553A4">
        <w:rPr>
          <w:rFonts w:cstheme="minorHAnsi"/>
          <w:i/>
          <w:iCs/>
          <w:color w:val="000000"/>
          <w:sz w:val="24"/>
          <w:szCs w:val="24"/>
        </w:rPr>
        <w:t>,</w:t>
      </w:r>
      <w:r w:rsidRPr="00B553A4">
        <w:rPr>
          <w:rFonts w:cstheme="minorHAnsi"/>
          <w:i/>
          <w:iCs/>
          <w:color w:val="000000"/>
          <w:sz w:val="24"/>
          <w:szCs w:val="24"/>
        </w:rPr>
        <w:br/>
      </w:r>
      <w:r w:rsidRPr="00B553A4">
        <w:rPr>
          <w:rFonts w:cstheme="minorHAnsi"/>
          <w:color w:val="000000"/>
          <w:sz w:val="24"/>
          <w:szCs w:val="24"/>
        </w:rPr>
        <w:t>in più di un Consorzio Stabile, ovvero di non partecipare alla gara anche in forma</w:t>
      </w:r>
      <w:r w:rsidRPr="00B553A4">
        <w:rPr>
          <w:rFonts w:cstheme="minorHAnsi"/>
          <w:color w:val="000000"/>
          <w:sz w:val="24"/>
          <w:szCs w:val="24"/>
        </w:rPr>
        <w:br/>
        <w:t>individuale qualora abbia partecipato alla gara medesima in Consorzio Stabile. Dichiara</w:t>
      </w:r>
      <w:r w:rsidRPr="00B553A4">
        <w:rPr>
          <w:rFonts w:cstheme="minorHAnsi"/>
          <w:color w:val="000000"/>
          <w:sz w:val="24"/>
          <w:szCs w:val="24"/>
        </w:rPr>
        <w:br/>
        <w:t>inoltre, di essere a conoscenza di quanto indicato dell’</w:t>
      </w:r>
      <w:r w:rsidRPr="00B553A4">
        <w:rPr>
          <w:rFonts w:cstheme="minorHAnsi"/>
          <w:i/>
          <w:iCs/>
          <w:color w:val="000000"/>
          <w:sz w:val="24"/>
          <w:szCs w:val="24"/>
        </w:rPr>
        <w:t>art. 47</w:t>
      </w:r>
      <w:r w:rsidRPr="00B553A4">
        <w:rPr>
          <w:rFonts w:cstheme="minorHAnsi"/>
          <w:color w:val="000000"/>
          <w:sz w:val="24"/>
          <w:szCs w:val="24"/>
        </w:rPr>
        <w:t xml:space="preserve">, </w:t>
      </w:r>
      <w:r w:rsidRPr="00B553A4">
        <w:rPr>
          <w:rFonts w:cstheme="minorHAnsi"/>
          <w:i/>
          <w:iCs/>
          <w:color w:val="000000"/>
          <w:sz w:val="24"/>
          <w:szCs w:val="24"/>
        </w:rPr>
        <w:t xml:space="preserve">comma 2 </w:t>
      </w:r>
      <w:r w:rsidRPr="00B553A4">
        <w:rPr>
          <w:rFonts w:cstheme="minorHAnsi"/>
          <w:color w:val="000000"/>
          <w:sz w:val="24"/>
          <w:szCs w:val="24"/>
        </w:rPr>
        <w:t>e dell’</w:t>
      </w:r>
      <w:r w:rsidRPr="00B553A4">
        <w:rPr>
          <w:rFonts w:cstheme="minorHAnsi"/>
          <w:i/>
          <w:iCs/>
          <w:color w:val="000000"/>
          <w:sz w:val="24"/>
          <w:szCs w:val="24"/>
        </w:rPr>
        <w:t xml:space="preserve">art. </w:t>
      </w:r>
      <w:proofErr w:type="gramStart"/>
      <w:r w:rsidRPr="00B553A4">
        <w:rPr>
          <w:rFonts w:cstheme="minorHAnsi"/>
          <w:i/>
          <w:iCs/>
          <w:color w:val="000000"/>
          <w:sz w:val="24"/>
          <w:szCs w:val="24"/>
        </w:rPr>
        <w:t>41</w:t>
      </w:r>
      <w:r w:rsidRPr="00B553A4">
        <w:rPr>
          <w:rFonts w:cstheme="minorHAnsi"/>
          <w:color w:val="000000"/>
          <w:sz w:val="24"/>
          <w:szCs w:val="24"/>
        </w:rPr>
        <w:t>,</w:t>
      </w:r>
      <w:r w:rsidRPr="00B553A4">
        <w:rPr>
          <w:rFonts w:cstheme="minorHAnsi"/>
          <w:color w:val="000000"/>
          <w:sz w:val="24"/>
          <w:szCs w:val="24"/>
        </w:rPr>
        <w:br/>
      </w:r>
      <w:r w:rsidRPr="00B553A4">
        <w:rPr>
          <w:rFonts w:cstheme="minorHAnsi"/>
          <w:i/>
          <w:iCs/>
          <w:color w:val="000000"/>
          <w:sz w:val="24"/>
          <w:szCs w:val="24"/>
        </w:rPr>
        <w:t>comma</w:t>
      </w:r>
      <w:proofErr w:type="gramEnd"/>
      <w:r w:rsidRPr="00B553A4">
        <w:rPr>
          <w:rFonts w:cstheme="minorHAnsi"/>
          <w:i/>
          <w:iCs/>
          <w:color w:val="000000"/>
          <w:sz w:val="24"/>
          <w:szCs w:val="24"/>
        </w:rPr>
        <w:t xml:space="preserve"> 7-bis </w:t>
      </w:r>
      <w:r w:rsidRPr="00B553A4">
        <w:rPr>
          <w:rFonts w:cstheme="minorHAnsi"/>
          <w:color w:val="000000"/>
          <w:sz w:val="24"/>
          <w:szCs w:val="24"/>
        </w:rPr>
        <w:t xml:space="preserve">del </w:t>
      </w:r>
      <w:r w:rsidRPr="00B553A4">
        <w:rPr>
          <w:rFonts w:cstheme="minorHAnsi"/>
          <w:i/>
          <w:iCs/>
          <w:color w:val="000000"/>
          <w:sz w:val="24"/>
          <w:szCs w:val="24"/>
        </w:rPr>
        <w:t>“Codice”</w:t>
      </w:r>
      <w:r w:rsidRPr="00B553A4">
        <w:rPr>
          <w:rFonts w:cstheme="minorHAnsi"/>
          <w:color w:val="000000"/>
          <w:sz w:val="24"/>
          <w:szCs w:val="24"/>
        </w:rPr>
        <w:t>. Dichiara altresì le quote di partecipazione al Consorzio ai sensi</w:t>
      </w:r>
      <w:r w:rsidRPr="00B553A4">
        <w:rPr>
          <w:rFonts w:cstheme="minorHAnsi"/>
          <w:color w:val="000000"/>
          <w:sz w:val="24"/>
          <w:szCs w:val="24"/>
        </w:rPr>
        <w:br/>
        <w:t>dell’art. 92 del “Regolamento di Esecuzione”;</w:t>
      </w:r>
    </w:p>
    <w:p w:rsidR="00B553A4" w:rsidRPr="00B553A4" w:rsidRDefault="00B553A4" w:rsidP="00A04DD3">
      <w:pPr>
        <w:pStyle w:val="Paragrafoelenco"/>
        <w:numPr>
          <w:ilvl w:val="0"/>
          <w:numId w:val="41"/>
        </w:numPr>
        <w:ind w:left="357" w:hanging="357"/>
        <w:jc w:val="both"/>
        <w:rPr>
          <w:rFonts w:cstheme="minorHAnsi"/>
          <w:b/>
          <w:sz w:val="24"/>
          <w:szCs w:val="24"/>
        </w:rPr>
      </w:pPr>
      <w:proofErr w:type="gramStart"/>
      <w:r w:rsidRPr="00B553A4">
        <w:rPr>
          <w:rFonts w:cstheme="minorHAnsi"/>
          <w:color w:val="000000"/>
          <w:sz w:val="24"/>
          <w:szCs w:val="24"/>
        </w:rPr>
        <w:t>dichiara</w:t>
      </w:r>
      <w:proofErr w:type="gramEnd"/>
      <w:r w:rsidRPr="00B553A4">
        <w:rPr>
          <w:rFonts w:cstheme="minorHAnsi"/>
          <w:color w:val="000000"/>
          <w:sz w:val="24"/>
          <w:szCs w:val="24"/>
        </w:rPr>
        <w:t xml:space="preserve"> di partecipare alla gara, ai sensi dell’</w:t>
      </w:r>
      <w:r w:rsidRPr="00B553A4">
        <w:rPr>
          <w:rFonts w:cstheme="minorHAnsi"/>
          <w:i/>
          <w:iCs/>
          <w:color w:val="000000"/>
          <w:sz w:val="24"/>
          <w:szCs w:val="24"/>
        </w:rPr>
        <w:t xml:space="preserve">art. 45, comma 2 </w:t>
      </w:r>
      <w:proofErr w:type="spellStart"/>
      <w:r w:rsidRPr="00B553A4">
        <w:rPr>
          <w:rFonts w:cstheme="minorHAnsi"/>
          <w:i/>
          <w:iCs/>
          <w:color w:val="000000"/>
          <w:sz w:val="24"/>
          <w:szCs w:val="24"/>
        </w:rPr>
        <w:t>let</w:t>
      </w:r>
      <w:proofErr w:type="spellEnd"/>
      <w:r w:rsidRPr="00B553A4">
        <w:rPr>
          <w:rFonts w:cstheme="minorHAnsi"/>
          <w:i/>
          <w:iCs/>
          <w:color w:val="000000"/>
          <w:sz w:val="24"/>
          <w:szCs w:val="24"/>
        </w:rPr>
        <w:t xml:space="preserve">. f) </w:t>
      </w:r>
      <w:r w:rsidRPr="00B553A4">
        <w:rPr>
          <w:rFonts w:cstheme="minorHAnsi"/>
          <w:color w:val="000000"/>
          <w:sz w:val="24"/>
          <w:szCs w:val="24"/>
        </w:rPr>
        <w:t xml:space="preserve">del </w:t>
      </w:r>
      <w:r w:rsidRPr="00B553A4">
        <w:rPr>
          <w:rFonts w:cstheme="minorHAnsi"/>
          <w:i/>
          <w:iCs/>
          <w:color w:val="000000"/>
          <w:sz w:val="24"/>
          <w:szCs w:val="24"/>
        </w:rPr>
        <w:t xml:space="preserve">Codice, </w:t>
      </w:r>
      <w:r w:rsidRPr="00B553A4">
        <w:rPr>
          <w:rFonts w:cstheme="minorHAnsi"/>
          <w:color w:val="000000"/>
          <w:sz w:val="24"/>
          <w:szCs w:val="24"/>
        </w:rPr>
        <w:t>in</w:t>
      </w:r>
      <w:r w:rsidRPr="00B553A4">
        <w:rPr>
          <w:rFonts w:cstheme="minorHAnsi"/>
          <w:color w:val="000000"/>
          <w:sz w:val="24"/>
          <w:szCs w:val="24"/>
        </w:rPr>
        <w:br/>
        <w:t>Aggregazione tra Imprese aderenti al Contrato di Rete e di rispet</w:t>
      </w:r>
      <w:r>
        <w:rPr>
          <w:rFonts w:cstheme="minorHAnsi"/>
          <w:color w:val="000000"/>
          <w:sz w:val="24"/>
          <w:szCs w:val="24"/>
        </w:rPr>
        <w:t>t</w:t>
      </w:r>
      <w:r w:rsidRPr="00B553A4">
        <w:rPr>
          <w:rFonts w:cstheme="minorHAnsi"/>
          <w:color w:val="000000"/>
          <w:sz w:val="24"/>
          <w:szCs w:val="24"/>
        </w:rPr>
        <w:t>are la disciplina prevista per i</w:t>
      </w:r>
      <w:r w:rsidRPr="00B553A4">
        <w:rPr>
          <w:rFonts w:cstheme="minorHAnsi"/>
          <w:color w:val="000000"/>
          <w:sz w:val="24"/>
          <w:szCs w:val="24"/>
        </w:rPr>
        <w:br/>
        <w:t>Raggruppamenti Temporanei di imprese in quanto compatibile. Dichiara inoltre di non</w:t>
      </w:r>
      <w:r w:rsidRPr="00B553A4">
        <w:rPr>
          <w:rFonts w:cstheme="minorHAnsi"/>
          <w:color w:val="000000"/>
          <w:sz w:val="24"/>
          <w:szCs w:val="24"/>
        </w:rPr>
        <w:br/>
        <w:t xml:space="preserve">partecipare alla gara in più di una Aggregazioni tra Imprese aderenti al Contrato di </w:t>
      </w:r>
      <w:proofErr w:type="gramStart"/>
      <w:r w:rsidRPr="00B553A4">
        <w:rPr>
          <w:rFonts w:cstheme="minorHAnsi"/>
          <w:color w:val="000000"/>
          <w:sz w:val="24"/>
          <w:szCs w:val="24"/>
        </w:rPr>
        <w:t>Rete,</w:t>
      </w:r>
      <w:r w:rsidRPr="00B553A4">
        <w:rPr>
          <w:rFonts w:cstheme="minorHAnsi"/>
          <w:color w:val="000000"/>
          <w:sz w:val="24"/>
          <w:szCs w:val="24"/>
        </w:rPr>
        <w:br/>
      </w:r>
      <w:r w:rsidRPr="00B553A4">
        <w:rPr>
          <w:rFonts w:cstheme="minorHAnsi"/>
          <w:i/>
          <w:iCs/>
          <w:color w:val="000000"/>
          <w:sz w:val="24"/>
          <w:szCs w:val="24"/>
        </w:rPr>
        <w:t>ovvero</w:t>
      </w:r>
      <w:proofErr w:type="gramEnd"/>
      <w:r w:rsidRPr="00B553A4">
        <w:rPr>
          <w:rFonts w:cstheme="minorHAnsi"/>
          <w:i/>
          <w:iCs/>
          <w:color w:val="000000"/>
          <w:sz w:val="24"/>
          <w:szCs w:val="24"/>
        </w:rPr>
        <w:t xml:space="preserve"> </w:t>
      </w:r>
      <w:r w:rsidRPr="00B553A4">
        <w:rPr>
          <w:rFonts w:cstheme="minorHAnsi"/>
          <w:color w:val="000000"/>
          <w:sz w:val="24"/>
          <w:szCs w:val="24"/>
        </w:rPr>
        <w:t>di non partecipare alla gara anche in forma individuale qualora abbia partecipato</w:t>
      </w:r>
      <w:r w:rsidRPr="00B553A4">
        <w:rPr>
          <w:rFonts w:cstheme="minorHAnsi"/>
          <w:color w:val="000000"/>
          <w:sz w:val="24"/>
          <w:szCs w:val="24"/>
        </w:rPr>
        <w:br/>
        <w:t>alla gara medesima in Aggregazioni tra Imprese aderenti al Contrato di Rete;</w:t>
      </w:r>
    </w:p>
    <w:p w:rsidR="00B553A4" w:rsidRPr="00B553A4" w:rsidRDefault="00B553A4" w:rsidP="00A04DD3">
      <w:pPr>
        <w:pStyle w:val="Paragrafoelenco"/>
        <w:numPr>
          <w:ilvl w:val="0"/>
          <w:numId w:val="41"/>
        </w:numPr>
        <w:ind w:left="357" w:hanging="357"/>
        <w:jc w:val="both"/>
        <w:rPr>
          <w:rFonts w:cstheme="minorHAnsi"/>
          <w:b/>
          <w:sz w:val="24"/>
          <w:szCs w:val="24"/>
        </w:rPr>
      </w:pPr>
      <w:proofErr w:type="gramStart"/>
      <w:r w:rsidRPr="00B553A4">
        <w:rPr>
          <w:rFonts w:cstheme="minorHAnsi"/>
          <w:color w:val="000000"/>
          <w:sz w:val="24"/>
          <w:szCs w:val="24"/>
        </w:rPr>
        <w:t>dichiara</w:t>
      </w:r>
      <w:proofErr w:type="gramEnd"/>
      <w:r w:rsidRPr="00B553A4">
        <w:rPr>
          <w:rFonts w:cstheme="minorHAnsi"/>
          <w:color w:val="000000"/>
          <w:sz w:val="24"/>
          <w:szCs w:val="24"/>
        </w:rPr>
        <w:t xml:space="preserve"> di partecipare alla gara, ai sensi dell’</w:t>
      </w:r>
      <w:r w:rsidRPr="00B553A4">
        <w:rPr>
          <w:rFonts w:cstheme="minorHAnsi"/>
          <w:i/>
          <w:iCs/>
          <w:color w:val="000000"/>
          <w:sz w:val="24"/>
          <w:szCs w:val="24"/>
        </w:rPr>
        <w:t xml:space="preserve">art. 45, comma 2 </w:t>
      </w:r>
      <w:proofErr w:type="spellStart"/>
      <w:r w:rsidRPr="00B553A4">
        <w:rPr>
          <w:rFonts w:cstheme="minorHAnsi"/>
          <w:i/>
          <w:iCs/>
          <w:color w:val="000000"/>
          <w:sz w:val="24"/>
          <w:szCs w:val="24"/>
        </w:rPr>
        <w:t>le</w:t>
      </w:r>
      <w:r>
        <w:rPr>
          <w:rFonts w:cstheme="minorHAnsi"/>
          <w:i/>
          <w:iCs/>
          <w:color w:val="000000"/>
          <w:sz w:val="24"/>
          <w:szCs w:val="24"/>
        </w:rPr>
        <w:t>t</w:t>
      </w:r>
      <w:r w:rsidRPr="00B553A4">
        <w:rPr>
          <w:rFonts w:cstheme="minorHAnsi"/>
          <w:i/>
          <w:iCs/>
          <w:color w:val="000000"/>
          <w:sz w:val="24"/>
          <w:szCs w:val="24"/>
        </w:rPr>
        <w:t>t</w:t>
      </w:r>
      <w:proofErr w:type="spellEnd"/>
      <w:r w:rsidRPr="00B553A4">
        <w:rPr>
          <w:rFonts w:cstheme="minorHAnsi"/>
          <w:i/>
          <w:iCs/>
          <w:color w:val="000000"/>
          <w:sz w:val="24"/>
          <w:szCs w:val="24"/>
        </w:rPr>
        <w:t xml:space="preserve">. g) </w:t>
      </w:r>
      <w:r w:rsidRPr="00B553A4">
        <w:rPr>
          <w:rFonts w:cstheme="minorHAnsi"/>
          <w:color w:val="000000"/>
          <w:sz w:val="24"/>
          <w:szCs w:val="24"/>
        </w:rPr>
        <w:t xml:space="preserve">del </w:t>
      </w:r>
      <w:r w:rsidRPr="00B553A4">
        <w:rPr>
          <w:rFonts w:cstheme="minorHAnsi"/>
          <w:i/>
          <w:iCs/>
          <w:color w:val="000000"/>
          <w:sz w:val="24"/>
          <w:szCs w:val="24"/>
        </w:rPr>
        <w:t>“Codice”</w:t>
      </w:r>
      <w:r w:rsidRPr="00B553A4">
        <w:rPr>
          <w:rFonts w:cstheme="minorHAnsi"/>
          <w:color w:val="000000"/>
          <w:sz w:val="24"/>
          <w:szCs w:val="24"/>
        </w:rPr>
        <w:t>,</w:t>
      </w:r>
      <w:r w:rsidRPr="00B553A4">
        <w:rPr>
          <w:rFonts w:cstheme="minorHAnsi"/>
          <w:color w:val="000000"/>
          <w:sz w:val="24"/>
          <w:szCs w:val="24"/>
        </w:rPr>
        <w:br/>
        <w:t xml:space="preserve">mediante contrato di Gruppo Europeo di Interesse Economico (GEIE) di cui al </w:t>
      </w:r>
      <w:r w:rsidRPr="00B553A4">
        <w:rPr>
          <w:rFonts w:cstheme="minorHAnsi"/>
          <w:i/>
          <w:iCs/>
          <w:color w:val="000000"/>
          <w:sz w:val="24"/>
          <w:szCs w:val="24"/>
        </w:rPr>
        <w:t xml:space="preserve">D. </w:t>
      </w:r>
      <w:proofErr w:type="spellStart"/>
      <w:r w:rsidRPr="00B553A4">
        <w:rPr>
          <w:rFonts w:cstheme="minorHAnsi"/>
          <w:i/>
          <w:iCs/>
          <w:color w:val="000000"/>
          <w:sz w:val="24"/>
          <w:szCs w:val="24"/>
        </w:rPr>
        <w:t>Lgs</w:t>
      </w:r>
      <w:proofErr w:type="spellEnd"/>
      <w:r w:rsidRPr="00B553A4">
        <w:rPr>
          <w:rFonts w:cstheme="minorHAnsi"/>
          <w:i/>
          <w:iCs/>
          <w:color w:val="000000"/>
          <w:sz w:val="24"/>
          <w:szCs w:val="24"/>
        </w:rPr>
        <w:t>. 23</w:t>
      </w:r>
      <w:r w:rsidRPr="00B553A4">
        <w:rPr>
          <w:rFonts w:cstheme="minorHAnsi"/>
          <w:i/>
          <w:iCs/>
          <w:color w:val="000000"/>
          <w:sz w:val="24"/>
          <w:szCs w:val="24"/>
        </w:rPr>
        <w:br/>
        <w:t>luglio 1991 n. 240;</w:t>
      </w:r>
    </w:p>
    <w:p w:rsidR="00B553A4" w:rsidRPr="00B553A4" w:rsidRDefault="00B553A4" w:rsidP="00A04DD3">
      <w:pPr>
        <w:pStyle w:val="Paragrafoelenco"/>
        <w:numPr>
          <w:ilvl w:val="0"/>
          <w:numId w:val="41"/>
        </w:numPr>
        <w:ind w:left="357" w:hanging="357"/>
        <w:jc w:val="both"/>
        <w:rPr>
          <w:rFonts w:cstheme="minorHAnsi"/>
          <w:b/>
          <w:sz w:val="24"/>
          <w:szCs w:val="24"/>
        </w:rPr>
      </w:pPr>
      <w:proofErr w:type="gramStart"/>
      <w:r w:rsidRPr="00B553A4">
        <w:rPr>
          <w:rFonts w:cstheme="minorHAnsi"/>
          <w:color w:val="000000"/>
          <w:sz w:val="24"/>
          <w:szCs w:val="24"/>
        </w:rPr>
        <w:t>dichiara</w:t>
      </w:r>
      <w:proofErr w:type="gramEnd"/>
      <w:r w:rsidRPr="00B553A4">
        <w:rPr>
          <w:rFonts w:cstheme="minorHAnsi"/>
          <w:color w:val="000000"/>
          <w:sz w:val="24"/>
          <w:szCs w:val="24"/>
        </w:rPr>
        <w:t xml:space="preserve"> di aver prestato la garanzia provvisoria e di aver verif</w:t>
      </w:r>
      <w:r>
        <w:rPr>
          <w:rFonts w:cstheme="minorHAnsi"/>
          <w:color w:val="000000"/>
          <w:sz w:val="24"/>
          <w:szCs w:val="24"/>
        </w:rPr>
        <w:t>i</w:t>
      </w:r>
      <w:r w:rsidRPr="00B553A4">
        <w:rPr>
          <w:rFonts w:cstheme="minorHAnsi"/>
          <w:color w:val="000000"/>
          <w:sz w:val="24"/>
          <w:szCs w:val="24"/>
        </w:rPr>
        <w:t>cato, mediante accesso ai siti</w:t>
      </w:r>
      <w:r w:rsidRPr="00B553A4">
        <w:rPr>
          <w:rFonts w:cstheme="minorHAnsi"/>
          <w:color w:val="000000"/>
          <w:sz w:val="24"/>
          <w:szCs w:val="24"/>
        </w:rPr>
        <w:br/>
        <w:t>internet riportati nel disciplinare di gara, che il sogge</w:t>
      </w:r>
      <w:r>
        <w:rPr>
          <w:rFonts w:cstheme="minorHAnsi"/>
          <w:color w:val="000000"/>
          <w:sz w:val="24"/>
          <w:szCs w:val="24"/>
        </w:rPr>
        <w:t>t</w:t>
      </w:r>
      <w:r w:rsidRPr="00B553A4">
        <w:rPr>
          <w:rFonts w:cstheme="minorHAnsi"/>
          <w:color w:val="000000"/>
          <w:sz w:val="24"/>
          <w:szCs w:val="24"/>
        </w:rPr>
        <w:t>to garante è in possesso</w:t>
      </w:r>
      <w:r w:rsidRPr="00B553A4">
        <w:rPr>
          <w:rFonts w:cstheme="minorHAnsi"/>
          <w:color w:val="000000"/>
          <w:sz w:val="24"/>
          <w:szCs w:val="24"/>
        </w:rPr>
        <w:br/>
        <w:t>dell’autorizzazione al rilascio della sudde</w:t>
      </w:r>
      <w:r>
        <w:rPr>
          <w:rFonts w:cstheme="minorHAnsi"/>
          <w:color w:val="000000"/>
          <w:sz w:val="24"/>
          <w:szCs w:val="24"/>
        </w:rPr>
        <w:t>t</w:t>
      </w:r>
      <w:r w:rsidRPr="00B553A4">
        <w:rPr>
          <w:rFonts w:cstheme="minorHAnsi"/>
          <w:color w:val="000000"/>
          <w:sz w:val="24"/>
          <w:szCs w:val="24"/>
        </w:rPr>
        <w:t>ta garanzia;</w:t>
      </w:r>
    </w:p>
    <w:p w:rsidR="00B553A4" w:rsidRPr="00B553A4" w:rsidRDefault="00B553A4" w:rsidP="00A04DD3">
      <w:pPr>
        <w:pStyle w:val="Paragrafoelenco"/>
        <w:numPr>
          <w:ilvl w:val="0"/>
          <w:numId w:val="41"/>
        </w:numPr>
        <w:ind w:left="357" w:hanging="357"/>
        <w:jc w:val="both"/>
        <w:rPr>
          <w:rFonts w:cstheme="minorHAnsi"/>
          <w:b/>
          <w:sz w:val="24"/>
          <w:szCs w:val="24"/>
        </w:rPr>
      </w:pPr>
      <w:proofErr w:type="gramStart"/>
      <w:r w:rsidRPr="00B553A4">
        <w:rPr>
          <w:rFonts w:cstheme="minorHAnsi"/>
          <w:color w:val="000000"/>
          <w:sz w:val="24"/>
          <w:szCs w:val="24"/>
        </w:rPr>
        <w:lastRenderedPageBreak/>
        <w:t>dichiara</w:t>
      </w:r>
      <w:proofErr w:type="gramEnd"/>
      <w:r w:rsidRPr="00B553A4">
        <w:rPr>
          <w:rFonts w:cstheme="minorHAnsi"/>
          <w:color w:val="000000"/>
          <w:sz w:val="24"/>
          <w:szCs w:val="24"/>
        </w:rPr>
        <w:t xml:space="preserve"> di essere a conoscenza di quanto previsto dall’</w:t>
      </w:r>
      <w:r w:rsidRPr="00B553A4">
        <w:rPr>
          <w:rFonts w:cstheme="minorHAnsi"/>
          <w:i/>
          <w:iCs/>
          <w:color w:val="000000"/>
          <w:sz w:val="24"/>
          <w:szCs w:val="24"/>
        </w:rPr>
        <w:t xml:space="preserve">art. 110 </w:t>
      </w:r>
      <w:r w:rsidRPr="00B553A4">
        <w:rPr>
          <w:rFonts w:cstheme="minorHAnsi"/>
          <w:color w:val="000000"/>
          <w:sz w:val="24"/>
          <w:szCs w:val="24"/>
        </w:rPr>
        <w:t>del Codice per le procedure</w:t>
      </w:r>
      <w:r w:rsidRPr="00B553A4">
        <w:rPr>
          <w:rFonts w:cstheme="minorHAnsi"/>
          <w:color w:val="000000"/>
          <w:sz w:val="24"/>
          <w:szCs w:val="24"/>
        </w:rPr>
        <w:br/>
      </w:r>
      <w:r>
        <w:rPr>
          <w:rFonts w:cstheme="minorHAnsi"/>
          <w:color w:val="000000"/>
          <w:sz w:val="24"/>
          <w:szCs w:val="24"/>
        </w:rPr>
        <w:t>di affi</w:t>
      </w:r>
      <w:r w:rsidRPr="00B553A4">
        <w:rPr>
          <w:rFonts w:cstheme="minorHAnsi"/>
          <w:color w:val="000000"/>
          <w:sz w:val="24"/>
          <w:szCs w:val="24"/>
        </w:rPr>
        <w:t>damento in caso di fallimento o risoluzione di contrato;</w:t>
      </w:r>
    </w:p>
    <w:p w:rsidR="00B553A4" w:rsidRPr="00B553A4" w:rsidRDefault="00B553A4" w:rsidP="00A04DD3">
      <w:pPr>
        <w:pStyle w:val="Paragrafoelenco"/>
        <w:numPr>
          <w:ilvl w:val="0"/>
          <w:numId w:val="41"/>
        </w:numPr>
        <w:ind w:left="357" w:hanging="357"/>
        <w:jc w:val="both"/>
        <w:rPr>
          <w:rFonts w:cstheme="minorHAnsi"/>
          <w:b/>
          <w:sz w:val="24"/>
          <w:szCs w:val="24"/>
        </w:rPr>
      </w:pPr>
      <w:proofErr w:type="gramStart"/>
      <w:r w:rsidRPr="00B553A4">
        <w:rPr>
          <w:rFonts w:cstheme="minorHAnsi"/>
          <w:color w:val="000000"/>
          <w:sz w:val="24"/>
          <w:szCs w:val="24"/>
        </w:rPr>
        <w:t>dichiara</w:t>
      </w:r>
      <w:proofErr w:type="gramEnd"/>
      <w:r w:rsidRPr="00B553A4">
        <w:rPr>
          <w:rFonts w:cstheme="minorHAnsi"/>
          <w:color w:val="000000"/>
          <w:sz w:val="24"/>
          <w:szCs w:val="24"/>
        </w:rPr>
        <w:t xml:space="preserve"> di impegnarsi, ai sensi dell’</w:t>
      </w:r>
      <w:r w:rsidRPr="00B553A4">
        <w:rPr>
          <w:rFonts w:cstheme="minorHAnsi"/>
          <w:i/>
          <w:iCs/>
          <w:color w:val="000000"/>
          <w:sz w:val="24"/>
          <w:szCs w:val="24"/>
        </w:rPr>
        <w:t>art. 1, comma 17</w:t>
      </w:r>
      <w:r w:rsidRPr="00B553A4">
        <w:rPr>
          <w:rFonts w:cstheme="minorHAnsi"/>
          <w:color w:val="000000"/>
          <w:sz w:val="24"/>
          <w:szCs w:val="24"/>
        </w:rPr>
        <w:t xml:space="preserve">, della </w:t>
      </w:r>
      <w:r w:rsidRPr="00B553A4">
        <w:rPr>
          <w:rFonts w:cstheme="minorHAnsi"/>
          <w:i/>
          <w:iCs/>
          <w:color w:val="000000"/>
          <w:sz w:val="24"/>
          <w:szCs w:val="24"/>
        </w:rPr>
        <w:t xml:space="preserve">Legge n. 190 </w:t>
      </w:r>
      <w:r w:rsidRPr="00B553A4">
        <w:rPr>
          <w:rFonts w:cstheme="minorHAnsi"/>
          <w:color w:val="000000"/>
          <w:sz w:val="24"/>
          <w:szCs w:val="24"/>
        </w:rPr>
        <w:t xml:space="preserve">del </w:t>
      </w:r>
      <w:r w:rsidRPr="00B553A4">
        <w:rPr>
          <w:rFonts w:cstheme="minorHAnsi"/>
          <w:i/>
          <w:iCs/>
          <w:color w:val="000000"/>
          <w:sz w:val="24"/>
          <w:szCs w:val="24"/>
        </w:rPr>
        <w:t xml:space="preserve">6/11/2012 </w:t>
      </w:r>
      <w:r w:rsidRPr="00B553A4">
        <w:rPr>
          <w:rFonts w:cstheme="minorHAnsi"/>
          <w:color w:val="000000"/>
          <w:sz w:val="24"/>
          <w:szCs w:val="24"/>
        </w:rPr>
        <w:t>ad</w:t>
      </w:r>
      <w:r w:rsidRPr="00B553A4">
        <w:rPr>
          <w:rFonts w:cstheme="minorHAnsi"/>
          <w:color w:val="000000"/>
          <w:sz w:val="24"/>
          <w:szCs w:val="24"/>
        </w:rPr>
        <w:br/>
        <w:t>accet</w:t>
      </w:r>
      <w:r>
        <w:rPr>
          <w:rFonts w:cstheme="minorHAnsi"/>
          <w:color w:val="000000"/>
          <w:sz w:val="24"/>
          <w:szCs w:val="24"/>
        </w:rPr>
        <w:t>t</w:t>
      </w:r>
      <w:r w:rsidRPr="00B553A4">
        <w:rPr>
          <w:rFonts w:cstheme="minorHAnsi"/>
          <w:color w:val="000000"/>
          <w:sz w:val="24"/>
          <w:szCs w:val="24"/>
        </w:rPr>
        <w:t>are quanto previsto nel Pat</w:t>
      </w:r>
      <w:r>
        <w:rPr>
          <w:rFonts w:cstheme="minorHAnsi"/>
          <w:color w:val="000000"/>
          <w:sz w:val="24"/>
          <w:szCs w:val="24"/>
        </w:rPr>
        <w:t>t</w:t>
      </w:r>
      <w:r w:rsidRPr="00B553A4">
        <w:rPr>
          <w:rFonts w:cstheme="minorHAnsi"/>
          <w:color w:val="000000"/>
          <w:sz w:val="24"/>
          <w:szCs w:val="24"/>
        </w:rPr>
        <w:t>o di Integrità (</w:t>
      </w:r>
      <w:proofErr w:type="spellStart"/>
      <w:r w:rsidRPr="00B553A4">
        <w:rPr>
          <w:rFonts w:cstheme="minorHAnsi"/>
          <w:color w:val="000000"/>
          <w:sz w:val="24"/>
          <w:szCs w:val="24"/>
        </w:rPr>
        <w:t>Mod</w:t>
      </w:r>
      <w:proofErr w:type="spellEnd"/>
      <w:r w:rsidRPr="00B553A4">
        <w:rPr>
          <w:rFonts w:cstheme="minorHAnsi"/>
          <w:color w:val="000000"/>
          <w:sz w:val="24"/>
          <w:szCs w:val="24"/>
        </w:rPr>
        <w:t>. A4) e nel Protocollo di Legalità (</w:t>
      </w:r>
      <w:proofErr w:type="spellStart"/>
      <w:r w:rsidRPr="00B553A4">
        <w:rPr>
          <w:rFonts w:cstheme="minorHAnsi"/>
          <w:color w:val="000000"/>
          <w:sz w:val="24"/>
          <w:szCs w:val="24"/>
        </w:rPr>
        <w:t>Mod</w:t>
      </w:r>
      <w:proofErr w:type="spellEnd"/>
      <w:r w:rsidRPr="00B553A4">
        <w:rPr>
          <w:rFonts w:cstheme="minorHAnsi"/>
          <w:color w:val="000000"/>
          <w:sz w:val="24"/>
          <w:szCs w:val="24"/>
        </w:rPr>
        <w:t>.</w:t>
      </w:r>
      <w:r w:rsidRPr="00B553A4">
        <w:rPr>
          <w:rFonts w:cstheme="minorHAnsi"/>
          <w:color w:val="000000"/>
          <w:sz w:val="24"/>
          <w:szCs w:val="24"/>
        </w:rPr>
        <w:br/>
        <w:t>A5) e di essere a conoscenza che l’eventuale mancato rispe</w:t>
      </w:r>
      <w:r>
        <w:rPr>
          <w:rFonts w:cstheme="minorHAnsi"/>
          <w:color w:val="000000"/>
          <w:sz w:val="24"/>
          <w:szCs w:val="24"/>
        </w:rPr>
        <w:t>t</w:t>
      </w:r>
      <w:r w:rsidRPr="00B553A4">
        <w:rPr>
          <w:rFonts w:cstheme="minorHAnsi"/>
          <w:color w:val="000000"/>
          <w:sz w:val="24"/>
          <w:szCs w:val="24"/>
        </w:rPr>
        <w:t>to degli impegni anticorruzione</w:t>
      </w:r>
      <w:r w:rsidRPr="00B553A4">
        <w:rPr>
          <w:rFonts w:cstheme="minorHAnsi"/>
          <w:color w:val="000000"/>
          <w:sz w:val="24"/>
          <w:szCs w:val="24"/>
        </w:rPr>
        <w:br/>
        <w:t>nella fase di esecuzione del contrato comporta la risoluzione del contrato stesso;</w:t>
      </w:r>
    </w:p>
    <w:p w:rsidR="00B553A4" w:rsidRPr="00B553A4" w:rsidRDefault="00B553A4" w:rsidP="00A04DD3">
      <w:pPr>
        <w:pStyle w:val="Paragrafoelenco"/>
        <w:numPr>
          <w:ilvl w:val="0"/>
          <w:numId w:val="41"/>
        </w:numPr>
        <w:ind w:left="357" w:hanging="357"/>
        <w:jc w:val="both"/>
        <w:rPr>
          <w:rFonts w:cstheme="minorHAnsi"/>
          <w:b/>
          <w:sz w:val="24"/>
          <w:szCs w:val="24"/>
        </w:rPr>
      </w:pPr>
      <w:proofErr w:type="gramStart"/>
      <w:r w:rsidRPr="00B553A4">
        <w:rPr>
          <w:rFonts w:cstheme="minorHAnsi"/>
          <w:color w:val="000000"/>
          <w:sz w:val="24"/>
          <w:szCs w:val="24"/>
        </w:rPr>
        <w:t>dichiara</w:t>
      </w:r>
      <w:proofErr w:type="gramEnd"/>
      <w:r w:rsidRPr="00B553A4">
        <w:rPr>
          <w:rFonts w:cstheme="minorHAnsi"/>
          <w:color w:val="000000"/>
          <w:sz w:val="24"/>
          <w:szCs w:val="24"/>
        </w:rPr>
        <w:t xml:space="preserve"> di </w:t>
      </w:r>
      <w:proofErr w:type="spellStart"/>
      <w:r w:rsidRPr="00B553A4">
        <w:rPr>
          <w:rFonts w:cstheme="minorHAnsi"/>
          <w:color w:val="000000"/>
          <w:sz w:val="24"/>
          <w:szCs w:val="24"/>
        </w:rPr>
        <w:t>acce</w:t>
      </w:r>
      <w:r w:rsidR="004123EA">
        <w:rPr>
          <w:rFonts w:cstheme="minorHAnsi"/>
          <w:color w:val="000000"/>
          <w:sz w:val="24"/>
          <w:szCs w:val="24"/>
        </w:rPr>
        <w:t>T</w:t>
      </w:r>
      <w:r w:rsidRPr="00B553A4">
        <w:rPr>
          <w:rFonts w:cstheme="minorHAnsi"/>
          <w:color w:val="000000"/>
          <w:sz w:val="24"/>
          <w:szCs w:val="24"/>
        </w:rPr>
        <w:t>tare</w:t>
      </w:r>
      <w:proofErr w:type="spellEnd"/>
      <w:r w:rsidRPr="00B553A4">
        <w:rPr>
          <w:rFonts w:cstheme="minorHAnsi"/>
          <w:color w:val="000000"/>
          <w:sz w:val="24"/>
          <w:szCs w:val="24"/>
        </w:rPr>
        <w:t>, ai sensi dell</w:t>
      </w:r>
      <w:r w:rsidRPr="00B553A4">
        <w:rPr>
          <w:rFonts w:cstheme="minorHAnsi"/>
          <w:i/>
          <w:iCs/>
          <w:color w:val="000000"/>
          <w:sz w:val="24"/>
          <w:szCs w:val="24"/>
        </w:rPr>
        <w:t xml:space="preserve">’art. 100, comma 2 del Codice, </w:t>
      </w:r>
      <w:r w:rsidRPr="00B553A4">
        <w:rPr>
          <w:rFonts w:cstheme="minorHAnsi"/>
          <w:color w:val="000000"/>
          <w:sz w:val="24"/>
          <w:szCs w:val="24"/>
        </w:rPr>
        <w:t>i requisiti particolari per</w:t>
      </w:r>
      <w:r w:rsidRPr="00B553A4">
        <w:rPr>
          <w:rFonts w:cstheme="minorHAnsi"/>
          <w:color w:val="000000"/>
          <w:sz w:val="24"/>
          <w:szCs w:val="24"/>
        </w:rPr>
        <w:br/>
        <w:t>l’esecuzione dei lavori nell’ipotesi in cui risulti aggiudicatario;</w:t>
      </w:r>
    </w:p>
    <w:p w:rsidR="00B553A4" w:rsidRPr="00B553A4" w:rsidRDefault="00B553A4" w:rsidP="00A04DD3">
      <w:pPr>
        <w:pStyle w:val="Paragrafoelenco"/>
        <w:numPr>
          <w:ilvl w:val="0"/>
          <w:numId w:val="41"/>
        </w:numPr>
        <w:ind w:left="357" w:hanging="357"/>
        <w:jc w:val="both"/>
        <w:rPr>
          <w:rFonts w:cstheme="minorHAnsi"/>
          <w:b/>
          <w:sz w:val="24"/>
          <w:szCs w:val="24"/>
        </w:rPr>
      </w:pPr>
      <w:proofErr w:type="gramStart"/>
      <w:r w:rsidRPr="00B553A4">
        <w:rPr>
          <w:rFonts w:ascii="Calibri" w:hAnsi="Calibri" w:cs="Calibri"/>
          <w:color w:val="000000"/>
          <w:sz w:val="24"/>
          <w:szCs w:val="24"/>
        </w:rPr>
        <w:t>dichiara</w:t>
      </w:r>
      <w:proofErr w:type="gramEnd"/>
      <w:r w:rsidRPr="00B553A4">
        <w:rPr>
          <w:rFonts w:ascii="Calibri" w:hAnsi="Calibri" w:cs="Calibri"/>
          <w:color w:val="000000"/>
          <w:sz w:val="24"/>
          <w:szCs w:val="24"/>
        </w:rPr>
        <w:t xml:space="preserve"> di aver provveduto al pagamento del contributo a favore dell’ANAC;</w:t>
      </w:r>
    </w:p>
    <w:p w:rsidR="00B553A4" w:rsidRPr="00D95DCC" w:rsidRDefault="00B553A4" w:rsidP="00A04DD3">
      <w:pPr>
        <w:pStyle w:val="Paragrafoelenco"/>
        <w:numPr>
          <w:ilvl w:val="0"/>
          <w:numId w:val="41"/>
        </w:numPr>
        <w:ind w:left="357" w:hanging="357"/>
        <w:jc w:val="both"/>
        <w:rPr>
          <w:rFonts w:cstheme="minorHAnsi"/>
          <w:b/>
          <w:sz w:val="24"/>
          <w:szCs w:val="24"/>
        </w:rPr>
      </w:pPr>
      <w:r w:rsidRPr="00D95DCC">
        <w:rPr>
          <w:rFonts w:ascii="Calibri" w:hAnsi="Calibri" w:cs="Calibri"/>
          <w:color w:val="000000"/>
          <w:sz w:val="24"/>
          <w:szCs w:val="24"/>
        </w:rPr>
        <w:t>dichiara di avere dire</w:t>
      </w:r>
      <w:r w:rsidR="00D95DCC">
        <w:rPr>
          <w:rFonts w:ascii="Calibri" w:hAnsi="Calibri" w:cs="Calibri"/>
          <w:color w:val="000000"/>
          <w:sz w:val="24"/>
          <w:szCs w:val="24"/>
        </w:rPr>
        <w:t>t</w:t>
      </w:r>
      <w:r w:rsidRPr="00D95DCC">
        <w:rPr>
          <w:rFonts w:ascii="Calibri" w:hAnsi="Calibri" w:cs="Calibri"/>
          <w:color w:val="000000"/>
          <w:sz w:val="24"/>
          <w:szCs w:val="24"/>
        </w:rPr>
        <w:t>tamente o con delega a personale dipendente, esaminato tutti gli</w:t>
      </w:r>
      <w:r w:rsidRPr="00D95DCC">
        <w:rPr>
          <w:rFonts w:ascii="Calibri" w:hAnsi="Calibri" w:cs="Calibri"/>
          <w:color w:val="000000"/>
          <w:sz w:val="24"/>
          <w:szCs w:val="24"/>
        </w:rPr>
        <w:br/>
        <w:t>elaborati proget</w:t>
      </w:r>
      <w:r w:rsidR="00D95DCC">
        <w:rPr>
          <w:rFonts w:ascii="Calibri" w:hAnsi="Calibri" w:cs="Calibri"/>
          <w:color w:val="000000"/>
          <w:sz w:val="24"/>
          <w:szCs w:val="24"/>
        </w:rPr>
        <w:t>t</w:t>
      </w:r>
      <w:r w:rsidRPr="00D95DCC">
        <w:rPr>
          <w:rFonts w:ascii="Calibri" w:hAnsi="Calibri" w:cs="Calibri"/>
          <w:color w:val="000000"/>
          <w:sz w:val="24"/>
          <w:szCs w:val="24"/>
        </w:rPr>
        <w:t>uali, compreso il calcolo sommario della spesa e il computo metrico</w:t>
      </w:r>
      <w:r w:rsidRPr="00D95DCC">
        <w:rPr>
          <w:rFonts w:ascii="Calibri" w:hAnsi="Calibri" w:cs="Calibri"/>
          <w:color w:val="000000"/>
          <w:sz w:val="24"/>
          <w:szCs w:val="24"/>
        </w:rPr>
        <w:br/>
        <w:t>estimativo, di avere preso conoscenza delle condizioni locali cosi come indicato al punto 5)</w:t>
      </w:r>
      <w:r w:rsidRPr="00D95DCC">
        <w:rPr>
          <w:rFonts w:ascii="Calibri" w:hAnsi="Calibri" w:cs="Calibri"/>
          <w:color w:val="000000"/>
          <w:sz w:val="24"/>
          <w:szCs w:val="24"/>
        </w:rPr>
        <w:br/>
        <w:t>avvertenze del presente disciplinare, della viabilità di accesso, di aver verif</w:t>
      </w:r>
      <w:r w:rsidR="00D95DCC">
        <w:rPr>
          <w:rFonts w:ascii="Calibri" w:hAnsi="Calibri" w:cs="Calibri"/>
          <w:color w:val="000000"/>
          <w:sz w:val="24"/>
          <w:szCs w:val="24"/>
        </w:rPr>
        <w:t>i</w:t>
      </w:r>
      <w:r w:rsidRPr="00D95DCC">
        <w:rPr>
          <w:rFonts w:ascii="Calibri" w:hAnsi="Calibri" w:cs="Calibri"/>
          <w:color w:val="000000"/>
          <w:sz w:val="24"/>
          <w:szCs w:val="24"/>
        </w:rPr>
        <w:t>cato le capacita</w:t>
      </w:r>
      <w:r w:rsidRPr="00D95DCC">
        <w:rPr>
          <w:rFonts w:ascii="Calibri" w:hAnsi="Calibri" w:cs="Calibri"/>
          <w:color w:val="000000"/>
          <w:sz w:val="24"/>
          <w:szCs w:val="24"/>
        </w:rPr>
        <w:br/>
        <w:t>e le disponibilità, compatibili con i tempi di esecuzione previsti, delle cave eventualmente</w:t>
      </w:r>
      <w:r w:rsidRPr="00D95DCC">
        <w:rPr>
          <w:rFonts w:ascii="Calibri" w:hAnsi="Calibri" w:cs="Calibri"/>
          <w:color w:val="000000"/>
          <w:sz w:val="24"/>
          <w:szCs w:val="24"/>
        </w:rPr>
        <w:br/>
        <w:t>necessarie e delle discariche autorizzate, nonché di tute le circostanze generali e</w:t>
      </w:r>
      <w:r w:rsidRPr="00D95DCC">
        <w:rPr>
          <w:rFonts w:ascii="Calibri" w:hAnsi="Calibri" w:cs="Calibri"/>
          <w:color w:val="000000"/>
          <w:sz w:val="24"/>
          <w:szCs w:val="24"/>
        </w:rPr>
        <w:br/>
        <w:t>particolari suscettibili di inf</w:t>
      </w:r>
      <w:r w:rsidR="00D95DCC">
        <w:rPr>
          <w:rFonts w:ascii="Calibri" w:hAnsi="Calibri" w:cs="Calibri"/>
          <w:color w:val="000000"/>
          <w:sz w:val="24"/>
          <w:szCs w:val="24"/>
        </w:rPr>
        <w:t>l</w:t>
      </w:r>
      <w:r w:rsidRPr="00D95DCC">
        <w:rPr>
          <w:rFonts w:ascii="Calibri" w:hAnsi="Calibri" w:cs="Calibri"/>
          <w:color w:val="000000"/>
          <w:sz w:val="24"/>
          <w:szCs w:val="24"/>
        </w:rPr>
        <w:t>uire sulla determinazione dei prezzi, sulle condizioni</w:t>
      </w:r>
      <w:r w:rsidRPr="00D95DCC">
        <w:rPr>
          <w:rFonts w:ascii="Calibri" w:hAnsi="Calibri" w:cs="Calibri"/>
          <w:color w:val="000000"/>
          <w:sz w:val="24"/>
          <w:szCs w:val="24"/>
        </w:rPr>
        <w:br/>
        <w:t>contrat</w:t>
      </w:r>
      <w:r w:rsidR="00D95DCC">
        <w:rPr>
          <w:rFonts w:ascii="Calibri" w:hAnsi="Calibri" w:cs="Calibri"/>
          <w:color w:val="000000"/>
          <w:sz w:val="24"/>
          <w:szCs w:val="24"/>
        </w:rPr>
        <w:t>t</w:t>
      </w:r>
      <w:r w:rsidRPr="00D95DCC">
        <w:rPr>
          <w:rFonts w:ascii="Calibri" w:hAnsi="Calibri" w:cs="Calibri"/>
          <w:color w:val="000000"/>
          <w:sz w:val="24"/>
          <w:szCs w:val="24"/>
        </w:rPr>
        <w:t>uali e sull'esecuzione dei lavori e di aver giudicato i lavori stessi realizzabili, gli</w:t>
      </w:r>
      <w:r w:rsidRPr="00D95DCC">
        <w:rPr>
          <w:rFonts w:ascii="Calibri" w:hAnsi="Calibri" w:cs="Calibri"/>
          <w:color w:val="000000"/>
          <w:sz w:val="24"/>
          <w:szCs w:val="24"/>
        </w:rPr>
        <w:br/>
        <w:t>elaborati proget</w:t>
      </w:r>
      <w:r w:rsidR="00D95DCC">
        <w:rPr>
          <w:rFonts w:ascii="Calibri" w:hAnsi="Calibri" w:cs="Calibri"/>
          <w:color w:val="000000"/>
          <w:sz w:val="24"/>
          <w:szCs w:val="24"/>
        </w:rPr>
        <w:t>t</w:t>
      </w:r>
      <w:r w:rsidRPr="00D95DCC">
        <w:rPr>
          <w:rFonts w:ascii="Calibri" w:hAnsi="Calibri" w:cs="Calibri"/>
          <w:color w:val="000000"/>
          <w:sz w:val="24"/>
          <w:szCs w:val="24"/>
        </w:rPr>
        <w:t>uali adeguati ed i prezzi nel loro complesso remunerativi e tali da</w:t>
      </w:r>
      <w:r w:rsidRPr="00D95DCC">
        <w:rPr>
          <w:rFonts w:ascii="Calibri" w:hAnsi="Calibri" w:cs="Calibri"/>
          <w:color w:val="000000"/>
          <w:sz w:val="24"/>
          <w:szCs w:val="24"/>
        </w:rPr>
        <w:br/>
        <w:t>consentire il ribasso o</w:t>
      </w:r>
      <w:r w:rsidR="00D95DCC">
        <w:rPr>
          <w:rFonts w:ascii="Calibri" w:hAnsi="Calibri" w:cs="Calibri"/>
          <w:color w:val="000000"/>
          <w:sz w:val="24"/>
          <w:szCs w:val="24"/>
        </w:rPr>
        <w:t>f</w:t>
      </w:r>
      <w:r w:rsidRPr="00D95DCC">
        <w:rPr>
          <w:rFonts w:ascii="Calibri" w:hAnsi="Calibri" w:cs="Calibri"/>
          <w:color w:val="000000"/>
          <w:sz w:val="24"/>
          <w:szCs w:val="24"/>
        </w:rPr>
        <w:t xml:space="preserve">ferto, rinunciando </w:t>
      </w:r>
      <w:proofErr w:type="spellStart"/>
      <w:r w:rsidRPr="00D95DCC">
        <w:rPr>
          <w:rFonts w:ascii="Calibri" w:hAnsi="Calibri" w:cs="Calibri"/>
          <w:color w:val="000000"/>
          <w:sz w:val="24"/>
          <w:szCs w:val="24"/>
        </w:rPr>
        <w:t>fn</w:t>
      </w:r>
      <w:proofErr w:type="spellEnd"/>
      <w:r w:rsidRPr="00D95DCC">
        <w:rPr>
          <w:rFonts w:ascii="Calibri" w:hAnsi="Calibri" w:cs="Calibri"/>
          <w:color w:val="000000"/>
          <w:sz w:val="24"/>
          <w:szCs w:val="24"/>
        </w:rPr>
        <w:t xml:space="preserve"> d’ora a qualsiasi azione in merito di eventuali</w:t>
      </w:r>
      <w:r w:rsidRPr="00D95DCC">
        <w:rPr>
          <w:rFonts w:ascii="Calibri" w:hAnsi="Calibri" w:cs="Calibri"/>
          <w:color w:val="000000"/>
          <w:sz w:val="24"/>
          <w:szCs w:val="24"/>
        </w:rPr>
        <w:br/>
        <w:t>maggiorazioni per lievitazione dei prezzi che dovessero intervenire durante l’esecuzione dei</w:t>
      </w:r>
      <w:r w:rsidRPr="00D95DCC">
        <w:rPr>
          <w:rFonts w:ascii="Calibri" w:hAnsi="Calibri" w:cs="Calibri"/>
          <w:color w:val="000000"/>
          <w:sz w:val="24"/>
          <w:szCs w:val="24"/>
        </w:rPr>
        <w:br/>
        <w:t>lavori.</w:t>
      </w:r>
      <w:r w:rsidRPr="00D95DCC">
        <w:rPr>
          <w:rFonts w:ascii="Calibri" w:hAnsi="Calibri" w:cs="Calibri"/>
          <w:color w:val="000000"/>
          <w:sz w:val="24"/>
          <w:szCs w:val="24"/>
        </w:rPr>
        <w:br/>
        <w:t>At</w:t>
      </w:r>
      <w:r w:rsidR="00D95DCC">
        <w:rPr>
          <w:rFonts w:ascii="Calibri" w:hAnsi="Calibri" w:cs="Calibri"/>
          <w:color w:val="000000"/>
          <w:sz w:val="24"/>
          <w:szCs w:val="24"/>
        </w:rPr>
        <w:t>t</w:t>
      </w:r>
      <w:r w:rsidRPr="00D95DCC">
        <w:rPr>
          <w:rFonts w:ascii="Calibri" w:hAnsi="Calibri" w:cs="Calibri"/>
          <w:color w:val="000000"/>
          <w:sz w:val="24"/>
          <w:szCs w:val="24"/>
        </w:rPr>
        <w:t>esta altresì di avere tenuto conto degli oneri compresi quelli eventuali relativi alla</w:t>
      </w:r>
      <w:r w:rsidRPr="00D95DCC">
        <w:rPr>
          <w:rFonts w:ascii="Calibri" w:hAnsi="Calibri" w:cs="Calibri"/>
          <w:color w:val="000000"/>
          <w:sz w:val="24"/>
          <w:szCs w:val="24"/>
        </w:rPr>
        <w:br/>
        <w:t>raccolta, trasporto e smaltimento dei rif</w:t>
      </w:r>
      <w:r w:rsidR="00D95DCC">
        <w:rPr>
          <w:rFonts w:ascii="Calibri" w:hAnsi="Calibri" w:cs="Calibri"/>
          <w:color w:val="000000"/>
          <w:sz w:val="24"/>
          <w:szCs w:val="24"/>
        </w:rPr>
        <w:t>i</w:t>
      </w:r>
      <w:r w:rsidRPr="00D95DCC">
        <w:rPr>
          <w:rFonts w:ascii="Calibri" w:hAnsi="Calibri" w:cs="Calibri"/>
          <w:color w:val="000000"/>
          <w:sz w:val="24"/>
          <w:szCs w:val="24"/>
        </w:rPr>
        <w:t>uti e/o residui di lavorazione, nonché degli oneri</w:t>
      </w:r>
      <w:r w:rsidRPr="00D95DCC">
        <w:rPr>
          <w:rFonts w:ascii="Calibri" w:hAnsi="Calibri" w:cs="Calibri"/>
          <w:color w:val="000000"/>
          <w:sz w:val="24"/>
          <w:szCs w:val="24"/>
        </w:rPr>
        <w:br/>
        <w:t>relativi alle disposizioni in materia di sicurezza, di assicurazione, di condizioni di lavoro, di</w:t>
      </w:r>
      <w:r w:rsidRPr="00D95DCC">
        <w:rPr>
          <w:rFonts w:ascii="Calibri" w:hAnsi="Calibri" w:cs="Calibri"/>
          <w:color w:val="000000"/>
          <w:sz w:val="24"/>
          <w:szCs w:val="24"/>
        </w:rPr>
        <w:br/>
        <w:t>previdenza e assistenza in vigore nel luogo dove devono essere eseguiti i lavori; di aver</w:t>
      </w:r>
      <w:r w:rsidRPr="00D95DCC">
        <w:rPr>
          <w:rFonts w:ascii="Calibri" w:hAnsi="Calibri" w:cs="Calibri"/>
          <w:color w:val="000000"/>
          <w:sz w:val="24"/>
          <w:szCs w:val="24"/>
        </w:rPr>
        <w:br/>
        <w:t>ef</w:t>
      </w:r>
      <w:r w:rsidR="00D95DCC">
        <w:rPr>
          <w:rFonts w:ascii="Calibri" w:hAnsi="Calibri" w:cs="Calibri"/>
          <w:color w:val="000000"/>
          <w:sz w:val="24"/>
          <w:szCs w:val="24"/>
        </w:rPr>
        <w:t>f</w:t>
      </w:r>
      <w:r w:rsidRPr="00D95DCC">
        <w:rPr>
          <w:rFonts w:ascii="Calibri" w:hAnsi="Calibri" w:cs="Calibri"/>
          <w:color w:val="000000"/>
          <w:sz w:val="24"/>
          <w:szCs w:val="24"/>
        </w:rPr>
        <w:t>et</w:t>
      </w:r>
      <w:r w:rsidR="00D95DCC">
        <w:rPr>
          <w:rFonts w:ascii="Calibri" w:hAnsi="Calibri" w:cs="Calibri"/>
          <w:color w:val="000000"/>
          <w:sz w:val="24"/>
          <w:szCs w:val="24"/>
        </w:rPr>
        <w:t>t</w:t>
      </w:r>
      <w:r w:rsidRPr="00D95DCC">
        <w:rPr>
          <w:rFonts w:ascii="Calibri" w:hAnsi="Calibri" w:cs="Calibri"/>
          <w:color w:val="000000"/>
          <w:sz w:val="24"/>
          <w:szCs w:val="24"/>
        </w:rPr>
        <w:t>uato inoltre, una verif</w:t>
      </w:r>
      <w:r w:rsidR="00D95DCC">
        <w:rPr>
          <w:rFonts w:ascii="Calibri" w:hAnsi="Calibri" w:cs="Calibri"/>
          <w:color w:val="000000"/>
          <w:sz w:val="24"/>
          <w:szCs w:val="24"/>
        </w:rPr>
        <w:t>i</w:t>
      </w:r>
      <w:r w:rsidRPr="00D95DCC">
        <w:rPr>
          <w:rFonts w:ascii="Calibri" w:hAnsi="Calibri" w:cs="Calibri"/>
          <w:color w:val="000000"/>
          <w:sz w:val="24"/>
          <w:szCs w:val="24"/>
        </w:rPr>
        <w:t>ca della disponibilità della mano d'opera necessaria per</w:t>
      </w:r>
      <w:r w:rsidR="00D95DCC" w:rsidRPr="00D95DCC">
        <w:rPr>
          <w:rFonts w:ascii="Calibri" w:hAnsi="Calibri" w:cs="Calibri"/>
          <w:color w:val="000000"/>
          <w:sz w:val="24"/>
          <w:szCs w:val="24"/>
        </w:rPr>
        <w:t xml:space="preserve"> 'esecuzione dei lavori nonché della disponibilità di at</w:t>
      </w:r>
      <w:r w:rsidR="00D95DCC">
        <w:rPr>
          <w:rFonts w:ascii="Calibri" w:hAnsi="Calibri" w:cs="Calibri"/>
          <w:color w:val="000000"/>
          <w:sz w:val="24"/>
          <w:szCs w:val="24"/>
        </w:rPr>
        <w:t>t</w:t>
      </w:r>
      <w:r w:rsidR="00D95DCC" w:rsidRPr="00D95DCC">
        <w:rPr>
          <w:rFonts w:ascii="Calibri" w:hAnsi="Calibri" w:cs="Calibri"/>
          <w:color w:val="000000"/>
          <w:sz w:val="24"/>
          <w:szCs w:val="24"/>
        </w:rPr>
        <w:t>rezzature adeguate all'entità e alle</w:t>
      </w:r>
      <w:r w:rsidR="00D95DCC" w:rsidRPr="00D95DCC">
        <w:rPr>
          <w:rFonts w:ascii="Calibri" w:hAnsi="Calibri" w:cs="Calibri"/>
          <w:color w:val="000000"/>
          <w:sz w:val="24"/>
          <w:szCs w:val="24"/>
        </w:rPr>
        <w:br/>
        <w:t>tipologie e categorie dei lavori in appalto;</w:t>
      </w:r>
    </w:p>
    <w:p w:rsidR="00D95DCC" w:rsidRPr="00D95DCC" w:rsidRDefault="00D95DCC" w:rsidP="00A04DD3">
      <w:pPr>
        <w:pStyle w:val="Paragrafoelenco"/>
        <w:numPr>
          <w:ilvl w:val="0"/>
          <w:numId w:val="41"/>
        </w:numPr>
        <w:ind w:left="357" w:hanging="357"/>
        <w:jc w:val="both"/>
        <w:rPr>
          <w:rFonts w:cstheme="minorHAnsi"/>
          <w:b/>
          <w:sz w:val="24"/>
          <w:szCs w:val="24"/>
        </w:rPr>
      </w:pPr>
      <w:proofErr w:type="gramStart"/>
      <w:r w:rsidRPr="00D95DCC">
        <w:rPr>
          <w:rFonts w:ascii="Calibri" w:hAnsi="Calibri" w:cs="Calibri"/>
          <w:color w:val="000000"/>
          <w:sz w:val="24"/>
          <w:szCs w:val="24"/>
        </w:rPr>
        <w:t>dichiara</w:t>
      </w:r>
      <w:proofErr w:type="gramEnd"/>
      <w:r w:rsidRPr="00D95DCC">
        <w:rPr>
          <w:rFonts w:ascii="Calibri" w:hAnsi="Calibri" w:cs="Calibri"/>
          <w:color w:val="000000"/>
          <w:sz w:val="24"/>
          <w:szCs w:val="24"/>
        </w:rPr>
        <w:t xml:space="preserve"> di essere informato che, ai sensi e per gli ef</w:t>
      </w:r>
      <w:r>
        <w:rPr>
          <w:rFonts w:ascii="Calibri" w:hAnsi="Calibri" w:cs="Calibri"/>
          <w:color w:val="000000"/>
          <w:sz w:val="24"/>
          <w:szCs w:val="24"/>
        </w:rPr>
        <w:t>f</w:t>
      </w:r>
      <w:r w:rsidRPr="00D95DCC">
        <w:rPr>
          <w:rFonts w:ascii="Calibri" w:hAnsi="Calibri" w:cs="Calibri"/>
          <w:color w:val="000000"/>
          <w:sz w:val="24"/>
          <w:szCs w:val="24"/>
        </w:rPr>
        <w:t>etti del Decreto Legislativo 30/06/2003</w:t>
      </w:r>
      <w:r w:rsidRPr="00D95DCC">
        <w:rPr>
          <w:rFonts w:ascii="Calibri" w:hAnsi="Calibri" w:cs="Calibri"/>
          <w:color w:val="000000"/>
          <w:sz w:val="24"/>
          <w:szCs w:val="24"/>
        </w:rPr>
        <w:br/>
        <w:t xml:space="preserve">n. 196 e </w:t>
      </w:r>
      <w:proofErr w:type="spellStart"/>
      <w:r w:rsidRPr="00D95DCC">
        <w:rPr>
          <w:rFonts w:ascii="Calibri" w:hAnsi="Calibri" w:cs="Calibri"/>
          <w:color w:val="000000"/>
          <w:sz w:val="24"/>
          <w:szCs w:val="24"/>
        </w:rPr>
        <w:t>ss.mm.ii</w:t>
      </w:r>
      <w:proofErr w:type="spellEnd"/>
      <w:r w:rsidRPr="00D95DCC">
        <w:rPr>
          <w:rFonts w:ascii="Calibri" w:hAnsi="Calibri" w:cs="Calibri"/>
          <w:color w:val="000000"/>
          <w:sz w:val="24"/>
          <w:szCs w:val="24"/>
        </w:rPr>
        <w:t>., i dati personali raccolti saranno trat</w:t>
      </w:r>
      <w:r>
        <w:rPr>
          <w:rFonts w:ascii="Calibri" w:hAnsi="Calibri" w:cs="Calibri"/>
          <w:color w:val="000000"/>
          <w:sz w:val="24"/>
          <w:szCs w:val="24"/>
        </w:rPr>
        <w:t>t</w:t>
      </w:r>
      <w:r w:rsidRPr="00D95DCC">
        <w:rPr>
          <w:rFonts w:ascii="Calibri" w:hAnsi="Calibri" w:cs="Calibri"/>
          <w:color w:val="000000"/>
          <w:sz w:val="24"/>
          <w:szCs w:val="24"/>
        </w:rPr>
        <w:t>ati, anche con strumenti informatici,</w:t>
      </w:r>
      <w:r w:rsidRPr="00D95DCC">
        <w:rPr>
          <w:rFonts w:ascii="Calibri" w:hAnsi="Calibri" w:cs="Calibri"/>
          <w:color w:val="000000"/>
          <w:sz w:val="24"/>
          <w:szCs w:val="24"/>
        </w:rPr>
        <w:br/>
        <w:t>esclusivamente nell’ambito della gara regolata dal bando e dal presente disciplinare;</w:t>
      </w:r>
    </w:p>
    <w:p w:rsidR="00D95DCC" w:rsidRPr="00D95DCC" w:rsidRDefault="00D95DCC" w:rsidP="00A04DD3">
      <w:pPr>
        <w:pStyle w:val="Paragrafoelenco"/>
        <w:numPr>
          <w:ilvl w:val="0"/>
          <w:numId w:val="41"/>
        </w:numPr>
        <w:ind w:left="357" w:hanging="357"/>
        <w:jc w:val="both"/>
        <w:rPr>
          <w:rFonts w:cstheme="minorHAnsi"/>
          <w:b/>
          <w:sz w:val="24"/>
          <w:szCs w:val="24"/>
        </w:rPr>
      </w:pPr>
      <w:proofErr w:type="gramStart"/>
      <w:r w:rsidRPr="00D95DCC">
        <w:rPr>
          <w:rFonts w:cstheme="minorHAnsi"/>
          <w:color w:val="000000"/>
          <w:sz w:val="24"/>
          <w:szCs w:val="24"/>
        </w:rPr>
        <w:t>dichiara</w:t>
      </w:r>
      <w:proofErr w:type="gramEnd"/>
      <w:r w:rsidRPr="00D95DCC">
        <w:rPr>
          <w:rFonts w:cstheme="minorHAnsi"/>
          <w:color w:val="000000"/>
          <w:sz w:val="24"/>
          <w:szCs w:val="24"/>
        </w:rPr>
        <w:t xml:space="preserve"> di essere a conoscenza che le carenze di qualsiasi elemento formale della</w:t>
      </w:r>
      <w:r w:rsidRPr="00D95DCC">
        <w:rPr>
          <w:rFonts w:cstheme="minorHAnsi"/>
          <w:color w:val="000000"/>
          <w:sz w:val="24"/>
          <w:szCs w:val="24"/>
        </w:rPr>
        <w:br/>
        <w:t>domanda, in particolare in caso di mancanza, incompletezza e ogni altra irregolarità</w:t>
      </w:r>
      <w:r w:rsidRPr="00D95DCC">
        <w:rPr>
          <w:rFonts w:cstheme="minorHAnsi"/>
          <w:color w:val="000000"/>
          <w:sz w:val="24"/>
          <w:szCs w:val="24"/>
        </w:rPr>
        <w:br/>
        <w:t>essenziale, e di carenze del DGUE di cui all’</w:t>
      </w:r>
      <w:r w:rsidRPr="00D95DCC">
        <w:rPr>
          <w:rFonts w:cstheme="minorHAnsi"/>
          <w:i/>
          <w:iCs/>
          <w:color w:val="000000"/>
          <w:sz w:val="24"/>
          <w:szCs w:val="24"/>
        </w:rPr>
        <w:t xml:space="preserve">art. 15 </w:t>
      </w:r>
      <w:r w:rsidRPr="00D95DCC">
        <w:rPr>
          <w:rFonts w:cstheme="minorHAnsi"/>
          <w:color w:val="000000"/>
          <w:sz w:val="24"/>
          <w:szCs w:val="24"/>
        </w:rPr>
        <w:t>del Codice</w:t>
      </w:r>
      <w:r w:rsidRPr="00D95DCC">
        <w:rPr>
          <w:rFonts w:cstheme="minorHAnsi"/>
          <w:i/>
          <w:iCs/>
          <w:color w:val="000000"/>
          <w:sz w:val="24"/>
          <w:szCs w:val="24"/>
        </w:rPr>
        <w:t xml:space="preserve">, </w:t>
      </w:r>
      <w:r w:rsidRPr="00D95DCC">
        <w:rPr>
          <w:rFonts w:cstheme="minorHAnsi"/>
          <w:color w:val="000000"/>
          <w:sz w:val="24"/>
          <w:szCs w:val="24"/>
        </w:rPr>
        <w:t>con esclusione di irregolarità</w:t>
      </w:r>
      <w:r w:rsidRPr="00D95DCC">
        <w:rPr>
          <w:rFonts w:cstheme="minorHAnsi"/>
          <w:color w:val="000000"/>
          <w:sz w:val="24"/>
          <w:szCs w:val="24"/>
        </w:rPr>
        <w:br/>
        <w:t>af</w:t>
      </w:r>
      <w:r>
        <w:rPr>
          <w:rFonts w:cstheme="minorHAnsi"/>
          <w:color w:val="000000"/>
          <w:sz w:val="24"/>
          <w:szCs w:val="24"/>
        </w:rPr>
        <w:t>f</w:t>
      </w:r>
      <w:r w:rsidRPr="00D95DCC">
        <w:rPr>
          <w:rFonts w:cstheme="minorHAnsi"/>
          <w:color w:val="000000"/>
          <w:sz w:val="24"/>
          <w:szCs w:val="24"/>
        </w:rPr>
        <w:t>erenti all'</w:t>
      </w:r>
      <w:proofErr w:type="spellStart"/>
      <w:r w:rsidRPr="00D95DCC">
        <w:rPr>
          <w:rFonts w:cstheme="minorHAnsi"/>
          <w:color w:val="000000"/>
          <w:sz w:val="24"/>
          <w:szCs w:val="24"/>
        </w:rPr>
        <w:t>oferta</w:t>
      </w:r>
      <w:proofErr w:type="spellEnd"/>
      <w:r w:rsidRPr="00D95DCC">
        <w:rPr>
          <w:rFonts w:cstheme="minorHAnsi"/>
          <w:color w:val="000000"/>
          <w:sz w:val="24"/>
          <w:szCs w:val="24"/>
        </w:rPr>
        <w:t xml:space="preserve"> economica, potranno essere sanate at</w:t>
      </w:r>
      <w:r>
        <w:rPr>
          <w:rFonts w:cstheme="minorHAnsi"/>
          <w:color w:val="000000"/>
          <w:sz w:val="24"/>
          <w:szCs w:val="24"/>
        </w:rPr>
        <w:t>t</w:t>
      </w:r>
      <w:r w:rsidRPr="00D95DCC">
        <w:rPr>
          <w:rFonts w:cstheme="minorHAnsi"/>
          <w:color w:val="000000"/>
          <w:sz w:val="24"/>
          <w:szCs w:val="24"/>
        </w:rPr>
        <w:t>raverso la procedura di soccorso</w:t>
      </w:r>
      <w:r w:rsidRPr="00D95DCC">
        <w:rPr>
          <w:rFonts w:cstheme="minorHAnsi"/>
          <w:color w:val="000000"/>
          <w:sz w:val="24"/>
          <w:szCs w:val="24"/>
        </w:rPr>
        <w:br/>
        <w:t>istrut</w:t>
      </w:r>
      <w:r>
        <w:rPr>
          <w:rFonts w:cstheme="minorHAnsi"/>
          <w:color w:val="000000"/>
          <w:sz w:val="24"/>
          <w:szCs w:val="24"/>
        </w:rPr>
        <w:t>t</w:t>
      </w:r>
      <w:r w:rsidRPr="00D95DCC">
        <w:rPr>
          <w:rFonts w:cstheme="minorHAnsi"/>
          <w:color w:val="000000"/>
          <w:sz w:val="24"/>
          <w:szCs w:val="24"/>
        </w:rPr>
        <w:t>orio ai sensi dell</w:t>
      </w:r>
      <w:r w:rsidRPr="00D95DCC">
        <w:rPr>
          <w:rFonts w:cstheme="minorHAnsi"/>
          <w:i/>
          <w:iCs/>
          <w:color w:val="000000"/>
          <w:sz w:val="24"/>
          <w:szCs w:val="24"/>
        </w:rPr>
        <w:t xml:space="preserve">’art. 13, comma 9, </w:t>
      </w:r>
      <w:r w:rsidRPr="00D95DCC">
        <w:rPr>
          <w:rFonts w:cstheme="minorHAnsi"/>
          <w:color w:val="000000"/>
          <w:sz w:val="24"/>
          <w:szCs w:val="24"/>
        </w:rPr>
        <w:t xml:space="preserve">del </w:t>
      </w:r>
      <w:r w:rsidRPr="00D95DCC">
        <w:rPr>
          <w:rFonts w:cstheme="minorHAnsi"/>
          <w:i/>
          <w:iCs/>
          <w:color w:val="000000"/>
          <w:sz w:val="24"/>
          <w:szCs w:val="24"/>
        </w:rPr>
        <w:t>Codice;</w:t>
      </w:r>
    </w:p>
    <w:p w:rsidR="00D95DCC" w:rsidRPr="00D95DCC" w:rsidRDefault="00D95DCC" w:rsidP="00A04DD3">
      <w:pPr>
        <w:pStyle w:val="Paragrafoelenco"/>
        <w:numPr>
          <w:ilvl w:val="0"/>
          <w:numId w:val="41"/>
        </w:numPr>
        <w:ind w:left="357" w:hanging="357"/>
        <w:jc w:val="both"/>
        <w:rPr>
          <w:rFonts w:cstheme="minorHAnsi"/>
          <w:b/>
          <w:sz w:val="24"/>
          <w:szCs w:val="24"/>
        </w:rPr>
      </w:pPr>
      <w:proofErr w:type="gramStart"/>
      <w:r w:rsidRPr="00D95DCC">
        <w:rPr>
          <w:rFonts w:cstheme="minorHAnsi"/>
          <w:color w:val="000000"/>
          <w:sz w:val="24"/>
          <w:szCs w:val="24"/>
        </w:rPr>
        <w:t>dichiara</w:t>
      </w:r>
      <w:proofErr w:type="gramEnd"/>
      <w:r w:rsidRPr="00D95DCC">
        <w:rPr>
          <w:rFonts w:cstheme="minorHAnsi"/>
          <w:color w:val="000000"/>
          <w:sz w:val="24"/>
          <w:szCs w:val="24"/>
        </w:rPr>
        <w:t xml:space="preserve"> di non aver concluso, ai sensi dell</w:t>
      </w:r>
      <w:r w:rsidRPr="00D95DCC">
        <w:rPr>
          <w:rFonts w:cstheme="minorHAnsi"/>
          <w:i/>
          <w:iCs/>
          <w:color w:val="000000"/>
          <w:sz w:val="24"/>
          <w:szCs w:val="24"/>
        </w:rPr>
        <w:t>’art. 53</w:t>
      </w:r>
      <w:r w:rsidRPr="00D95DCC">
        <w:rPr>
          <w:rFonts w:cstheme="minorHAnsi"/>
          <w:color w:val="000000"/>
          <w:sz w:val="24"/>
          <w:szCs w:val="24"/>
        </w:rPr>
        <w:t xml:space="preserve">, </w:t>
      </w:r>
      <w:r w:rsidRPr="00D95DCC">
        <w:rPr>
          <w:rFonts w:cstheme="minorHAnsi"/>
          <w:i/>
          <w:iCs/>
          <w:color w:val="000000"/>
          <w:sz w:val="24"/>
          <w:szCs w:val="24"/>
        </w:rPr>
        <w:t xml:space="preserve">comma 16 ter </w:t>
      </w:r>
      <w:r w:rsidRPr="00D95DCC">
        <w:rPr>
          <w:rFonts w:cstheme="minorHAnsi"/>
          <w:color w:val="000000"/>
          <w:sz w:val="24"/>
          <w:szCs w:val="24"/>
        </w:rPr>
        <w:t xml:space="preserve">del </w:t>
      </w:r>
      <w:proofErr w:type="spellStart"/>
      <w:r w:rsidRPr="00D95DCC">
        <w:rPr>
          <w:rFonts w:cstheme="minorHAnsi"/>
          <w:i/>
          <w:iCs/>
          <w:color w:val="000000"/>
          <w:sz w:val="24"/>
          <w:szCs w:val="24"/>
        </w:rPr>
        <w:t>D.Lgs.</w:t>
      </w:r>
      <w:proofErr w:type="spellEnd"/>
      <w:r w:rsidRPr="00D95DCC">
        <w:rPr>
          <w:rFonts w:cstheme="minorHAnsi"/>
          <w:i/>
          <w:iCs/>
          <w:color w:val="000000"/>
          <w:sz w:val="24"/>
          <w:szCs w:val="24"/>
        </w:rPr>
        <w:t xml:space="preserve"> n. 165/</w:t>
      </w:r>
      <w:proofErr w:type="gramStart"/>
      <w:r w:rsidRPr="00D95DCC">
        <w:rPr>
          <w:rFonts w:cstheme="minorHAnsi"/>
          <w:i/>
          <w:iCs/>
          <w:color w:val="000000"/>
          <w:sz w:val="24"/>
          <w:szCs w:val="24"/>
        </w:rPr>
        <w:t>2001,</w:t>
      </w:r>
      <w:r w:rsidRPr="00D95DCC">
        <w:rPr>
          <w:rFonts w:cstheme="minorHAnsi"/>
          <w:i/>
          <w:iCs/>
          <w:color w:val="000000"/>
          <w:sz w:val="24"/>
          <w:szCs w:val="24"/>
        </w:rPr>
        <w:br/>
      </w:r>
      <w:r w:rsidRPr="00D95DCC">
        <w:rPr>
          <w:rFonts w:cstheme="minorHAnsi"/>
          <w:color w:val="000000"/>
          <w:sz w:val="24"/>
          <w:szCs w:val="24"/>
        </w:rPr>
        <w:t>contratti</w:t>
      </w:r>
      <w:proofErr w:type="gramEnd"/>
      <w:r w:rsidRPr="00D95DCC">
        <w:rPr>
          <w:rFonts w:cstheme="minorHAnsi"/>
          <w:color w:val="000000"/>
          <w:sz w:val="24"/>
          <w:szCs w:val="24"/>
        </w:rPr>
        <w:t xml:space="preserve"> di lavoro subordinato o autonomo e comunque di non aver at</w:t>
      </w:r>
      <w:r>
        <w:rPr>
          <w:rFonts w:cstheme="minorHAnsi"/>
          <w:color w:val="000000"/>
          <w:sz w:val="24"/>
          <w:szCs w:val="24"/>
        </w:rPr>
        <w:t>t</w:t>
      </w:r>
      <w:r w:rsidRPr="00D95DCC">
        <w:rPr>
          <w:rFonts w:cstheme="minorHAnsi"/>
          <w:color w:val="000000"/>
          <w:sz w:val="24"/>
          <w:szCs w:val="24"/>
        </w:rPr>
        <w:t>ribuito incarichi ad</w:t>
      </w:r>
      <w:r w:rsidRPr="00D95DCC">
        <w:rPr>
          <w:rFonts w:cstheme="minorHAnsi"/>
          <w:color w:val="000000"/>
          <w:sz w:val="24"/>
          <w:szCs w:val="24"/>
        </w:rPr>
        <w:br/>
        <w:t>ex dipendenti dell’amministrazione commit</w:t>
      </w:r>
      <w:r>
        <w:rPr>
          <w:rFonts w:cstheme="minorHAnsi"/>
          <w:color w:val="000000"/>
          <w:sz w:val="24"/>
          <w:szCs w:val="24"/>
        </w:rPr>
        <w:t>t</w:t>
      </w:r>
      <w:r w:rsidRPr="00D95DCC">
        <w:rPr>
          <w:rFonts w:cstheme="minorHAnsi"/>
          <w:color w:val="000000"/>
          <w:sz w:val="24"/>
          <w:szCs w:val="24"/>
        </w:rPr>
        <w:t xml:space="preserve">ente </w:t>
      </w:r>
      <w:r>
        <w:rPr>
          <w:rFonts w:cstheme="minorHAnsi"/>
          <w:color w:val="000000"/>
          <w:sz w:val="24"/>
          <w:szCs w:val="24"/>
        </w:rPr>
        <w:t>(compresi i soggetti di cui all</w:t>
      </w:r>
      <w:r w:rsidRPr="00D95DCC">
        <w:rPr>
          <w:rFonts w:cstheme="minorHAnsi"/>
          <w:i/>
          <w:iCs/>
          <w:color w:val="000000"/>
          <w:sz w:val="24"/>
          <w:szCs w:val="24"/>
        </w:rPr>
        <w:t xml:space="preserve">’art. 21 </w:t>
      </w:r>
      <w:r w:rsidRPr="00D95DCC">
        <w:rPr>
          <w:rFonts w:cstheme="minorHAnsi"/>
          <w:color w:val="000000"/>
          <w:sz w:val="24"/>
          <w:szCs w:val="24"/>
        </w:rPr>
        <w:t>del</w:t>
      </w:r>
      <w:r w:rsidRPr="00D95DCC">
        <w:rPr>
          <w:rFonts w:cstheme="minorHAnsi"/>
          <w:color w:val="000000"/>
          <w:sz w:val="24"/>
          <w:szCs w:val="24"/>
        </w:rPr>
        <w:br/>
      </w:r>
      <w:proofErr w:type="spellStart"/>
      <w:r w:rsidRPr="00D95DCC">
        <w:rPr>
          <w:rFonts w:cstheme="minorHAnsi"/>
          <w:i/>
          <w:iCs/>
          <w:color w:val="000000"/>
          <w:sz w:val="24"/>
          <w:szCs w:val="24"/>
        </w:rPr>
        <w:t>D.Lgs.</w:t>
      </w:r>
      <w:proofErr w:type="spellEnd"/>
      <w:r w:rsidRPr="00D95DCC">
        <w:rPr>
          <w:rFonts w:cstheme="minorHAnsi"/>
          <w:i/>
          <w:iCs/>
          <w:color w:val="000000"/>
          <w:sz w:val="24"/>
          <w:szCs w:val="24"/>
        </w:rPr>
        <w:t xml:space="preserve"> </w:t>
      </w:r>
      <w:proofErr w:type="gramStart"/>
      <w:r w:rsidRPr="00D95DCC">
        <w:rPr>
          <w:rFonts w:cstheme="minorHAnsi"/>
          <w:i/>
          <w:iCs/>
          <w:color w:val="000000"/>
          <w:sz w:val="24"/>
          <w:szCs w:val="24"/>
        </w:rPr>
        <w:t>n</w:t>
      </w:r>
      <w:proofErr w:type="gramEnd"/>
      <w:r w:rsidRPr="00D95DCC">
        <w:rPr>
          <w:rFonts w:cstheme="minorHAnsi"/>
          <w:i/>
          <w:iCs/>
          <w:color w:val="000000"/>
          <w:sz w:val="24"/>
          <w:szCs w:val="24"/>
        </w:rPr>
        <w:t xml:space="preserve"> 39/2013</w:t>
      </w:r>
      <w:r w:rsidRPr="00D95DCC">
        <w:rPr>
          <w:rFonts w:cstheme="minorHAnsi"/>
          <w:color w:val="000000"/>
          <w:sz w:val="24"/>
          <w:szCs w:val="24"/>
        </w:rPr>
        <w:t>) che hanno cessato il rapporto di lavoro da meno di tre anni, i quali, negli</w:t>
      </w:r>
      <w:r w:rsidRPr="00D95DCC">
        <w:rPr>
          <w:rFonts w:cstheme="minorHAnsi"/>
          <w:color w:val="000000"/>
          <w:sz w:val="24"/>
          <w:szCs w:val="24"/>
        </w:rPr>
        <w:br/>
        <w:t>ultimi tre anni di servizio hanno esercitato poteri autoritativi o negoziali per conto della</w:t>
      </w:r>
      <w:r w:rsidRPr="00D95DCC">
        <w:rPr>
          <w:rFonts w:cstheme="minorHAnsi"/>
          <w:color w:val="000000"/>
          <w:sz w:val="24"/>
          <w:szCs w:val="24"/>
        </w:rPr>
        <w:br/>
        <w:t>pubblica amministrazione nei propri confronti;</w:t>
      </w:r>
    </w:p>
    <w:p w:rsidR="00D95DCC" w:rsidRPr="00EE115D" w:rsidRDefault="00D95DCC" w:rsidP="00A04DD3">
      <w:pPr>
        <w:pStyle w:val="Paragrafoelenco"/>
        <w:numPr>
          <w:ilvl w:val="0"/>
          <w:numId w:val="41"/>
        </w:numPr>
        <w:ind w:left="357" w:hanging="357"/>
        <w:jc w:val="both"/>
        <w:rPr>
          <w:rFonts w:cstheme="minorHAnsi"/>
          <w:b/>
          <w:sz w:val="24"/>
          <w:szCs w:val="24"/>
        </w:rPr>
      </w:pPr>
      <w:proofErr w:type="gramStart"/>
      <w:r w:rsidRPr="00EE115D">
        <w:rPr>
          <w:rFonts w:cstheme="minorHAnsi"/>
          <w:color w:val="000000"/>
          <w:sz w:val="24"/>
          <w:szCs w:val="24"/>
        </w:rPr>
        <w:t>dichiara</w:t>
      </w:r>
      <w:proofErr w:type="gramEnd"/>
      <w:r w:rsidRPr="00EE115D">
        <w:rPr>
          <w:rFonts w:cstheme="minorHAnsi"/>
          <w:color w:val="000000"/>
          <w:sz w:val="24"/>
          <w:szCs w:val="24"/>
        </w:rPr>
        <w:t xml:space="preserve"> di utilizzare una quota di materiale non inferiore al 30% del fabbisogno</w:t>
      </w:r>
      <w:r w:rsidRPr="00EE115D">
        <w:rPr>
          <w:rFonts w:cstheme="minorHAnsi"/>
          <w:color w:val="000000"/>
          <w:sz w:val="24"/>
          <w:szCs w:val="24"/>
        </w:rPr>
        <w:br/>
        <w:t>proveniente da riciclo degli inerti, ai sensi dell</w:t>
      </w:r>
      <w:r w:rsidRPr="00EE115D">
        <w:rPr>
          <w:rFonts w:cstheme="minorHAnsi"/>
          <w:i/>
          <w:iCs/>
          <w:color w:val="000000"/>
          <w:sz w:val="24"/>
          <w:szCs w:val="24"/>
        </w:rPr>
        <w:t xml:space="preserve">’art. 24 </w:t>
      </w:r>
      <w:r w:rsidRPr="00EE115D">
        <w:rPr>
          <w:rFonts w:cstheme="minorHAnsi"/>
          <w:color w:val="000000"/>
          <w:sz w:val="24"/>
          <w:szCs w:val="24"/>
        </w:rPr>
        <w:t xml:space="preserve">della </w:t>
      </w:r>
      <w:r w:rsidRPr="00EE115D">
        <w:rPr>
          <w:rFonts w:cstheme="minorHAnsi"/>
          <w:i/>
          <w:iCs/>
          <w:color w:val="000000"/>
          <w:sz w:val="24"/>
          <w:szCs w:val="24"/>
        </w:rPr>
        <w:t xml:space="preserve">L.R. n° 12 </w:t>
      </w:r>
      <w:r w:rsidRPr="00EE115D">
        <w:rPr>
          <w:rFonts w:cstheme="minorHAnsi"/>
          <w:color w:val="000000"/>
          <w:sz w:val="24"/>
          <w:szCs w:val="24"/>
        </w:rPr>
        <w:t xml:space="preserve">del </w:t>
      </w:r>
      <w:r w:rsidRPr="00EE115D">
        <w:rPr>
          <w:rFonts w:cstheme="minorHAnsi"/>
          <w:i/>
          <w:iCs/>
          <w:color w:val="000000"/>
          <w:sz w:val="24"/>
          <w:szCs w:val="24"/>
        </w:rPr>
        <w:t xml:space="preserve">12 luglio 2011, </w:t>
      </w:r>
      <w:r w:rsidRPr="00EE115D">
        <w:rPr>
          <w:rFonts w:cstheme="minorHAnsi"/>
          <w:color w:val="000000"/>
          <w:sz w:val="24"/>
          <w:szCs w:val="24"/>
        </w:rPr>
        <w:t>per</w:t>
      </w:r>
      <w:r w:rsidRPr="00EE115D">
        <w:rPr>
          <w:rFonts w:cstheme="minorHAnsi"/>
          <w:color w:val="000000"/>
          <w:sz w:val="24"/>
          <w:szCs w:val="24"/>
        </w:rPr>
        <w:br/>
      </w:r>
      <w:r w:rsidRPr="00EE115D">
        <w:rPr>
          <w:rFonts w:cstheme="minorHAnsi"/>
          <w:color w:val="000000"/>
          <w:sz w:val="24"/>
          <w:szCs w:val="24"/>
        </w:rPr>
        <w:lastRenderedPageBreak/>
        <w:t>disposizioni f</w:t>
      </w:r>
      <w:r w:rsidR="00EE115D">
        <w:rPr>
          <w:rFonts w:cstheme="minorHAnsi"/>
          <w:color w:val="000000"/>
          <w:sz w:val="24"/>
          <w:szCs w:val="24"/>
        </w:rPr>
        <w:t>i</w:t>
      </w:r>
      <w:r w:rsidRPr="00EE115D">
        <w:rPr>
          <w:rFonts w:cstheme="minorHAnsi"/>
          <w:color w:val="000000"/>
          <w:sz w:val="24"/>
          <w:szCs w:val="24"/>
        </w:rPr>
        <w:t>nalizzate a valorizzare gli aspetti ambientali, a condizione che gli stessi siano</w:t>
      </w:r>
      <w:r w:rsidRPr="00EE115D">
        <w:rPr>
          <w:rFonts w:cstheme="minorHAnsi"/>
          <w:color w:val="000000"/>
          <w:sz w:val="24"/>
          <w:szCs w:val="24"/>
        </w:rPr>
        <w:br/>
        <w:t>dotati di apposita certif</w:t>
      </w:r>
      <w:r w:rsidR="00EE115D">
        <w:rPr>
          <w:rFonts w:cstheme="minorHAnsi"/>
          <w:color w:val="000000"/>
          <w:sz w:val="24"/>
          <w:szCs w:val="24"/>
        </w:rPr>
        <w:t>i</w:t>
      </w:r>
      <w:r w:rsidRPr="00EE115D">
        <w:rPr>
          <w:rFonts w:cstheme="minorHAnsi"/>
          <w:color w:val="000000"/>
          <w:sz w:val="24"/>
          <w:szCs w:val="24"/>
        </w:rPr>
        <w:t>cazione;</w:t>
      </w:r>
    </w:p>
    <w:p w:rsidR="00D95DCC" w:rsidRPr="00EE115D" w:rsidRDefault="00D95DCC" w:rsidP="00A04DD3">
      <w:pPr>
        <w:pStyle w:val="Paragrafoelenco"/>
        <w:numPr>
          <w:ilvl w:val="0"/>
          <w:numId w:val="41"/>
        </w:numPr>
        <w:ind w:left="357" w:hanging="357"/>
        <w:jc w:val="both"/>
        <w:rPr>
          <w:rFonts w:cstheme="minorHAnsi"/>
          <w:b/>
          <w:sz w:val="24"/>
          <w:szCs w:val="24"/>
        </w:rPr>
      </w:pPr>
      <w:proofErr w:type="gramStart"/>
      <w:r w:rsidRPr="00EE115D">
        <w:rPr>
          <w:rFonts w:cstheme="minorHAnsi"/>
          <w:color w:val="000000"/>
          <w:sz w:val="24"/>
          <w:szCs w:val="24"/>
        </w:rPr>
        <w:t>dichiara</w:t>
      </w:r>
      <w:proofErr w:type="gramEnd"/>
      <w:r w:rsidRPr="00EE115D">
        <w:rPr>
          <w:rFonts w:cstheme="minorHAnsi"/>
          <w:color w:val="000000"/>
          <w:sz w:val="24"/>
          <w:szCs w:val="24"/>
        </w:rPr>
        <w:t xml:space="preserve"> di essere a conoscenza della procedura relativa ai diritti soggettivi derivanti</w:t>
      </w:r>
      <w:r w:rsidRPr="00EE115D">
        <w:rPr>
          <w:rFonts w:cstheme="minorHAnsi"/>
          <w:color w:val="000000"/>
          <w:sz w:val="24"/>
          <w:szCs w:val="24"/>
        </w:rPr>
        <w:br/>
        <w:t>dall’esecuzione dei lavori e che per la gara di cui trat</w:t>
      </w:r>
      <w:r w:rsidR="00EE115D">
        <w:rPr>
          <w:rFonts w:cstheme="minorHAnsi"/>
          <w:color w:val="000000"/>
          <w:sz w:val="24"/>
          <w:szCs w:val="24"/>
        </w:rPr>
        <w:t>t</w:t>
      </w:r>
      <w:r w:rsidRPr="00EE115D">
        <w:rPr>
          <w:rFonts w:cstheme="minorHAnsi"/>
          <w:color w:val="000000"/>
          <w:sz w:val="24"/>
          <w:szCs w:val="24"/>
        </w:rPr>
        <w:t>asi, ai sensi dell’</w:t>
      </w:r>
      <w:r w:rsidRPr="00EE115D">
        <w:rPr>
          <w:rFonts w:cstheme="minorHAnsi"/>
          <w:i/>
          <w:iCs/>
          <w:color w:val="000000"/>
          <w:sz w:val="24"/>
          <w:szCs w:val="24"/>
        </w:rPr>
        <w:t xml:space="preserve">art. 209 </w:t>
      </w:r>
      <w:r w:rsidRPr="00EE115D">
        <w:rPr>
          <w:rFonts w:cstheme="minorHAnsi"/>
          <w:color w:val="000000"/>
          <w:sz w:val="24"/>
          <w:szCs w:val="24"/>
        </w:rPr>
        <w:t xml:space="preserve">del </w:t>
      </w:r>
      <w:r w:rsidRPr="00EE115D">
        <w:rPr>
          <w:rFonts w:cstheme="minorHAnsi"/>
          <w:i/>
          <w:iCs/>
          <w:color w:val="000000"/>
          <w:sz w:val="24"/>
          <w:szCs w:val="24"/>
        </w:rPr>
        <w:t>Codice,</w:t>
      </w:r>
      <w:r w:rsidRPr="00EE115D">
        <w:rPr>
          <w:rFonts w:cstheme="minorHAnsi"/>
          <w:i/>
          <w:iCs/>
          <w:color w:val="000000"/>
          <w:sz w:val="24"/>
          <w:szCs w:val="24"/>
        </w:rPr>
        <w:br/>
      </w:r>
      <w:r w:rsidRPr="00EE115D">
        <w:rPr>
          <w:rFonts w:cstheme="minorHAnsi"/>
          <w:color w:val="000000"/>
          <w:sz w:val="24"/>
          <w:szCs w:val="24"/>
        </w:rPr>
        <w:t>tute le controversie non sono deferite alla competenza arbitrale;</w:t>
      </w:r>
    </w:p>
    <w:p w:rsidR="00D95DCC" w:rsidRPr="00EE115D" w:rsidRDefault="00D95DCC" w:rsidP="00A04DD3">
      <w:pPr>
        <w:pStyle w:val="Paragrafoelenco"/>
        <w:numPr>
          <w:ilvl w:val="0"/>
          <w:numId w:val="41"/>
        </w:numPr>
        <w:ind w:left="357" w:hanging="357"/>
        <w:jc w:val="both"/>
        <w:rPr>
          <w:rFonts w:cstheme="minorHAnsi"/>
          <w:b/>
          <w:sz w:val="24"/>
          <w:szCs w:val="24"/>
        </w:rPr>
      </w:pPr>
      <w:proofErr w:type="gramStart"/>
      <w:r w:rsidRPr="00EE115D">
        <w:rPr>
          <w:rFonts w:cstheme="minorHAnsi"/>
          <w:color w:val="000000"/>
          <w:sz w:val="24"/>
          <w:szCs w:val="24"/>
        </w:rPr>
        <w:t>dichiara</w:t>
      </w:r>
      <w:proofErr w:type="gramEnd"/>
      <w:r w:rsidRPr="00EE115D">
        <w:rPr>
          <w:rFonts w:cstheme="minorHAnsi"/>
          <w:color w:val="000000"/>
          <w:sz w:val="24"/>
          <w:szCs w:val="24"/>
        </w:rPr>
        <w:t xml:space="preserve"> di eseguire nel rispe</w:t>
      </w:r>
      <w:r w:rsidR="00EE115D">
        <w:rPr>
          <w:rFonts w:cstheme="minorHAnsi"/>
          <w:color w:val="000000"/>
          <w:sz w:val="24"/>
          <w:szCs w:val="24"/>
        </w:rPr>
        <w:t>t</w:t>
      </w:r>
      <w:r w:rsidRPr="00EE115D">
        <w:rPr>
          <w:rFonts w:cstheme="minorHAnsi"/>
          <w:color w:val="000000"/>
          <w:sz w:val="24"/>
          <w:szCs w:val="24"/>
        </w:rPr>
        <w:t>to dell</w:t>
      </w:r>
      <w:r w:rsidRPr="00EE115D">
        <w:rPr>
          <w:rFonts w:cstheme="minorHAnsi"/>
          <w:i/>
          <w:iCs/>
          <w:color w:val="000000"/>
          <w:sz w:val="24"/>
          <w:szCs w:val="24"/>
        </w:rPr>
        <w:t xml:space="preserve">’art. 34 </w:t>
      </w:r>
      <w:r w:rsidRPr="00EE115D">
        <w:rPr>
          <w:rFonts w:cstheme="minorHAnsi"/>
          <w:color w:val="000000"/>
          <w:sz w:val="24"/>
          <w:szCs w:val="24"/>
        </w:rPr>
        <w:t>e dell</w:t>
      </w:r>
      <w:r w:rsidRPr="00EE115D">
        <w:rPr>
          <w:rFonts w:cstheme="minorHAnsi"/>
          <w:i/>
          <w:iCs/>
          <w:color w:val="000000"/>
          <w:sz w:val="24"/>
          <w:szCs w:val="24"/>
        </w:rPr>
        <w:t xml:space="preserve">’art. 71 </w:t>
      </w:r>
      <w:r w:rsidRPr="00EE115D">
        <w:rPr>
          <w:rFonts w:cstheme="minorHAnsi"/>
          <w:color w:val="000000"/>
          <w:sz w:val="24"/>
          <w:szCs w:val="24"/>
        </w:rPr>
        <w:t>del Codice</w:t>
      </w:r>
      <w:r w:rsidRPr="00EE115D">
        <w:rPr>
          <w:rFonts w:cstheme="minorHAnsi"/>
          <w:i/>
          <w:iCs/>
          <w:color w:val="000000"/>
          <w:sz w:val="24"/>
          <w:szCs w:val="24"/>
        </w:rPr>
        <w:t xml:space="preserve">, </w:t>
      </w:r>
      <w:r w:rsidRPr="00EE115D">
        <w:rPr>
          <w:rFonts w:cstheme="minorHAnsi"/>
          <w:color w:val="000000"/>
          <w:sz w:val="24"/>
          <w:szCs w:val="24"/>
        </w:rPr>
        <w:t>quanto previsto nella</w:t>
      </w:r>
      <w:r w:rsidRPr="00EE115D">
        <w:rPr>
          <w:rFonts w:cstheme="minorHAnsi"/>
          <w:color w:val="000000"/>
          <w:sz w:val="24"/>
          <w:szCs w:val="24"/>
        </w:rPr>
        <w:br/>
        <w:t>documentazione proget</w:t>
      </w:r>
      <w:r w:rsidR="00EE115D">
        <w:rPr>
          <w:rFonts w:cstheme="minorHAnsi"/>
          <w:color w:val="000000"/>
          <w:sz w:val="24"/>
          <w:szCs w:val="24"/>
        </w:rPr>
        <w:t>t</w:t>
      </w:r>
      <w:r w:rsidRPr="00EE115D">
        <w:rPr>
          <w:rFonts w:cstheme="minorHAnsi"/>
          <w:color w:val="000000"/>
          <w:sz w:val="24"/>
          <w:szCs w:val="24"/>
        </w:rPr>
        <w:t>uale redata tenendo conto delle specif</w:t>
      </w:r>
      <w:r w:rsidR="00EE115D">
        <w:rPr>
          <w:rFonts w:cstheme="minorHAnsi"/>
          <w:color w:val="000000"/>
          <w:sz w:val="24"/>
          <w:szCs w:val="24"/>
        </w:rPr>
        <w:t>i</w:t>
      </w:r>
      <w:r w:rsidRPr="00EE115D">
        <w:rPr>
          <w:rFonts w:cstheme="minorHAnsi"/>
          <w:color w:val="000000"/>
          <w:sz w:val="24"/>
          <w:szCs w:val="24"/>
        </w:rPr>
        <w:t>che tecniche e delle</w:t>
      </w:r>
      <w:r w:rsidRPr="00EE115D">
        <w:rPr>
          <w:rFonts w:cstheme="minorHAnsi"/>
          <w:color w:val="000000"/>
          <w:sz w:val="24"/>
          <w:szCs w:val="24"/>
        </w:rPr>
        <w:br/>
        <w:t>clausole contrat</w:t>
      </w:r>
      <w:r w:rsidR="00EE115D">
        <w:rPr>
          <w:rFonts w:cstheme="minorHAnsi"/>
          <w:color w:val="000000"/>
          <w:sz w:val="24"/>
          <w:szCs w:val="24"/>
        </w:rPr>
        <w:t>t</w:t>
      </w:r>
      <w:r w:rsidRPr="00EE115D">
        <w:rPr>
          <w:rFonts w:cstheme="minorHAnsi"/>
          <w:color w:val="000000"/>
          <w:sz w:val="24"/>
          <w:szCs w:val="24"/>
        </w:rPr>
        <w:t>uali contenute nei criteri ambientali minimi (CAM) di cui al relativo Piano</w:t>
      </w:r>
      <w:r w:rsidRPr="00EE115D">
        <w:rPr>
          <w:rFonts w:cstheme="minorHAnsi"/>
          <w:color w:val="000000"/>
          <w:sz w:val="24"/>
          <w:szCs w:val="24"/>
        </w:rPr>
        <w:br/>
        <w:t xml:space="preserve">di Azione </w:t>
      </w:r>
      <w:r w:rsidRPr="00EE115D">
        <w:rPr>
          <w:rFonts w:cstheme="minorHAnsi"/>
          <w:i/>
          <w:iCs/>
          <w:color w:val="000000"/>
          <w:sz w:val="24"/>
          <w:szCs w:val="24"/>
        </w:rPr>
        <w:t>.Decreto Ministeriale 11 ot</w:t>
      </w:r>
      <w:r w:rsidR="00EE115D">
        <w:rPr>
          <w:rFonts w:cstheme="minorHAnsi"/>
          <w:i/>
          <w:iCs/>
          <w:color w:val="000000"/>
          <w:sz w:val="24"/>
          <w:szCs w:val="24"/>
        </w:rPr>
        <w:t>t</w:t>
      </w:r>
      <w:r w:rsidRPr="00EE115D">
        <w:rPr>
          <w:rFonts w:cstheme="minorHAnsi"/>
          <w:i/>
          <w:iCs/>
          <w:color w:val="000000"/>
          <w:sz w:val="24"/>
          <w:szCs w:val="24"/>
        </w:rPr>
        <w:t>obre 2017, del Ministro dell’ambiente e della tutela</w:t>
      </w:r>
      <w:r w:rsidRPr="00EE115D">
        <w:rPr>
          <w:rFonts w:cstheme="minorHAnsi"/>
          <w:i/>
          <w:iCs/>
          <w:color w:val="000000"/>
          <w:sz w:val="24"/>
          <w:szCs w:val="24"/>
        </w:rPr>
        <w:br/>
        <w:t>del territorio e del mare, pubblicato nella G.U. n. 259 del 6/11/2017</w:t>
      </w:r>
      <w:r w:rsidRPr="00EE115D">
        <w:rPr>
          <w:rFonts w:cstheme="minorHAnsi"/>
          <w:color w:val="000000"/>
          <w:sz w:val="24"/>
          <w:szCs w:val="24"/>
        </w:rPr>
        <w:t>);</w:t>
      </w:r>
    </w:p>
    <w:p w:rsidR="00D95DCC" w:rsidRPr="00EE115D" w:rsidRDefault="00D95DCC" w:rsidP="00A04DD3">
      <w:pPr>
        <w:pStyle w:val="Paragrafoelenco"/>
        <w:numPr>
          <w:ilvl w:val="0"/>
          <w:numId w:val="41"/>
        </w:numPr>
        <w:ind w:left="357" w:hanging="357"/>
        <w:jc w:val="both"/>
        <w:rPr>
          <w:rFonts w:cstheme="minorHAnsi"/>
          <w:b/>
          <w:sz w:val="24"/>
          <w:szCs w:val="24"/>
        </w:rPr>
      </w:pPr>
      <w:proofErr w:type="gramStart"/>
      <w:r w:rsidRPr="00EE115D">
        <w:rPr>
          <w:rFonts w:cstheme="minorHAnsi"/>
          <w:color w:val="000000"/>
          <w:sz w:val="24"/>
          <w:szCs w:val="24"/>
        </w:rPr>
        <w:t>dichiara</w:t>
      </w:r>
      <w:proofErr w:type="gramEnd"/>
      <w:r w:rsidRPr="00EE115D">
        <w:rPr>
          <w:rFonts w:cstheme="minorHAnsi"/>
          <w:color w:val="000000"/>
          <w:sz w:val="24"/>
          <w:szCs w:val="24"/>
        </w:rPr>
        <w:t xml:space="preserve"> di essere a conoscenza che la verif</w:t>
      </w:r>
      <w:r w:rsidR="00EE115D">
        <w:rPr>
          <w:rFonts w:cstheme="minorHAnsi"/>
          <w:color w:val="000000"/>
          <w:sz w:val="24"/>
          <w:szCs w:val="24"/>
        </w:rPr>
        <w:t>i</w:t>
      </w:r>
      <w:r w:rsidRPr="00EE115D">
        <w:rPr>
          <w:rFonts w:cstheme="minorHAnsi"/>
          <w:color w:val="000000"/>
          <w:sz w:val="24"/>
          <w:szCs w:val="24"/>
        </w:rPr>
        <w:t>ca sul possesso dei requisiti di cara</w:t>
      </w:r>
      <w:r w:rsidR="00EE115D">
        <w:rPr>
          <w:rFonts w:cstheme="minorHAnsi"/>
          <w:color w:val="000000"/>
          <w:sz w:val="24"/>
          <w:szCs w:val="24"/>
        </w:rPr>
        <w:t>t</w:t>
      </w:r>
      <w:r w:rsidRPr="00EE115D">
        <w:rPr>
          <w:rFonts w:cstheme="minorHAnsi"/>
          <w:color w:val="000000"/>
          <w:sz w:val="24"/>
          <w:szCs w:val="24"/>
        </w:rPr>
        <w:t>tere</w:t>
      </w:r>
      <w:r w:rsidRPr="00EE115D">
        <w:rPr>
          <w:rFonts w:cstheme="minorHAnsi"/>
          <w:color w:val="000000"/>
          <w:sz w:val="24"/>
          <w:szCs w:val="24"/>
        </w:rPr>
        <w:br/>
        <w:t>generale, tecnico organizzativo ed economico-f</w:t>
      </w:r>
      <w:r w:rsidR="00EE115D">
        <w:rPr>
          <w:rFonts w:cstheme="minorHAnsi"/>
          <w:color w:val="000000"/>
          <w:sz w:val="24"/>
          <w:szCs w:val="24"/>
        </w:rPr>
        <w:t>i</w:t>
      </w:r>
      <w:r w:rsidRPr="00EE115D">
        <w:rPr>
          <w:rFonts w:cstheme="minorHAnsi"/>
          <w:color w:val="000000"/>
          <w:sz w:val="24"/>
          <w:szCs w:val="24"/>
        </w:rPr>
        <w:t>nanziario avviene, ai sensi dell</w:t>
      </w:r>
      <w:r w:rsidRPr="00EE115D">
        <w:rPr>
          <w:rFonts w:cstheme="minorHAnsi"/>
          <w:i/>
          <w:iCs/>
          <w:color w:val="000000"/>
          <w:sz w:val="24"/>
          <w:szCs w:val="24"/>
        </w:rPr>
        <w:t>’art. 11</w:t>
      </w:r>
      <w:r w:rsidRPr="00EE115D">
        <w:rPr>
          <w:rFonts w:cstheme="minorHAnsi"/>
          <w:color w:val="000000"/>
          <w:sz w:val="24"/>
          <w:szCs w:val="24"/>
        </w:rPr>
        <w:t>,</w:t>
      </w:r>
      <w:r w:rsidRPr="00EE115D">
        <w:rPr>
          <w:rFonts w:cstheme="minorHAnsi"/>
          <w:color w:val="000000"/>
          <w:sz w:val="24"/>
          <w:szCs w:val="24"/>
        </w:rPr>
        <w:br/>
      </w:r>
      <w:r w:rsidRPr="00EE115D">
        <w:rPr>
          <w:rFonts w:cstheme="minorHAnsi"/>
          <w:i/>
          <w:iCs/>
          <w:color w:val="000000"/>
          <w:sz w:val="24"/>
          <w:szCs w:val="24"/>
        </w:rPr>
        <w:t>comma 1</w:t>
      </w:r>
      <w:r w:rsidRPr="00EE115D">
        <w:rPr>
          <w:rFonts w:cstheme="minorHAnsi"/>
          <w:color w:val="000000"/>
          <w:sz w:val="24"/>
          <w:szCs w:val="24"/>
        </w:rPr>
        <w:t>, e dell</w:t>
      </w:r>
      <w:r w:rsidRPr="00EE115D">
        <w:rPr>
          <w:rFonts w:cstheme="minorHAnsi"/>
          <w:i/>
          <w:iCs/>
          <w:color w:val="000000"/>
          <w:sz w:val="24"/>
          <w:szCs w:val="24"/>
        </w:rPr>
        <w:t>’art. 216, comma 13</w:t>
      </w:r>
      <w:r w:rsidRPr="00EE115D">
        <w:rPr>
          <w:rFonts w:cstheme="minorHAnsi"/>
          <w:color w:val="000000"/>
          <w:sz w:val="24"/>
          <w:szCs w:val="24"/>
        </w:rPr>
        <w:t>, del Codice, at</w:t>
      </w:r>
      <w:r w:rsidR="00EE115D">
        <w:rPr>
          <w:rFonts w:cstheme="minorHAnsi"/>
          <w:color w:val="000000"/>
          <w:sz w:val="24"/>
          <w:szCs w:val="24"/>
        </w:rPr>
        <w:t>t</w:t>
      </w:r>
      <w:r w:rsidRPr="00EE115D">
        <w:rPr>
          <w:rFonts w:cstheme="minorHAnsi"/>
          <w:color w:val="000000"/>
          <w:sz w:val="24"/>
          <w:szCs w:val="24"/>
        </w:rPr>
        <w:t xml:space="preserve">raverso l’utilizzo del sistema </w:t>
      </w:r>
      <w:proofErr w:type="spellStart"/>
      <w:r w:rsidRPr="00EE115D">
        <w:rPr>
          <w:rFonts w:cstheme="minorHAnsi"/>
          <w:i/>
          <w:iCs/>
          <w:color w:val="000000"/>
          <w:sz w:val="24"/>
          <w:szCs w:val="24"/>
        </w:rPr>
        <w:t>AVCpass</w:t>
      </w:r>
      <w:proofErr w:type="spellEnd"/>
      <w:r w:rsidRPr="00EE115D">
        <w:rPr>
          <w:rFonts w:cstheme="minorHAnsi"/>
          <w:color w:val="000000"/>
          <w:sz w:val="24"/>
          <w:szCs w:val="24"/>
        </w:rPr>
        <w:t>;</w:t>
      </w:r>
    </w:p>
    <w:p w:rsidR="00D95DCC" w:rsidRPr="00EE115D" w:rsidRDefault="00D95DCC" w:rsidP="00A04DD3">
      <w:pPr>
        <w:pStyle w:val="Paragrafoelenco"/>
        <w:numPr>
          <w:ilvl w:val="0"/>
          <w:numId w:val="41"/>
        </w:numPr>
        <w:ind w:left="357" w:hanging="357"/>
        <w:jc w:val="both"/>
        <w:rPr>
          <w:rFonts w:cstheme="minorHAnsi"/>
          <w:b/>
          <w:sz w:val="24"/>
          <w:szCs w:val="24"/>
        </w:rPr>
      </w:pPr>
      <w:proofErr w:type="gramStart"/>
      <w:r w:rsidRPr="00EE115D">
        <w:rPr>
          <w:rFonts w:cstheme="minorHAnsi"/>
          <w:color w:val="000000"/>
          <w:sz w:val="24"/>
          <w:szCs w:val="24"/>
        </w:rPr>
        <w:t>di</w:t>
      </w:r>
      <w:proofErr w:type="gramEnd"/>
      <w:r w:rsidRPr="00EE115D">
        <w:rPr>
          <w:rFonts w:cstheme="minorHAnsi"/>
          <w:color w:val="000000"/>
          <w:sz w:val="24"/>
          <w:szCs w:val="24"/>
        </w:rPr>
        <w:t xml:space="preserve"> essere consapevole che, in caso di aggiudicazione, ai sensi dell’</w:t>
      </w:r>
      <w:r w:rsidRPr="00EE115D">
        <w:rPr>
          <w:rFonts w:cstheme="minorHAnsi"/>
          <w:i/>
          <w:iCs/>
          <w:color w:val="000000"/>
          <w:sz w:val="24"/>
          <w:szCs w:val="24"/>
        </w:rPr>
        <w:t>ar</w:t>
      </w:r>
      <w:r w:rsidRPr="00EE115D">
        <w:rPr>
          <w:rFonts w:cstheme="minorHAnsi"/>
          <w:color w:val="000000"/>
          <w:sz w:val="24"/>
          <w:szCs w:val="24"/>
        </w:rPr>
        <w:t>t</w:t>
      </w:r>
      <w:r w:rsidRPr="00EE115D">
        <w:rPr>
          <w:rFonts w:cstheme="minorHAnsi"/>
          <w:i/>
          <w:iCs/>
          <w:color w:val="000000"/>
          <w:sz w:val="24"/>
          <w:szCs w:val="24"/>
        </w:rPr>
        <w:t xml:space="preserve">. 216, comma 11 </w:t>
      </w:r>
      <w:r w:rsidRPr="00EE115D">
        <w:rPr>
          <w:rFonts w:cstheme="minorHAnsi"/>
          <w:color w:val="000000"/>
          <w:sz w:val="24"/>
          <w:szCs w:val="24"/>
        </w:rPr>
        <w:t>del</w:t>
      </w:r>
      <w:r w:rsidRPr="00EE115D">
        <w:rPr>
          <w:rFonts w:cstheme="minorHAnsi"/>
          <w:color w:val="000000"/>
          <w:sz w:val="24"/>
          <w:szCs w:val="24"/>
        </w:rPr>
        <w:br/>
        <w:t>Codice</w:t>
      </w:r>
      <w:r w:rsidRPr="00EE115D">
        <w:rPr>
          <w:rFonts w:cstheme="minorHAnsi"/>
          <w:i/>
          <w:iCs/>
          <w:color w:val="000000"/>
          <w:sz w:val="24"/>
          <w:szCs w:val="24"/>
        </w:rPr>
        <w:t xml:space="preserve">, </w:t>
      </w:r>
      <w:r w:rsidRPr="00EE115D">
        <w:rPr>
          <w:rFonts w:cstheme="minorHAnsi"/>
          <w:color w:val="000000"/>
          <w:sz w:val="24"/>
          <w:szCs w:val="24"/>
        </w:rPr>
        <w:t>le spese di pubblicazione obbligatorie, sono rimborsate alla S.A. entro il termine di</w:t>
      </w:r>
      <w:r w:rsidRPr="00EE115D">
        <w:rPr>
          <w:rFonts w:cstheme="minorHAnsi"/>
          <w:color w:val="000000"/>
          <w:sz w:val="24"/>
          <w:szCs w:val="24"/>
        </w:rPr>
        <w:br/>
        <w:t>60 giorni dall'aggiudicazione, e che sono a carico dell’aggiudicatario anche tute le spese</w:t>
      </w:r>
      <w:r w:rsidRPr="00EE115D">
        <w:rPr>
          <w:rFonts w:cstheme="minorHAnsi"/>
          <w:color w:val="000000"/>
          <w:sz w:val="24"/>
          <w:szCs w:val="24"/>
        </w:rPr>
        <w:br/>
        <w:t>contrat</w:t>
      </w:r>
      <w:r w:rsidR="00EE115D">
        <w:rPr>
          <w:rFonts w:cstheme="minorHAnsi"/>
          <w:color w:val="000000"/>
          <w:sz w:val="24"/>
          <w:szCs w:val="24"/>
        </w:rPr>
        <w:t>t</w:t>
      </w:r>
      <w:r w:rsidRPr="00EE115D">
        <w:rPr>
          <w:rFonts w:cstheme="minorHAnsi"/>
          <w:color w:val="000000"/>
          <w:sz w:val="24"/>
          <w:szCs w:val="24"/>
        </w:rPr>
        <w:t>uali, gli oneri f</w:t>
      </w:r>
      <w:r w:rsidR="00EE115D">
        <w:rPr>
          <w:rFonts w:cstheme="minorHAnsi"/>
          <w:color w:val="000000"/>
          <w:sz w:val="24"/>
          <w:szCs w:val="24"/>
        </w:rPr>
        <w:t>i</w:t>
      </w:r>
      <w:r w:rsidRPr="00EE115D">
        <w:rPr>
          <w:rFonts w:cstheme="minorHAnsi"/>
          <w:color w:val="000000"/>
          <w:sz w:val="24"/>
          <w:szCs w:val="24"/>
        </w:rPr>
        <w:t>scali quali imposte e tasse – ivi comprese quelle di registro ove</w:t>
      </w:r>
      <w:r w:rsidRPr="00EE115D">
        <w:rPr>
          <w:rFonts w:cstheme="minorHAnsi"/>
          <w:color w:val="000000"/>
          <w:sz w:val="24"/>
          <w:szCs w:val="24"/>
        </w:rPr>
        <w:br/>
        <w:t>dovute - relative alla stipulazione del contrato.</w:t>
      </w:r>
    </w:p>
    <w:p w:rsidR="00D95DCC" w:rsidRPr="00EE115D" w:rsidRDefault="00D95DCC" w:rsidP="00A04DD3">
      <w:pPr>
        <w:pStyle w:val="Paragrafoelenco"/>
        <w:numPr>
          <w:ilvl w:val="0"/>
          <w:numId w:val="41"/>
        </w:numPr>
        <w:ind w:left="357" w:hanging="357"/>
        <w:jc w:val="both"/>
        <w:rPr>
          <w:rFonts w:cstheme="minorHAnsi"/>
          <w:b/>
          <w:sz w:val="24"/>
          <w:szCs w:val="24"/>
        </w:rPr>
      </w:pPr>
      <w:r w:rsidRPr="00EE115D">
        <w:rPr>
          <w:rFonts w:cstheme="minorHAnsi"/>
          <w:color w:val="000000"/>
          <w:sz w:val="24"/>
          <w:szCs w:val="24"/>
        </w:rPr>
        <w:t>dichiara di essere a conoscenza di quanto previsto dall</w:t>
      </w:r>
      <w:r w:rsidRPr="00EE115D">
        <w:rPr>
          <w:rFonts w:cstheme="minorHAnsi"/>
          <w:i/>
          <w:iCs/>
          <w:color w:val="000000"/>
          <w:sz w:val="24"/>
          <w:szCs w:val="24"/>
        </w:rPr>
        <w:t xml:space="preserve">’art. 32, comma 4 del Codice </w:t>
      </w:r>
      <w:r w:rsidRPr="00EE115D">
        <w:rPr>
          <w:rFonts w:cstheme="minorHAnsi"/>
          <w:color w:val="000000"/>
          <w:sz w:val="24"/>
          <w:szCs w:val="24"/>
        </w:rPr>
        <w:t>e nel</w:t>
      </w:r>
      <w:r w:rsidRPr="00EE115D">
        <w:rPr>
          <w:rFonts w:cstheme="minorHAnsi"/>
          <w:color w:val="000000"/>
          <w:sz w:val="24"/>
          <w:szCs w:val="24"/>
        </w:rPr>
        <w:br/>
        <w:t>caso in cui alla data di scadenza della validità delle of</w:t>
      </w:r>
      <w:r w:rsidR="00EE115D">
        <w:rPr>
          <w:rFonts w:cstheme="minorHAnsi"/>
          <w:color w:val="000000"/>
          <w:sz w:val="24"/>
          <w:szCs w:val="24"/>
        </w:rPr>
        <w:t>f</w:t>
      </w:r>
      <w:r w:rsidRPr="00EE115D">
        <w:rPr>
          <w:rFonts w:cstheme="minorHAnsi"/>
          <w:color w:val="000000"/>
          <w:sz w:val="24"/>
          <w:szCs w:val="24"/>
        </w:rPr>
        <w:t>erte le operazioni di gara siano ancora</w:t>
      </w:r>
      <w:r w:rsidRPr="00EE115D">
        <w:rPr>
          <w:rFonts w:cstheme="minorHAnsi"/>
          <w:color w:val="000000"/>
          <w:sz w:val="24"/>
          <w:szCs w:val="24"/>
        </w:rPr>
        <w:br/>
        <w:t>in corso, la stazione appaltante potrà richiedere di confermare la validità dell’of</w:t>
      </w:r>
      <w:r w:rsidR="00EE115D">
        <w:rPr>
          <w:rFonts w:cstheme="minorHAnsi"/>
          <w:color w:val="000000"/>
          <w:sz w:val="24"/>
          <w:szCs w:val="24"/>
        </w:rPr>
        <w:t>f</w:t>
      </w:r>
      <w:r w:rsidRPr="00EE115D">
        <w:rPr>
          <w:rFonts w:cstheme="minorHAnsi"/>
          <w:color w:val="000000"/>
          <w:sz w:val="24"/>
          <w:szCs w:val="24"/>
        </w:rPr>
        <w:t>erta sino</w:t>
      </w:r>
      <w:r w:rsidRPr="00EE115D">
        <w:rPr>
          <w:rFonts w:cstheme="minorHAnsi"/>
          <w:color w:val="000000"/>
          <w:sz w:val="24"/>
          <w:szCs w:val="24"/>
        </w:rPr>
        <w:br/>
        <w:t>alla data che sarà indicata e di produrre un apposito documento at</w:t>
      </w:r>
      <w:r w:rsidR="00EE115D">
        <w:rPr>
          <w:rFonts w:cstheme="minorHAnsi"/>
          <w:color w:val="000000"/>
          <w:sz w:val="24"/>
          <w:szCs w:val="24"/>
        </w:rPr>
        <w:t>t</w:t>
      </w:r>
      <w:r w:rsidRPr="00EE115D">
        <w:rPr>
          <w:rFonts w:cstheme="minorHAnsi"/>
          <w:color w:val="000000"/>
          <w:sz w:val="24"/>
          <w:szCs w:val="24"/>
        </w:rPr>
        <w:t>estante la validità della</w:t>
      </w:r>
      <w:r w:rsidRPr="00EE115D">
        <w:rPr>
          <w:rFonts w:cstheme="minorHAnsi"/>
          <w:color w:val="000000"/>
          <w:sz w:val="24"/>
          <w:szCs w:val="24"/>
        </w:rPr>
        <w:br/>
        <w:t>garanzia prestata in sede di gara f</w:t>
      </w:r>
      <w:r w:rsidR="00EE115D">
        <w:rPr>
          <w:rFonts w:cstheme="minorHAnsi"/>
          <w:color w:val="000000"/>
          <w:sz w:val="24"/>
          <w:szCs w:val="24"/>
        </w:rPr>
        <w:t>i</w:t>
      </w:r>
      <w:r w:rsidRPr="00EE115D">
        <w:rPr>
          <w:rFonts w:cstheme="minorHAnsi"/>
          <w:color w:val="000000"/>
          <w:sz w:val="24"/>
          <w:szCs w:val="24"/>
        </w:rPr>
        <w:t>no alla medesima data e che, il mancato riscontro alla</w:t>
      </w:r>
      <w:r w:rsidRPr="00EE115D">
        <w:rPr>
          <w:rFonts w:cstheme="minorHAnsi"/>
          <w:color w:val="000000"/>
          <w:sz w:val="24"/>
          <w:szCs w:val="24"/>
        </w:rPr>
        <w:br/>
        <w:t>richiesta della stazione appaltante, sarà considerato come rinuncia del concorrente alla</w:t>
      </w:r>
      <w:r w:rsidRPr="00EE115D">
        <w:rPr>
          <w:rFonts w:cstheme="minorHAnsi"/>
          <w:color w:val="000000"/>
          <w:sz w:val="24"/>
          <w:szCs w:val="24"/>
        </w:rPr>
        <w:br/>
        <w:t>partecipazione alla gara;</w:t>
      </w:r>
    </w:p>
    <w:p w:rsidR="00D95DCC" w:rsidRPr="00EE115D" w:rsidRDefault="00D95DCC" w:rsidP="00A04DD3">
      <w:pPr>
        <w:pStyle w:val="Paragrafoelenco"/>
        <w:numPr>
          <w:ilvl w:val="0"/>
          <w:numId w:val="41"/>
        </w:numPr>
        <w:ind w:left="357" w:hanging="357"/>
        <w:jc w:val="both"/>
        <w:rPr>
          <w:rFonts w:cstheme="minorHAnsi"/>
          <w:b/>
          <w:sz w:val="24"/>
          <w:szCs w:val="24"/>
        </w:rPr>
      </w:pPr>
      <w:r w:rsidRPr="00EE115D">
        <w:rPr>
          <w:rFonts w:cstheme="minorHAnsi"/>
          <w:color w:val="000000"/>
          <w:sz w:val="24"/>
          <w:szCs w:val="24"/>
        </w:rPr>
        <w:t>dichiara di provvedere, in caso di aggiudicazione, ai sensi dell</w:t>
      </w:r>
      <w:r w:rsidRPr="00EE115D">
        <w:rPr>
          <w:rFonts w:cstheme="minorHAnsi"/>
          <w:i/>
          <w:iCs/>
          <w:color w:val="000000"/>
          <w:sz w:val="24"/>
          <w:szCs w:val="24"/>
        </w:rPr>
        <w:t xml:space="preserve">'art. 3 </w:t>
      </w:r>
      <w:r w:rsidRPr="00EE115D">
        <w:rPr>
          <w:rFonts w:cstheme="minorHAnsi"/>
          <w:color w:val="000000"/>
          <w:sz w:val="24"/>
          <w:szCs w:val="24"/>
        </w:rPr>
        <w:t xml:space="preserve">della </w:t>
      </w:r>
      <w:r w:rsidRPr="00EE115D">
        <w:rPr>
          <w:rFonts w:cstheme="minorHAnsi"/>
          <w:i/>
          <w:iCs/>
          <w:color w:val="000000"/>
          <w:sz w:val="24"/>
          <w:szCs w:val="24"/>
        </w:rPr>
        <w:t>Legge 13 agosto</w:t>
      </w:r>
      <w:r w:rsidRPr="00EE115D">
        <w:rPr>
          <w:rFonts w:cstheme="minorHAnsi"/>
          <w:i/>
          <w:iCs/>
          <w:color w:val="000000"/>
          <w:sz w:val="24"/>
          <w:szCs w:val="24"/>
        </w:rPr>
        <w:br/>
        <w:t xml:space="preserve">2010 n° 136 </w:t>
      </w:r>
      <w:r w:rsidRPr="00EE115D">
        <w:rPr>
          <w:rFonts w:cstheme="minorHAnsi"/>
          <w:color w:val="000000"/>
          <w:sz w:val="24"/>
          <w:szCs w:val="24"/>
        </w:rPr>
        <w:t xml:space="preserve">e </w:t>
      </w:r>
      <w:proofErr w:type="spellStart"/>
      <w:r w:rsidRPr="00EE115D">
        <w:rPr>
          <w:rFonts w:cstheme="minorHAnsi"/>
          <w:i/>
          <w:iCs/>
          <w:color w:val="000000"/>
          <w:sz w:val="24"/>
          <w:szCs w:val="24"/>
        </w:rPr>
        <w:t>ss.mm.ii</w:t>
      </w:r>
      <w:proofErr w:type="spellEnd"/>
      <w:r w:rsidRPr="00EE115D">
        <w:rPr>
          <w:rFonts w:cstheme="minorHAnsi"/>
          <w:color w:val="000000"/>
          <w:sz w:val="24"/>
          <w:szCs w:val="24"/>
        </w:rPr>
        <w:t>., ad emet</w:t>
      </w:r>
      <w:r w:rsidR="00EE115D">
        <w:rPr>
          <w:rFonts w:cstheme="minorHAnsi"/>
          <w:color w:val="000000"/>
          <w:sz w:val="24"/>
          <w:szCs w:val="24"/>
        </w:rPr>
        <w:t>t</w:t>
      </w:r>
      <w:r w:rsidRPr="00EE115D">
        <w:rPr>
          <w:rFonts w:cstheme="minorHAnsi"/>
          <w:color w:val="000000"/>
          <w:sz w:val="24"/>
          <w:szCs w:val="24"/>
        </w:rPr>
        <w:t>ere un conto corrente unico sul quale la S.A. farà conf</w:t>
      </w:r>
      <w:r w:rsidR="00EE115D">
        <w:rPr>
          <w:rFonts w:cstheme="minorHAnsi"/>
          <w:color w:val="000000"/>
          <w:sz w:val="24"/>
          <w:szCs w:val="24"/>
        </w:rPr>
        <w:t>l</w:t>
      </w:r>
      <w:r w:rsidRPr="00EE115D">
        <w:rPr>
          <w:rFonts w:cstheme="minorHAnsi"/>
          <w:color w:val="000000"/>
          <w:sz w:val="24"/>
          <w:szCs w:val="24"/>
        </w:rPr>
        <w:t xml:space="preserve">uire </w:t>
      </w:r>
      <w:proofErr w:type="spellStart"/>
      <w:r w:rsidRPr="00EE115D">
        <w:rPr>
          <w:rFonts w:cstheme="minorHAnsi"/>
          <w:color w:val="000000"/>
          <w:sz w:val="24"/>
          <w:szCs w:val="24"/>
        </w:rPr>
        <w:t>tute</w:t>
      </w:r>
      <w:proofErr w:type="spellEnd"/>
      <w:r w:rsidRPr="00EE115D">
        <w:rPr>
          <w:rFonts w:cstheme="minorHAnsi"/>
          <w:color w:val="000000"/>
          <w:sz w:val="24"/>
          <w:szCs w:val="24"/>
        </w:rPr>
        <w:t xml:space="preserve"> le somme relative all’appalto compresi i pagamenti delle retribuzioni al personale da</w:t>
      </w:r>
      <w:r w:rsidRPr="00EE115D">
        <w:rPr>
          <w:rFonts w:cstheme="minorHAnsi"/>
          <w:color w:val="000000"/>
          <w:sz w:val="24"/>
          <w:szCs w:val="24"/>
        </w:rPr>
        <w:br/>
        <w:t>e</w:t>
      </w:r>
      <w:r w:rsidR="00EE115D">
        <w:rPr>
          <w:rFonts w:cstheme="minorHAnsi"/>
          <w:color w:val="000000"/>
          <w:sz w:val="24"/>
          <w:szCs w:val="24"/>
        </w:rPr>
        <w:t>f</w:t>
      </w:r>
      <w:r w:rsidRPr="00EE115D">
        <w:rPr>
          <w:rFonts w:cstheme="minorHAnsi"/>
          <w:color w:val="000000"/>
          <w:sz w:val="24"/>
          <w:szCs w:val="24"/>
        </w:rPr>
        <w:t>fet</w:t>
      </w:r>
      <w:r w:rsidR="00EE115D">
        <w:rPr>
          <w:rFonts w:cstheme="minorHAnsi"/>
          <w:color w:val="000000"/>
          <w:sz w:val="24"/>
          <w:szCs w:val="24"/>
        </w:rPr>
        <w:t>t</w:t>
      </w:r>
      <w:r w:rsidRPr="00EE115D">
        <w:rPr>
          <w:rFonts w:cstheme="minorHAnsi"/>
          <w:color w:val="000000"/>
          <w:sz w:val="24"/>
          <w:szCs w:val="24"/>
        </w:rPr>
        <w:t>uarsi esclusivamente a mezzo di bonif</w:t>
      </w:r>
      <w:r w:rsidR="00EE115D">
        <w:rPr>
          <w:rFonts w:cstheme="minorHAnsi"/>
          <w:color w:val="000000"/>
          <w:sz w:val="24"/>
          <w:szCs w:val="24"/>
        </w:rPr>
        <w:t>i</w:t>
      </w:r>
      <w:r w:rsidRPr="00EE115D">
        <w:rPr>
          <w:rFonts w:cstheme="minorHAnsi"/>
          <w:color w:val="000000"/>
          <w:sz w:val="24"/>
          <w:szCs w:val="24"/>
        </w:rPr>
        <w:t>co bancario, bonif</w:t>
      </w:r>
      <w:r w:rsidR="00EE115D">
        <w:rPr>
          <w:rFonts w:cstheme="minorHAnsi"/>
          <w:color w:val="000000"/>
          <w:sz w:val="24"/>
          <w:szCs w:val="24"/>
        </w:rPr>
        <w:t>i</w:t>
      </w:r>
      <w:r w:rsidRPr="00EE115D">
        <w:rPr>
          <w:rFonts w:cstheme="minorHAnsi"/>
          <w:color w:val="000000"/>
          <w:sz w:val="24"/>
          <w:szCs w:val="24"/>
        </w:rPr>
        <w:t>co postale o assegno</w:t>
      </w:r>
      <w:r w:rsidRPr="00EE115D">
        <w:rPr>
          <w:rFonts w:cstheme="minorHAnsi"/>
          <w:color w:val="000000"/>
          <w:sz w:val="24"/>
          <w:szCs w:val="24"/>
        </w:rPr>
        <w:br/>
        <w:t>circolare non trasferibile, consapevole che il mancato rispet</w:t>
      </w:r>
      <w:r w:rsidR="00EE115D">
        <w:rPr>
          <w:rFonts w:cstheme="minorHAnsi"/>
          <w:color w:val="000000"/>
          <w:sz w:val="24"/>
          <w:szCs w:val="24"/>
        </w:rPr>
        <w:t>t</w:t>
      </w:r>
      <w:r w:rsidRPr="00EE115D">
        <w:rPr>
          <w:rFonts w:cstheme="minorHAnsi"/>
          <w:color w:val="000000"/>
          <w:sz w:val="24"/>
          <w:szCs w:val="24"/>
        </w:rPr>
        <w:t>o del suddet</w:t>
      </w:r>
      <w:r w:rsidR="00EE115D">
        <w:rPr>
          <w:rFonts w:cstheme="minorHAnsi"/>
          <w:color w:val="000000"/>
          <w:sz w:val="24"/>
          <w:szCs w:val="24"/>
        </w:rPr>
        <w:t>t</w:t>
      </w:r>
      <w:r w:rsidRPr="00EE115D">
        <w:rPr>
          <w:rFonts w:cstheme="minorHAnsi"/>
          <w:color w:val="000000"/>
          <w:sz w:val="24"/>
          <w:szCs w:val="24"/>
        </w:rPr>
        <w:t>o obbligo</w:t>
      </w:r>
      <w:r w:rsidRPr="00EE115D">
        <w:rPr>
          <w:rFonts w:cstheme="minorHAnsi"/>
          <w:color w:val="000000"/>
          <w:sz w:val="24"/>
          <w:szCs w:val="24"/>
        </w:rPr>
        <w:br/>
        <w:t>comporterà la risoluzione per inadempimento contrat</w:t>
      </w:r>
      <w:r w:rsidR="00EE115D">
        <w:rPr>
          <w:rFonts w:cstheme="minorHAnsi"/>
          <w:color w:val="000000"/>
          <w:sz w:val="24"/>
          <w:szCs w:val="24"/>
        </w:rPr>
        <w:t>t</w:t>
      </w:r>
      <w:r w:rsidRPr="00EE115D">
        <w:rPr>
          <w:rFonts w:cstheme="minorHAnsi"/>
          <w:color w:val="000000"/>
          <w:sz w:val="24"/>
          <w:szCs w:val="24"/>
        </w:rPr>
        <w:t>uale;</w:t>
      </w:r>
    </w:p>
    <w:p w:rsidR="00D95DCC" w:rsidRPr="00EE115D" w:rsidRDefault="00D95DCC" w:rsidP="00A04DD3">
      <w:pPr>
        <w:pStyle w:val="Paragrafoelenco"/>
        <w:numPr>
          <w:ilvl w:val="0"/>
          <w:numId w:val="41"/>
        </w:numPr>
        <w:ind w:left="357" w:hanging="357"/>
        <w:jc w:val="both"/>
        <w:rPr>
          <w:rFonts w:cstheme="minorHAnsi"/>
          <w:b/>
          <w:sz w:val="24"/>
          <w:szCs w:val="24"/>
        </w:rPr>
      </w:pPr>
      <w:proofErr w:type="gramStart"/>
      <w:r w:rsidRPr="00EE115D">
        <w:rPr>
          <w:rFonts w:cstheme="minorHAnsi"/>
          <w:color w:val="000000"/>
          <w:sz w:val="24"/>
          <w:szCs w:val="24"/>
        </w:rPr>
        <w:t>indica</w:t>
      </w:r>
      <w:proofErr w:type="gramEnd"/>
      <w:r w:rsidRPr="00EE115D">
        <w:rPr>
          <w:rFonts w:cstheme="minorHAnsi"/>
          <w:color w:val="000000"/>
          <w:sz w:val="24"/>
          <w:szCs w:val="24"/>
        </w:rPr>
        <w:t xml:space="preserve"> i nominativi, luogo e data di nascita, residenza e carica ricoperta dei soggetti di cui</w:t>
      </w:r>
      <w:r w:rsidRPr="00EE115D">
        <w:rPr>
          <w:rFonts w:cstheme="minorHAnsi"/>
          <w:color w:val="000000"/>
          <w:sz w:val="24"/>
          <w:szCs w:val="24"/>
        </w:rPr>
        <w:br/>
        <w:t>all’</w:t>
      </w:r>
      <w:r w:rsidRPr="00EE115D">
        <w:rPr>
          <w:rFonts w:cstheme="minorHAnsi"/>
          <w:i/>
          <w:iCs/>
          <w:color w:val="000000"/>
          <w:sz w:val="24"/>
          <w:szCs w:val="24"/>
        </w:rPr>
        <w:t xml:space="preserve">art. 10, comma 3 </w:t>
      </w:r>
      <w:r w:rsidRPr="00EE115D">
        <w:rPr>
          <w:rFonts w:cstheme="minorHAnsi"/>
          <w:color w:val="000000"/>
          <w:sz w:val="24"/>
          <w:szCs w:val="24"/>
        </w:rPr>
        <w:t xml:space="preserve">del </w:t>
      </w:r>
      <w:r w:rsidRPr="00EE115D">
        <w:rPr>
          <w:rFonts w:cstheme="minorHAnsi"/>
          <w:i/>
          <w:iCs/>
          <w:color w:val="000000"/>
          <w:sz w:val="24"/>
          <w:szCs w:val="24"/>
        </w:rPr>
        <w:t>Codice</w:t>
      </w:r>
      <w:r w:rsidRPr="00EE115D">
        <w:rPr>
          <w:rFonts w:cstheme="minorHAnsi"/>
          <w:color w:val="000000"/>
          <w:sz w:val="24"/>
          <w:szCs w:val="24"/>
        </w:rPr>
        <w:t>;</w:t>
      </w:r>
    </w:p>
    <w:p w:rsidR="00D95DCC" w:rsidRPr="00EE115D" w:rsidRDefault="00D95DCC" w:rsidP="00A04DD3">
      <w:pPr>
        <w:pStyle w:val="Paragrafoelenco"/>
        <w:numPr>
          <w:ilvl w:val="0"/>
          <w:numId w:val="41"/>
        </w:numPr>
        <w:ind w:left="357" w:hanging="357"/>
        <w:jc w:val="both"/>
        <w:rPr>
          <w:rFonts w:cstheme="minorHAnsi"/>
          <w:b/>
          <w:sz w:val="24"/>
          <w:szCs w:val="24"/>
        </w:rPr>
      </w:pPr>
      <w:proofErr w:type="gramStart"/>
      <w:r w:rsidRPr="00EE115D">
        <w:rPr>
          <w:rFonts w:cstheme="minorHAnsi"/>
          <w:color w:val="000000"/>
          <w:sz w:val="24"/>
          <w:szCs w:val="24"/>
        </w:rPr>
        <w:t>indica</w:t>
      </w:r>
      <w:proofErr w:type="gramEnd"/>
      <w:r w:rsidRPr="00EE115D">
        <w:rPr>
          <w:rFonts w:cstheme="minorHAnsi"/>
          <w:color w:val="000000"/>
          <w:sz w:val="24"/>
          <w:szCs w:val="24"/>
        </w:rPr>
        <w:t xml:space="preserve"> i soggetti cessati dalla carica nell’anno antecedente la data di pubblicazione del</w:t>
      </w:r>
      <w:r w:rsidRPr="00EE115D">
        <w:rPr>
          <w:rFonts w:cstheme="minorHAnsi"/>
          <w:color w:val="000000"/>
          <w:sz w:val="24"/>
          <w:szCs w:val="24"/>
        </w:rPr>
        <w:br/>
        <w:t>bando di gara;</w:t>
      </w:r>
    </w:p>
    <w:p w:rsidR="00D95DCC" w:rsidRPr="00EE115D" w:rsidRDefault="00D95DCC" w:rsidP="00A04DD3">
      <w:pPr>
        <w:pStyle w:val="Paragrafoelenco"/>
        <w:numPr>
          <w:ilvl w:val="0"/>
          <w:numId w:val="41"/>
        </w:numPr>
        <w:ind w:left="357" w:hanging="357"/>
        <w:jc w:val="both"/>
        <w:rPr>
          <w:rFonts w:cstheme="minorHAnsi"/>
          <w:b/>
          <w:sz w:val="24"/>
          <w:szCs w:val="24"/>
        </w:rPr>
      </w:pPr>
      <w:proofErr w:type="gramStart"/>
      <w:r w:rsidRPr="00EE115D">
        <w:rPr>
          <w:rFonts w:cstheme="minorHAnsi"/>
          <w:color w:val="000000"/>
          <w:sz w:val="24"/>
          <w:szCs w:val="24"/>
        </w:rPr>
        <w:t>indica</w:t>
      </w:r>
      <w:proofErr w:type="gramEnd"/>
      <w:r w:rsidRPr="00EE115D">
        <w:rPr>
          <w:rFonts w:cstheme="minorHAnsi"/>
          <w:color w:val="000000"/>
          <w:sz w:val="24"/>
          <w:szCs w:val="24"/>
        </w:rPr>
        <w:t xml:space="preserve"> se nell’anno antecedente la pubblicazione del bando di gara l’operatore economico</w:t>
      </w:r>
      <w:r w:rsidRPr="00EE115D">
        <w:rPr>
          <w:rFonts w:cstheme="minorHAnsi"/>
          <w:color w:val="000000"/>
          <w:sz w:val="24"/>
          <w:szCs w:val="24"/>
        </w:rPr>
        <w:br/>
        <w:t>concorrente sia stata interessata o meno da fusione, incorporazione o acquisizione, totale o</w:t>
      </w:r>
      <w:r w:rsidRPr="00EE115D">
        <w:rPr>
          <w:rFonts w:cstheme="minorHAnsi"/>
          <w:color w:val="000000"/>
          <w:sz w:val="24"/>
          <w:szCs w:val="24"/>
        </w:rPr>
        <w:br/>
        <w:t>parziale a qualsiasi titolo, di ramo o di intere altre aziende ed in caso positivo indica altresì</w:t>
      </w:r>
      <w:r w:rsidRPr="00EE115D">
        <w:rPr>
          <w:rFonts w:cstheme="minorHAnsi"/>
          <w:color w:val="000000"/>
          <w:sz w:val="24"/>
          <w:szCs w:val="24"/>
        </w:rPr>
        <w:br/>
        <w:t>la relativa denominazione, sede, partita IVA e i nominativi dei soggetti interessati con luogo</w:t>
      </w:r>
      <w:r w:rsidRPr="00EE115D">
        <w:rPr>
          <w:rFonts w:cstheme="minorHAnsi"/>
          <w:color w:val="000000"/>
          <w:sz w:val="24"/>
          <w:szCs w:val="24"/>
        </w:rPr>
        <w:br/>
        <w:t>e data di nascita, residenza e carica ricoperta;</w:t>
      </w:r>
    </w:p>
    <w:p w:rsidR="00D95DCC" w:rsidRPr="00EE115D" w:rsidRDefault="00D95DCC" w:rsidP="00A04DD3">
      <w:pPr>
        <w:pStyle w:val="Paragrafoelenco"/>
        <w:numPr>
          <w:ilvl w:val="0"/>
          <w:numId w:val="41"/>
        </w:numPr>
        <w:ind w:left="357" w:hanging="357"/>
        <w:jc w:val="both"/>
        <w:rPr>
          <w:rFonts w:cstheme="minorHAnsi"/>
          <w:b/>
          <w:sz w:val="24"/>
          <w:szCs w:val="24"/>
        </w:rPr>
      </w:pPr>
      <w:proofErr w:type="gramStart"/>
      <w:r w:rsidRPr="00EE115D">
        <w:rPr>
          <w:rFonts w:cstheme="minorHAnsi"/>
          <w:color w:val="000000"/>
          <w:sz w:val="24"/>
          <w:szCs w:val="24"/>
        </w:rPr>
        <w:t>indica</w:t>
      </w:r>
      <w:proofErr w:type="gramEnd"/>
      <w:r w:rsidRPr="00EE115D">
        <w:rPr>
          <w:rFonts w:cstheme="minorHAnsi"/>
          <w:color w:val="000000"/>
          <w:sz w:val="24"/>
          <w:szCs w:val="24"/>
        </w:rPr>
        <w:t xml:space="preserve"> le lavorazioni che intende subappaltare con le relative quote percentuali;</w:t>
      </w:r>
    </w:p>
    <w:p w:rsidR="00D95DCC" w:rsidRPr="00EE115D" w:rsidRDefault="00D95DCC" w:rsidP="00A04DD3">
      <w:pPr>
        <w:pStyle w:val="Paragrafoelenco"/>
        <w:numPr>
          <w:ilvl w:val="0"/>
          <w:numId w:val="41"/>
        </w:numPr>
        <w:ind w:left="357" w:hanging="357"/>
        <w:jc w:val="both"/>
        <w:rPr>
          <w:rFonts w:cstheme="minorHAnsi"/>
          <w:b/>
          <w:sz w:val="24"/>
          <w:szCs w:val="24"/>
        </w:rPr>
      </w:pPr>
      <w:proofErr w:type="gramStart"/>
      <w:r w:rsidRPr="00EE115D">
        <w:rPr>
          <w:rFonts w:cstheme="minorHAnsi"/>
          <w:color w:val="000000"/>
          <w:sz w:val="24"/>
          <w:szCs w:val="24"/>
        </w:rPr>
        <w:t>indica</w:t>
      </w:r>
      <w:proofErr w:type="gramEnd"/>
      <w:r w:rsidRPr="00EE115D">
        <w:rPr>
          <w:rFonts w:cstheme="minorHAnsi"/>
          <w:color w:val="000000"/>
          <w:sz w:val="24"/>
          <w:szCs w:val="24"/>
        </w:rPr>
        <w:t xml:space="preserve">, ai sensi </w:t>
      </w:r>
      <w:r w:rsidRPr="00EE115D">
        <w:rPr>
          <w:rFonts w:cstheme="minorHAnsi"/>
          <w:i/>
          <w:iCs/>
          <w:color w:val="000000"/>
          <w:sz w:val="24"/>
          <w:szCs w:val="24"/>
        </w:rPr>
        <w:t xml:space="preserve">dell’art. 21 della L.R. 20/1999 e </w:t>
      </w:r>
      <w:proofErr w:type="spellStart"/>
      <w:r w:rsidRPr="00EE115D">
        <w:rPr>
          <w:rFonts w:cstheme="minorHAnsi"/>
          <w:i/>
          <w:iCs/>
          <w:color w:val="000000"/>
          <w:sz w:val="24"/>
          <w:szCs w:val="24"/>
        </w:rPr>
        <w:t>ss.mm.ii</w:t>
      </w:r>
      <w:proofErr w:type="spellEnd"/>
      <w:r w:rsidRPr="00EE115D">
        <w:rPr>
          <w:rFonts w:cstheme="minorHAnsi"/>
          <w:i/>
          <w:iCs/>
          <w:color w:val="000000"/>
          <w:sz w:val="24"/>
          <w:szCs w:val="24"/>
        </w:rPr>
        <w:t>.</w:t>
      </w:r>
      <w:r w:rsidRPr="00EE115D">
        <w:rPr>
          <w:rFonts w:cstheme="minorHAnsi"/>
          <w:color w:val="000000"/>
          <w:sz w:val="24"/>
          <w:szCs w:val="24"/>
        </w:rPr>
        <w:t>, che in caso di aggiudicazione,</w:t>
      </w:r>
      <w:r w:rsidRPr="00EE115D">
        <w:rPr>
          <w:rFonts w:cstheme="minorHAnsi"/>
          <w:color w:val="000000"/>
          <w:sz w:val="24"/>
          <w:szCs w:val="24"/>
        </w:rPr>
        <w:br/>
        <w:t xml:space="preserve">intende avvalersi di noli a freddo </w:t>
      </w:r>
      <w:r w:rsidRPr="00EE115D">
        <w:rPr>
          <w:rFonts w:cstheme="minorHAnsi"/>
          <w:i/>
          <w:iCs/>
          <w:color w:val="000000"/>
          <w:sz w:val="24"/>
          <w:szCs w:val="24"/>
        </w:rPr>
        <w:t>.la mancata presentazione di tale indicazione non</w:t>
      </w:r>
      <w:r w:rsidRPr="00EE115D">
        <w:rPr>
          <w:rFonts w:cstheme="minorHAnsi"/>
          <w:i/>
          <w:iCs/>
          <w:color w:val="000000"/>
          <w:sz w:val="24"/>
          <w:szCs w:val="24"/>
        </w:rPr>
        <w:br/>
      </w:r>
      <w:r w:rsidRPr="00EE115D">
        <w:rPr>
          <w:rFonts w:cstheme="minorHAnsi"/>
          <w:i/>
          <w:iCs/>
          <w:color w:val="000000"/>
          <w:sz w:val="24"/>
          <w:szCs w:val="24"/>
        </w:rPr>
        <w:lastRenderedPageBreak/>
        <w:t>cost</w:t>
      </w:r>
      <w:r w:rsidR="00EE115D">
        <w:rPr>
          <w:rFonts w:cstheme="minorHAnsi"/>
          <w:i/>
          <w:iCs/>
          <w:color w:val="000000"/>
          <w:sz w:val="24"/>
          <w:szCs w:val="24"/>
        </w:rPr>
        <w:t>i</w:t>
      </w:r>
      <w:r w:rsidRPr="00EE115D">
        <w:rPr>
          <w:rFonts w:cstheme="minorHAnsi"/>
          <w:i/>
          <w:iCs/>
          <w:color w:val="000000"/>
          <w:sz w:val="24"/>
          <w:szCs w:val="24"/>
        </w:rPr>
        <w:t>tuisce mot</w:t>
      </w:r>
      <w:r w:rsidR="00EE115D">
        <w:rPr>
          <w:rFonts w:cstheme="minorHAnsi"/>
          <w:i/>
          <w:iCs/>
          <w:color w:val="000000"/>
          <w:sz w:val="24"/>
          <w:szCs w:val="24"/>
        </w:rPr>
        <w:t>i</w:t>
      </w:r>
      <w:r w:rsidRPr="00EE115D">
        <w:rPr>
          <w:rFonts w:cstheme="minorHAnsi"/>
          <w:i/>
          <w:iCs/>
          <w:color w:val="000000"/>
          <w:sz w:val="24"/>
          <w:szCs w:val="24"/>
        </w:rPr>
        <w:t>vo di esclusione del partecipante alla gara, ma è mot</w:t>
      </w:r>
      <w:r w:rsidR="00EE115D">
        <w:rPr>
          <w:rFonts w:cstheme="minorHAnsi"/>
          <w:i/>
          <w:iCs/>
          <w:color w:val="000000"/>
          <w:sz w:val="24"/>
          <w:szCs w:val="24"/>
        </w:rPr>
        <w:t>i</w:t>
      </w:r>
      <w:r w:rsidRPr="00EE115D">
        <w:rPr>
          <w:rFonts w:cstheme="minorHAnsi"/>
          <w:i/>
          <w:iCs/>
          <w:color w:val="000000"/>
          <w:sz w:val="24"/>
          <w:szCs w:val="24"/>
        </w:rPr>
        <w:t>vo di diniego</w:t>
      </w:r>
      <w:r w:rsidRPr="00EE115D">
        <w:rPr>
          <w:rFonts w:cstheme="minorHAnsi"/>
          <w:i/>
          <w:iCs/>
          <w:color w:val="000000"/>
          <w:sz w:val="24"/>
          <w:szCs w:val="24"/>
        </w:rPr>
        <w:br/>
        <w:t>dell’autorizzazione in sede di esecuzione dei lavori);</w:t>
      </w:r>
    </w:p>
    <w:p w:rsidR="00D95DCC" w:rsidRPr="00EE115D" w:rsidRDefault="00D95DCC" w:rsidP="00A04DD3">
      <w:pPr>
        <w:pStyle w:val="Paragrafoelenco"/>
        <w:numPr>
          <w:ilvl w:val="0"/>
          <w:numId w:val="41"/>
        </w:numPr>
        <w:ind w:left="357" w:hanging="357"/>
        <w:jc w:val="both"/>
        <w:rPr>
          <w:rFonts w:cstheme="minorHAnsi"/>
          <w:b/>
          <w:sz w:val="24"/>
          <w:szCs w:val="24"/>
        </w:rPr>
      </w:pPr>
      <w:proofErr w:type="gramStart"/>
      <w:r w:rsidRPr="00EE115D">
        <w:rPr>
          <w:rFonts w:cstheme="minorHAnsi"/>
          <w:color w:val="000000"/>
          <w:sz w:val="24"/>
          <w:szCs w:val="24"/>
        </w:rPr>
        <w:t>indica</w:t>
      </w:r>
      <w:proofErr w:type="gramEnd"/>
      <w:r w:rsidRPr="00EE115D">
        <w:rPr>
          <w:rFonts w:cstheme="minorHAnsi"/>
          <w:color w:val="000000"/>
          <w:sz w:val="24"/>
          <w:szCs w:val="24"/>
        </w:rPr>
        <w:t>, ai f</w:t>
      </w:r>
      <w:r w:rsidR="00EE115D">
        <w:rPr>
          <w:rFonts w:cstheme="minorHAnsi"/>
          <w:color w:val="000000"/>
          <w:sz w:val="24"/>
          <w:szCs w:val="24"/>
        </w:rPr>
        <w:t>i</w:t>
      </w:r>
      <w:r w:rsidRPr="00EE115D">
        <w:rPr>
          <w:rFonts w:cstheme="minorHAnsi"/>
          <w:color w:val="000000"/>
          <w:sz w:val="24"/>
          <w:szCs w:val="24"/>
        </w:rPr>
        <w:t>ni delle informazioni relative alla regolarità contributiva, i dati relativi al</w:t>
      </w:r>
      <w:r w:rsidRPr="00EE115D">
        <w:rPr>
          <w:rFonts w:cstheme="minorHAnsi"/>
          <w:color w:val="000000"/>
          <w:sz w:val="24"/>
          <w:szCs w:val="24"/>
        </w:rPr>
        <w:br/>
        <w:t>contrato collettivo nazionale di lavoro applicato:</w:t>
      </w:r>
    </w:p>
    <w:p w:rsidR="00D95DCC" w:rsidRPr="00EE115D" w:rsidRDefault="00D95DCC" w:rsidP="00A04DD3">
      <w:pPr>
        <w:pStyle w:val="Paragrafoelenco"/>
        <w:numPr>
          <w:ilvl w:val="0"/>
          <w:numId w:val="43"/>
        </w:numPr>
        <w:jc w:val="both"/>
        <w:rPr>
          <w:rFonts w:cstheme="minorHAnsi"/>
          <w:b/>
          <w:sz w:val="24"/>
          <w:szCs w:val="24"/>
        </w:rPr>
      </w:pPr>
      <w:proofErr w:type="gramStart"/>
      <w:r w:rsidRPr="00EE115D">
        <w:rPr>
          <w:rFonts w:cstheme="minorHAnsi"/>
          <w:color w:val="000000"/>
          <w:sz w:val="24"/>
          <w:szCs w:val="24"/>
        </w:rPr>
        <w:t>per</w:t>
      </w:r>
      <w:proofErr w:type="gramEnd"/>
      <w:r w:rsidRPr="00EE115D">
        <w:rPr>
          <w:rFonts w:cstheme="minorHAnsi"/>
          <w:color w:val="000000"/>
          <w:sz w:val="24"/>
          <w:szCs w:val="24"/>
        </w:rPr>
        <w:t xml:space="preserve"> INAIL: </w:t>
      </w:r>
      <w:r w:rsidRPr="00EE115D">
        <w:rPr>
          <w:rFonts w:cstheme="minorHAnsi"/>
          <w:i/>
          <w:iCs/>
          <w:color w:val="000000"/>
          <w:sz w:val="24"/>
          <w:szCs w:val="24"/>
        </w:rPr>
        <w:t>.codice Dita, sede territoriale dell’ufficio di competenza, numero e</w:t>
      </w:r>
      <w:r w:rsidRPr="00EE115D">
        <w:rPr>
          <w:rFonts w:cstheme="minorHAnsi"/>
          <w:i/>
          <w:iCs/>
          <w:color w:val="000000"/>
          <w:sz w:val="24"/>
          <w:szCs w:val="24"/>
        </w:rPr>
        <w:br/>
        <w:t>posizione assicurat</w:t>
      </w:r>
      <w:r w:rsidR="00EE115D">
        <w:rPr>
          <w:rFonts w:cstheme="minorHAnsi"/>
          <w:i/>
          <w:iCs/>
          <w:color w:val="000000"/>
          <w:sz w:val="24"/>
          <w:szCs w:val="24"/>
        </w:rPr>
        <w:t>i</w:t>
      </w:r>
      <w:r w:rsidRPr="00EE115D">
        <w:rPr>
          <w:rFonts w:cstheme="minorHAnsi"/>
          <w:i/>
          <w:iCs/>
          <w:color w:val="000000"/>
          <w:sz w:val="24"/>
          <w:szCs w:val="24"/>
        </w:rPr>
        <w:t>va);</w:t>
      </w:r>
    </w:p>
    <w:p w:rsidR="00D95DCC" w:rsidRPr="00EE115D" w:rsidRDefault="00D95DCC" w:rsidP="00A04DD3">
      <w:pPr>
        <w:pStyle w:val="Paragrafoelenco"/>
        <w:numPr>
          <w:ilvl w:val="0"/>
          <w:numId w:val="43"/>
        </w:numPr>
        <w:jc w:val="both"/>
        <w:rPr>
          <w:rFonts w:cstheme="minorHAnsi"/>
          <w:b/>
          <w:sz w:val="24"/>
          <w:szCs w:val="24"/>
        </w:rPr>
      </w:pPr>
      <w:proofErr w:type="gramStart"/>
      <w:r w:rsidRPr="00EE115D">
        <w:rPr>
          <w:rFonts w:cstheme="minorHAnsi"/>
          <w:color w:val="000000"/>
          <w:sz w:val="24"/>
          <w:szCs w:val="24"/>
        </w:rPr>
        <w:t>per</w:t>
      </w:r>
      <w:proofErr w:type="gramEnd"/>
      <w:r w:rsidRPr="00EE115D">
        <w:rPr>
          <w:rFonts w:cstheme="minorHAnsi"/>
          <w:color w:val="000000"/>
          <w:sz w:val="24"/>
          <w:szCs w:val="24"/>
        </w:rPr>
        <w:t xml:space="preserve"> INPS: </w:t>
      </w:r>
      <w:r w:rsidRPr="00EE115D">
        <w:rPr>
          <w:rFonts w:cstheme="minorHAnsi"/>
          <w:i/>
          <w:iCs/>
          <w:color w:val="000000"/>
          <w:sz w:val="24"/>
          <w:szCs w:val="24"/>
        </w:rPr>
        <w:t>.matricola aziendale e sede ist</w:t>
      </w:r>
      <w:r w:rsidR="00EE115D">
        <w:rPr>
          <w:rFonts w:cstheme="minorHAnsi"/>
          <w:i/>
          <w:iCs/>
          <w:color w:val="000000"/>
          <w:sz w:val="24"/>
          <w:szCs w:val="24"/>
        </w:rPr>
        <w:t>i</w:t>
      </w:r>
      <w:r w:rsidRPr="00EE115D">
        <w:rPr>
          <w:rFonts w:cstheme="minorHAnsi"/>
          <w:i/>
          <w:iCs/>
          <w:color w:val="000000"/>
          <w:sz w:val="24"/>
          <w:szCs w:val="24"/>
        </w:rPr>
        <w:t>tuto);</w:t>
      </w:r>
    </w:p>
    <w:p w:rsidR="00D95DCC" w:rsidRPr="00EE115D" w:rsidRDefault="00D95DCC" w:rsidP="00A04DD3">
      <w:pPr>
        <w:pStyle w:val="Paragrafoelenco"/>
        <w:numPr>
          <w:ilvl w:val="0"/>
          <w:numId w:val="43"/>
        </w:numPr>
        <w:jc w:val="both"/>
        <w:rPr>
          <w:rFonts w:cstheme="minorHAnsi"/>
          <w:b/>
          <w:sz w:val="24"/>
          <w:szCs w:val="24"/>
        </w:rPr>
      </w:pPr>
      <w:proofErr w:type="gramStart"/>
      <w:r w:rsidRPr="00EE115D">
        <w:rPr>
          <w:rFonts w:cstheme="minorHAnsi"/>
          <w:color w:val="000000"/>
          <w:sz w:val="24"/>
          <w:szCs w:val="24"/>
        </w:rPr>
        <w:t>per</w:t>
      </w:r>
      <w:proofErr w:type="gramEnd"/>
      <w:r w:rsidRPr="00EE115D">
        <w:rPr>
          <w:rFonts w:cstheme="minorHAnsi"/>
          <w:color w:val="000000"/>
          <w:sz w:val="24"/>
          <w:szCs w:val="24"/>
        </w:rPr>
        <w:t xml:space="preserve"> CASSA EDILE: </w:t>
      </w:r>
      <w:r w:rsidRPr="00EE115D">
        <w:rPr>
          <w:rFonts w:cstheme="minorHAnsi"/>
          <w:i/>
          <w:iCs/>
          <w:color w:val="000000"/>
          <w:sz w:val="24"/>
          <w:szCs w:val="24"/>
        </w:rPr>
        <w:t>.codice impresa, codice e sede cassa territoriale di competenza);</w:t>
      </w:r>
    </w:p>
    <w:p w:rsidR="00D95DCC" w:rsidRPr="00EE115D" w:rsidRDefault="00D95DCC" w:rsidP="00A04DD3">
      <w:pPr>
        <w:pStyle w:val="Paragrafoelenco"/>
        <w:numPr>
          <w:ilvl w:val="0"/>
          <w:numId w:val="41"/>
        </w:numPr>
        <w:ind w:left="357" w:hanging="357"/>
        <w:jc w:val="both"/>
        <w:rPr>
          <w:rFonts w:cstheme="minorHAnsi"/>
          <w:b/>
          <w:sz w:val="24"/>
          <w:szCs w:val="24"/>
        </w:rPr>
      </w:pPr>
      <w:proofErr w:type="gramStart"/>
      <w:r w:rsidRPr="00EE115D">
        <w:rPr>
          <w:rFonts w:cstheme="minorHAnsi"/>
          <w:color w:val="000000"/>
          <w:sz w:val="24"/>
          <w:szCs w:val="24"/>
        </w:rPr>
        <w:t>indica</w:t>
      </w:r>
      <w:proofErr w:type="gramEnd"/>
      <w:r w:rsidRPr="00EE115D">
        <w:rPr>
          <w:rFonts w:cstheme="minorHAnsi"/>
          <w:color w:val="000000"/>
          <w:sz w:val="24"/>
          <w:szCs w:val="24"/>
        </w:rPr>
        <w:t xml:space="preserve"> di essere in possesso di at</w:t>
      </w:r>
      <w:r w:rsidR="00EE115D">
        <w:rPr>
          <w:rFonts w:cstheme="minorHAnsi"/>
          <w:color w:val="000000"/>
          <w:sz w:val="24"/>
          <w:szCs w:val="24"/>
        </w:rPr>
        <w:t>t</w:t>
      </w:r>
      <w:r w:rsidRPr="00EE115D">
        <w:rPr>
          <w:rFonts w:cstheme="minorHAnsi"/>
          <w:color w:val="000000"/>
          <w:sz w:val="24"/>
          <w:szCs w:val="24"/>
        </w:rPr>
        <w:t>estazione SOA rilasciata da Società Organismo di</w:t>
      </w:r>
      <w:r w:rsidRPr="00EE115D">
        <w:rPr>
          <w:rFonts w:cstheme="minorHAnsi"/>
          <w:color w:val="000000"/>
          <w:sz w:val="24"/>
          <w:szCs w:val="24"/>
        </w:rPr>
        <w:br/>
        <w:t>At</w:t>
      </w:r>
      <w:r w:rsidR="00EE115D">
        <w:rPr>
          <w:rFonts w:cstheme="minorHAnsi"/>
          <w:color w:val="000000"/>
          <w:sz w:val="24"/>
          <w:szCs w:val="24"/>
        </w:rPr>
        <w:t>t</w:t>
      </w:r>
      <w:r w:rsidRPr="00EE115D">
        <w:rPr>
          <w:rFonts w:cstheme="minorHAnsi"/>
          <w:color w:val="000000"/>
          <w:sz w:val="24"/>
          <w:szCs w:val="24"/>
        </w:rPr>
        <w:t>estazione regolarmente autorizzata, in corso di validità alla data di scadenza di</w:t>
      </w:r>
      <w:r w:rsidRPr="00EE115D">
        <w:rPr>
          <w:rFonts w:cstheme="minorHAnsi"/>
          <w:color w:val="000000"/>
          <w:sz w:val="24"/>
          <w:szCs w:val="24"/>
        </w:rPr>
        <w:br/>
        <w:t>presentazione dell’of</w:t>
      </w:r>
      <w:r w:rsidR="00EE115D">
        <w:rPr>
          <w:rFonts w:cstheme="minorHAnsi"/>
          <w:color w:val="000000"/>
          <w:sz w:val="24"/>
          <w:szCs w:val="24"/>
        </w:rPr>
        <w:t>f</w:t>
      </w:r>
      <w:r w:rsidRPr="00EE115D">
        <w:rPr>
          <w:rFonts w:cstheme="minorHAnsi"/>
          <w:color w:val="000000"/>
          <w:sz w:val="24"/>
          <w:szCs w:val="24"/>
        </w:rPr>
        <w:t>erta, che documenti il possesso della qualif</w:t>
      </w:r>
      <w:r w:rsidR="00EE115D">
        <w:rPr>
          <w:rFonts w:cstheme="minorHAnsi"/>
          <w:color w:val="000000"/>
          <w:sz w:val="24"/>
          <w:szCs w:val="24"/>
        </w:rPr>
        <w:t>i</w:t>
      </w:r>
      <w:r w:rsidRPr="00EE115D">
        <w:rPr>
          <w:rFonts w:cstheme="minorHAnsi"/>
          <w:color w:val="000000"/>
          <w:sz w:val="24"/>
          <w:szCs w:val="24"/>
        </w:rPr>
        <w:t>cazione nella categoria e</w:t>
      </w:r>
      <w:r w:rsidRPr="00EE115D">
        <w:rPr>
          <w:rFonts w:cstheme="minorHAnsi"/>
          <w:color w:val="000000"/>
          <w:sz w:val="24"/>
          <w:szCs w:val="24"/>
        </w:rPr>
        <w:br/>
      </w:r>
      <w:proofErr w:type="spellStart"/>
      <w:r w:rsidRPr="00EE115D">
        <w:rPr>
          <w:rFonts w:cstheme="minorHAnsi"/>
          <w:color w:val="000000"/>
          <w:sz w:val="24"/>
          <w:szCs w:val="24"/>
        </w:rPr>
        <w:t>classifca</w:t>
      </w:r>
      <w:proofErr w:type="spellEnd"/>
      <w:r w:rsidRPr="00EE115D">
        <w:rPr>
          <w:rFonts w:cstheme="minorHAnsi"/>
          <w:color w:val="000000"/>
          <w:sz w:val="24"/>
          <w:szCs w:val="24"/>
        </w:rPr>
        <w:t xml:space="preserve"> adeguata ai lavori da assumere;</w:t>
      </w:r>
    </w:p>
    <w:p w:rsidR="00D95DCC" w:rsidRPr="00EE115D" w:rsidRDefault="00D95DCC" w:rsidP="00A04DD3">
      <w:pPr>
        <w:pStyle w:val="Paragrafoelenco"/>
        <w:numPr>
          <w:ilvl w:val="0"/>
          <w:numId w:val="41"/>
        </w:numPr>
        <w:ind w:left="357" w:hanging="357"/>
        <w:jc w:val="both"/>
        <w:rPr>
          <w:rFonts w:cstheme="minorHAnsi"/>
          <w:b/>
          <w:sz w:val="24"/>
          <w:szCs w:val="24"/>
        </w:rPr>
      </w:pPr>
      <w:proofErr w:type="gramStart"/>
      <w:r w:rsidRPr="00EE115D">
        <w:rPr>
          <w:rFonts w:cstheme="minorHAnsi"/>
          <w:color w:val="000000"/>
          <w:sz w:val="24"/>
          <w:szCs w:val="24"/>
        </w:rPr>
        <w:t>indica</w:t>
      </w:r>
      <w:proofErr w:type="gramEnd"/>
      <w:r w:rsidRPr="00EE115D">
        <w:rPr>
          <w:rFonts w:cstheme="minorHAnsi"/>
          <w:color w:val="000000"/>
          <w:sz w:val="24"/>
          <w:szCs w:val="24"/>
        </w:rPr>
        <w:t xml:space="preserve"> di essere in possesso della Certif</w:t>
      </w:r>
      <w:r w:rsidR="00EE115D">
        <w:rPr>
          <w:rFonts w:cstheme="minorHAnsi"/>
          <w:color w:val="000000"/>
          <w:sz w:val="24"/>
          <w:szCs w:val="24"/>
        </w:rPr>
        <w:t>i</w:t>
      </w:r>
      <w:r w:rsidRPr="00EE115D">
        <w:rPr>
          <w:rFonts w:cstheme="minorHAnsi"/>
          <w:color w:val="000000"/>
          <w:sz w:val="24"/>
          <w:szCs w:val="24"/>
        </w:rPr>
        <w:t>cazione del Sistema di Qualità aziendale conforme</w:t>
      </w:r>
      <w:r w:rsidRPr="00EE115D">
        <w:rPr>
          <w:rFonts w:cstheme="minorHAnsi"/>
          <w:color w:val="000000"/>
          <w:sz w:val="24"/>
          <w:szCs w:val="24"/>
        </w:rPr>
        <w:br/>
        <w:t>alle norme europee della serie UNI EN ISO 9000 – UNI CEI EN 45000 e UNI CEI EN ISO/IEC</w:t>
      </w:r>
      <w:r w:rsidRPr="00EE115D">
        <w:rPr>
          <w:rFonts w:cstheme="minorHAnsi"/>
          <w:color w:val="000000"/>
          <w:sz w:val="24"/>
          <w:szCs w:val="24"/>
        </w:rPr>
        <w:br/>
        <w:t>1700, rilasciata dai soggetti accreditati ai sensi delle norme europee e riportata nella SOA e</w:t>
      </w:r>
      <w:r w:rsidRPr="00EE115D">
        <w:rPr>
          <w:rFonts w:cstheme="minorHAnsi"/>
          <w:color w:val="000000"/>
          <w:sz w:val="24"/>
          <w:szCs w:val="24"/>
        </w:rPr>
        <w:br/>
        <w:t xml:space="preserve">ne allega relativa copia; </w:t>
      </w:r>
    </w:p>
    <w:p w:rsidR="00D95DCC" w:rsidRPr="00EE115D" w:rsidRDefault="00D95DCC" w:rsidP="00D95DCC">
      <w:pPr>
        <w:ind w:left="357"/>
        <w:jc w:val="both"/>
        <w:rPr>
          <w:rFonts w:cstheme="minorHAnsi"/>
          <w:color w:val="000000"/>
          <w:sz w:val="24"/>
          <w:szCs w:val="24"/>
        </w:rPr>
      </w:pPr>
      <w:r w:rsidRPr="00EE115D">
        <w:rPr>
          <w:rFonts w:cstheme="minorHAnsi"/>
          <w:color w:val="000000"/>
          <w:sz w:val="24"/>
          <w:szCs w:val="24"/>
        </w:rPr>
        <w:t>Solo per appalti in cui è richiesta la classif</w:t>
      </w:r>
      <w:r w:rsidR="00EE115D">
        <w:rPr>
          <w:rFonts w:cstheme="minorHAnsi"/>
          <w:color w:val="000000"/>
          <w:sz w:val="24"/>
          <w:szCs w:val="24"/>
        </w:rPr>
        <w:t>i</w:t>
      </w:r>
      <w:r w:rsidRPr="00EE115D">
        <w:rPr>
          <w:rFonts w:cstheme="minorHAnsi"/>
          <w:color w:val="000000"/>
          <w:sz w:val="24"/>
          <w:szCs w:val="24"/>
        </w:rPr>
        <w:t>ca superiore alla 2^, nel caso di Raggruppamenti</w:t>
      </w:r>
      <w:r w:rsidRPr="00EE115D">
        <w:rPr>
          <w:rFonts w:cstheme="minorHAnsi"/>
          <w:color w:val="000000"/>
          <w:sz w:val="24"/>
          <w:szCs w:val="24"/>
        </w:rPr>
        <w:br/>
        <w:t>Temporanei d’Imprese, di Aggregazioni di Imprese di Rete, di Consorzi costituiti o da</w:t>
      </w:r>
      <w:r w:rsidRPr="00EE115D">
        <w:rPr>
          <w:rFonts w:cstheme="minorHAnsi"/>
          <w:color w:val="000000"/>
          <w:sz w:val="24"/>
          <w:szCs w:val="24"/>
        </w:rPr>
        <w:br/>
        <w:t>costituirsi, de</w:t>
      </w:r>
      <w:r w:rsidR="00EE115D">
        <w:rPr>
          <w:rFonts w:cstheme="minorHAnsi"/>
          <w:color w:val="000000"/>
          <w:sz w:val="24"/>
          <w:szCs w:val="24"/>
        </w:rPr>
        <w:t>t</w:t>
      </w:r>
      <w:r w:rsidRPr="00EE115D">
        <w:rPr>
          <w:rFonts w:cstheme="minorHAnsi"/>
          <w:color w:val="000000"/>
          <w:sz w:val="24"/>
          <w:szCs w:val="24"/>
        </w:rPr>
        <w:t>ta certif</w:t>
      </w:r>
      <w:r w:rsidR="00EE115D">
        <w:rPr>
          <w:rFonts w:cstheme="minorHAnsi"/>
          <w:color w:val="000000"/>
          <w:sz w:val="24"/>
          <w:szCs w:val="24"/>
        </w:rPr>
        <w:t>i</w:t>
      </w:r>
      <w:r w:rsidRPr="00EE115D">
        <w:rPr>
          <w:rFonts w:cstheme="minorHAnsi"/>
          <w:color w:val="000000"/>
          <w:sz w:val="24"/>
          <w:szCs w:val="24"/>
        </w:rPr>
        <w:t>cazione deve essere riferita a ciascun Operatore Economico che</w:t>
      </w:r>
      <w:r w:rsidRPr="00EE115D">
        <w:rPr>
          <w:rFonts w:cstheme="minorHAnsi"/>
          <w:color w:val="000000"/>
          <w:sz w:val="24"/>
          <w:szCs w:val="24"/>
        </w:rPr>
        <w:br/>
        <w:t>compone il Concorrente e che esegua lavori di importo superiore ad €. 619.200 (Classif</w:t>
      </w:r>
      <w:r w:rsidR="00EE115D">
        <w:rPr>
          <w:rFonts w:cstheme="minorHAnsi"/>
          <w:color w:val="000000"/>
          <w:sz w:val="24"/>
          <w:szCs w:val="24"/>
        </w:rPr>
        <w:t>i</w:t>
      </w:r>
      <w:r w:rsidRPr="00EE115D">
        <w:rPr>
          <w:rFonts w:cstheme="minorHAnsi"/>
          <w:color w:val="000000"/>
          <w:sz w:val="24"/>
          <w:szCs w:val="24"/>
        </w:rPr>
        <w:t>ca</w:t>
      </w:r>
      <w:r w:rsidRPr="00EE115D">
        <w:rPr>
          <w:rFonts w:cstheme="minorHAnsi"/>
          <w:color w:val="000000"/>
          <w:sz w:val="24"/>
          <w:szCs w:val="24"/>
        </w:rPr>
        <w:br/>
        <w:t>2^);</w:t>
      </w:r>
    </w:p>
    <w:p w:rsidR="00D95DCC" w:rsidRPr="00EE115D" w:rsidRDefault="00D95DCC" w:rsidP="00A04DD3">
      <w:pPr>
        <w:pStyle w:val="Paragrafoelenco"/>
        <w:numPr>
          <w:ilvl w:val="0"/>
          <w:numId w:val="41"/>
        </w:numPr>
        <w:ind w:left="357" w:hanging="357"/>
        <w:jc w:val="both"/>
        <w:rPr>
          <w:rFonts w:cstheme="minorHAnsi"/>
          <w:b/>
          <w:sz w:val="24"/>
          <w:szCs w:val="24"/>
        </w:rPr>
      </w:pPr>
      <w:r w:rsidRPr="00EE115D">
        <w:rPr>
          <w:rFonts w:cstheme="minorHAnsi"/>
          <w:color w:val="000000"/>
          <w:sz w:val="24"/>
          <w:szCs w:val="24"/>
        </w:rPr>
        <w:t>indica di essere in possesso, ai sensi dell’</w:t>
      </w:r>
      <w:r w:rsidRPr="00EE115D">
        <w:rPr>
          <w:rFonts w:cstheme="minorHAnsi"/>
          <w:i/>
          <w:iCs/>
          <w:color w:val="000000"/>
          <w:sz w:val="24"/>
          <w:szCs w:val="24"/>
        </w:rPr>
        <w:t xml:space="preserve">art. 93, comma 7 </w:t>
      </w:r>
      <w:r w:rsidRPr="00EE115D">
        <w:rPr>
          <w:rFonts w:cstheme="minorHAnsi"/>
          <w:color w:val="000000"/>
          <w:sz w:val="24"/>
          <w:szCs w:val="24"/>
        </w:rPr>
        <w:t xml:space="preserve">del </w:t>
      </w:r>
      <w:r w:rsidRPr="00EE115D">
        <w:rPr>
          <w:rFonts w:cstheme="minorHAnsi"/>
          <w:i/>
          <w:iCs/>
          <w:color w:val="000000"/>
          <w:sz w:val="24"/>
          <w:szCs w:val="24"/>
        </w:rPr>
        <w:t xml:space="preserve">Codice </w:t>
      </w:r>
      <w:r w:rsidRPr="00EE115D">
        <w:rPr>
          <w:rFonts w:cstheme="minorHAnsi"/>
          <w:color w:val="000000"/>
          <w:sz w:val="24"/>
          <w:szCs w:val="24"/>
        </w:rPr>
        <w:t>della registrazione al</w:t>
      </w:r>
      <w:r w:rsidRPr="00EE115D">
        <w:rPr>
          <w:rFonts w:cstheme="minorHAnsi"/>
          <w:color w:val="000000"/>
          <w:sz w:val="24"/>
          <w:szCs w:val="24"/>
        </w:rPr>
        <w:br/>
        <w:t xml:space="preserve">sistema comunitario di </w:t>
      </w:r>
      <w:proofErr w:type="spellStart"/>
      <w:r w:rsidRPr="00EE115D">
        <w:rPr>
          <w:rFonts w:cstheme="minorHAnsi"/>
          <w:color w:val="000000"/>
          <w:sz w:val="24"/>
          <w:szCs w:val="24"/>
        </w:rPr>
        <w:t>ecogestione</w:t>
      </w:r>
      <w:proofErr w:type="spellEnd"/>
      <w:r w:rsidRPr="00EE115D">
        <w:rPr>
          <w:rFonts w:cstheme="minorHAnsi"/>
          <w:color w:val="000000"/>
          <w:sz w:val="24"/>
          <w:szCs w:val="24"/>
        </w:rPr>
        <w:t xml:space="preserve"> e audit (EMAS) e ne allega relativa documentazione, di</w:t>
      </w:r>
      <w:r w:rsidRPr="00EE115D">
        <w:rPr>
          <w:rFonts w:cstheme="minorHAnsi"/>
          <w:color w:val="000000"/>
          <w:sz w:val="24"/>
          <w:szCs w:val="24"/>
        </w:rPr>
        <w:br/>
        <w:t>essere in possesso della certif</w:t>
      </w:r>
      <w:r w:rsidR="00EE115D">
        <w:rPr>
          <w:rFonts w:cstheme="minorHAnsi"/>
          <w:color w:val="000000"/>
          <w:sz w:val="24"/>
          <w:szCs w:val="24"/>
        </w:rPr>
        <w:t>i</w:t>
      </w:r>
      <w:r w:rsidRPr="00EE115D">
        <w:rPr>
          <w:rFonts w:cstheme="minorHAnsi"/>
          <w:color w:val="000000"/>
          <w:sz w:val="24"/>
          <w:szCs w:val="24"/>
        </w:rPr>
        <w:t>cazione ambientale ai sensi della norma UNI EN ISO 14001 e</w:t>
      </w:r>
      <w:r w:rsidRPr="00EE115D">
        <w:rPr>
          <w:rFonts w:cstheme="minorHAnsi"/>
          <w:color w:val="000000"/>
          <w:sz w:val="24"/>
          <w:szCs w:val="24"/>
        </w:rPr>
        <w:br/>
        <w:t>ne allega relativa copia, di essere operatore economico che sviluppa un inventario di gas ad</w:t>
      </w:r>
      <w:r w:rsidRPr="00EE115D">
        <w:rPr>
          <w:rFonts w:cstheme="minorHAnsi"/>
          <w:color w:val="000000"/>
          <w:sz w:val="24"/>
          <w:szCs w:val="24"/>
        </w:rPr>
        <w:br/>
        <w:t>ef</w:t>
      </w:r>
      <w:r w:rsidR="00EE115D">
        <w:rPr>
          <w:rFonts w:cstheme="minorHAnsi"/>
          <w:color w:val="000000"/>
          <w:sz w:val="24"/>
          <w:szCs w:val="24"/>
        </w:rPr>
        <w:t>f</w:t>
      </w:r>
      <w:r w:rsidRPr="00EE115D">
        <w:rPr>
          <w:rFonts w:cstheme="minorHAnsi"/>
          <w:color w:val="000000"/>
          <w:sz w:val="24"/>
          <w:szCs w:val="24"/>
        </w:rPr>
        <w:t>et</w:t>
      </w:r>
      <w:r w:rsidR="00EE115D">
        <w:rPr>
          <w:rFonts w:cstheme="minorHAnsi"/>
          <w:color w:val="000000"/>
          <w:sz w:val="24"/>
          <w:szCs w:val="24"/>
        </w:rPr>
        <w:t>t</w:t>
      </w:r>
      <w:r w:rsidRPr="00EE115D">
        <w:rPr>
          <w:rFonts w:cstheme="minorHAnsi"/>
          <w:color w:val="000000"/>
          <w:sz w:val="24"/>
          <w:szCs w:val="24"/>
        </w:rPr>
        <w:t>o serra ai sensi della norma UNI EN ISO 14064-1 o un’impronta climatica (carbon</w:t>
      </w:r>
      <w:r w:rsidRPr="00EE115D">
        <w:rPr>
          <w:rFonts w:cstheme="minorHAnsi"/>
          <w:color w:val="000000"/>
          <w:sz w:val="24"/>
          <w:szCs w:val="24"/>
        </w:rPr>
        <w:br/>
      </w:r>
      <w:proofErr w:type="spellStart"/>
      <w:r w:rsidRPr="00EE115D">
        <w:rPr>
          <w:rFonts w:cstheme="minorHAnsi"/>
          <w:color w:val="000000"/>
          <w:sz w:val="24"/>
          <w:szCs w:val="24"/>
        </w:rPr>
        <w:t>footprint</w:t>
      </w:r>
      <w:proofErr w:type="spellEnd"/>
      <w:r w:rsidRPr="00EE115D">
        <w:rPr>
          <w:rFonts w:cstheme="minorHAnsi"/>
          <w:color w:val="000000"/>
          <w:sz w:val="24"/>
          <w:szCs w:val="24"/>
        </w:rPr>
        <w:t xml:space="preserve"> ) di prodot</w:t>
      </w:r>
      <w:r w:rsidR="00EE115D">
        <w:rPr>
          <w:rFonts w:cstheme="minorHAnsi"/>
          <w:color w:val="000000"/>
          <w:sz w:val="24"/>
          <w:szCs w:val="24"/>
        </w:rPr>
        <w:t>t</w:t>
      </w:r>
      <w:r w:rsidRPr="00EE115D">
        <w:rPr>
          <w:rFonts w:cstheme="minorHAnsi"/>
          <w:color w:val="000000"/>
          <w:sz w:val="24"/>
          <w:szCs w:val="24"/>
        </w:rPr>
        <w:t>o ai sensi della norma UNI ISO/TS 14067 e ne allega relativa</w:t>
      </w:r>
      <w:r w:rsidRPr="00EE115D">
        <w:rPr>
          <w:rFonts w:cstheme="minorHAnsi"/>
          <w:color w:val="000000"/>
          <w:sz w:val="24"/>
          <w:szCs w:val="24"/>
        </w:rPr>
        <w:br/>
        <w:t>documentazione;</w:t>
      </w:r>
    </w:p>
    <w:p w:rsidR="00D95DCC" w:rsidRPr="00EE115D" w:rsidRDefault="00D95DCC" w:rsidP="00A04DD3">
      <w:pPr>
        <w:pStyle w:val="Paragrafoelenco"/>
        <w:numPr>
          <w:ilvl w:val="0"/>
          <w:numId w:val="41"/>
        </w:numPr>
        <w:ind w:left="357" w:hanging="357"/>
        <w:jc w:val="both"/>
        <w:rPr>
          <w:rFonts w:cstheme="minorHAnsi"/>
          <w:b/>
          <w:sz w:val="24"/>
          <w:szCs w:val="24"/>
        </w:rPr>
      </w:pPr>
      <w:proofErr w:type="gramStart"/>
      <w:r w:rsidRPr="00EE115D">
        <w:rPr>
          <w:rFonts w:cstheme="minorHAnsi"/>
          <w:color w:val="000000"/>
          <w:sz w:val="24"/>
          <w:szCs w:val="24"/>
        </w:rPr>
        <w:t>indica</w:t>
      </w:r>
      <w:proofErr w:type="gramEnd"/>
      <w:r w:rsidRPr="00EE115D">
        <w:rPr>
          <w:rFonts w:cstheme="minorHAnsi"/>
          <w:color w:val="000000"/>
          <w:sz w:val="24"/>
          <w:szCs w:val="24"/>
        </w:rPr>
        <w:t xml:space="preserve"> con quali Consorziati il Consorzio concorre ai sensi dell’</w:t>
      </w:r>
      <w:r w:rsidRPr="00EE115D">
        <w:rPr>
          <w:rFonts w:cstheme="minorHAnsi"/>
          <w:i/>
          <w:iCs/>
          <w:color w:val="000000"/>
          <w:sz w:val="24"/>
          <w:szCs w:val="24"/>
        </w:rPr>
        <w:t>art. 41, comma 7, 2° periodo,</w:t>
      </w:r>
      <w:r w:rsidRPr="00EE115D">
        <w:rPr>
          <w:rFonts w:cstheme="minorHAnsi"/>
          <w:i/>
          <w:iCs/>
          <w:color w:val="000000"/>
          <w:sz w:val="24"/>
          <w:szCs w:val="24"/>
        </w:rPr>
        <w:br/>
      </w:r>
      <w:r w:rsidRPr="00EE115D">
        <w:rPr>
          <w:rFonts w:cstheme="minorHAnsi"/>
          <w:color w:val="000000"/>
          <w:sz w:val="24"/>
          <w:szCs w:val="24"/>
        </w:rPr>
        <w:t xml:space="preserve">del </w:t>
      </w:r>
      <w:r w:rsidRPr="00EE115D">
        <w:rPr>
          <w:rFonts w:cstheme="minorHAnsi"/>
          <w:i/>
          <w:iCs/>
          <w:color w:val="000000"/>
          <w:sz w:val="24"/>
          <w:szCs w:val="24"/>
        </w:rPr>
        <w:t>Codice;</w:t>
      </w:r>
    </w:p>
    <w:p w:rsidR="00D95DCC" w:rsidRPr="00EE115D" w:rsidRDefault="00D95DCC" w:rsidP="00A04DD3">
      <w:pPr>
        <w:pStyle w:val="Paragrafoelenco"/>
        <w:numPr>
          <w:ilvl w:val="0"/>
          <w:numId w:val="41"/>
        </w:numPr>
        <w:ind w:left="357" w:hanging="357"/>
        <w:jc w:val="both"/>
        <w:rPr>
          <w:rFonts w:cstheme="minorHAnsi"/>
          <w:b/>
          <w:sz w:val="24"/>
          <w:szCs w:val="24"/>
        </w:rPr>
      </w:pPr>
      <w:proofErr w:type="gramStart"/>
      <w:r w:rsidRPr="00EE115D">
        <w:rPr>
          <w:rFonts w:cstheme="minorHAnsi"/>
          <w:color w:val="000000"/>
          <w:sz w:val="24"/>
          <w:szCs w:val="24"/>
        </w:rPr>
        <w:t>indica</w:t>
      </w:r>
      <w:proofErr w:type="gramEnd"/>
      <w:r w:rsidRPr="00EE115D">
        <w:rPr>
          <w:rFonts w:cstheme="minorHAnsi"/>
          <w:color w:val="000000"/>
          <w:sz w:val="24"/>
          <w:szCs w:val="24"/>
        </w:rPr>
        <w:t>, ai sensi dell</w:t>
      </w:r>
      <w:r w:rsidRPr="00EE115D">
        <w:rPr>
          <w:rFonts w:cstheme="minorHAnsi"/>
          <w:i/>
          <w:iCs/>
          <w:color w:val="000000"/>
          <w:sz w:val="24"/>
          <w:szCs w:val="24"/>
        </w:rPr>
        <w:t xml:space="preserve">’art. 76, comma 6 </w:t>
      </w:r>
      <w:r w:rsidRPr="00EE115D">
        <w:rPr>
          <w:rFonts w:cstheme="minorHAnsi"/>
          <w:color w:val="000000"/>
          <w:sz w:val="24"/>
          <w:szCs w:val="24"/>
        </w:rPr>
        <w:t xml:space="preserve">del </w:t>
      </w:r>
      <w:r w:rsidRPr="00EE115D">
        <w:rPr>
          <w:rFonts w:cstheme="minorHAnsi"/>
          <w:i/>
          <w:iCs/>
          <w:color w:val="000000"/>
          <w:sz w:val="24"/>
          <w:szCs w:val="24"/>
        </w:rPr>
        <w:t xml:space="preserve">Codice, </w:t>
      </w:r>
      <w:r w:rsidRPr="00EE115D">
        <w:rPr>
          <w:rFonts w:cstheme="minorHAnsi"/>
          <w:color w:val="000000"/>
          <w:sz w:val="24"/>
          <w:szCs w:val="24"/>
        </w:rPr>
        <w:t>l’indirizzo PEC o, solo per i concorrenti</w:t>
      </w:r>
      <w:r w:rsidRPr="00EE115D">
        <w:rPr>
          <w:rFonts w:cstheme="minorHAnsi"/>
          <w:color w:val="000000"/>
          <w:sz w:val="24"/>
          <w:szCs w:val="24"/>
        </w:rPr>
        <w:br/>
        <w:t>aventi sede in altri Stati membri, l’indirizzo di posta elet</w:t>
      </w:r>
      <w:r w:rsidR="00EE115D">
        <w:rPr>
          <w:rFonts w:cstheme="minorHAnsi"/>
          <w:color w:val="000000"/>
          <w:sz w:val="24"/>
          <w:szCs w:val="24"/>
        </w:rPr>
        <w:t>t</w:t>
      </w:r>
      <w:r w:rsidRPr="00EE115D">
        <w:rPr>
          <w:rFonts w:cstheme="minorHAnsi"/>
          <w:color w:val="000000"/>
          <w:sz w:val="24"/>
          <w:szCs w:val="24"/>
        </w:rPr>
        <w:t>ronica da utilizzare ai f</w:t>
      </w:r>
      <w:r w:rsidR="00EE115D">
        <w:rPr>
          <w:rFonts w:cstheme="minorHAnsi"/>
          <w:color w:val="000000"/>
          <w:sz w:val="24"/>
          <w:szCs w:val="24"/>
        </w:rPr>
        <w:t>i</w:t>
      </w:r>
      <w:r w:rsidRPr="00EE115D">
        <w:rPr>
          <w:rFonts w:cstheme="minorHAnsi"/>
          <w:color w:val="000000"/>
          <w:sz w:val="24"/>
          <w:szCs w:val="24"/>
        </w:rPr>
        <w:t>ni delle</w:t>
      </w:r>
      <w:r w:rsidRPr="00EE115D">
        <w:rPr>
          <w:rFonts w:cstheme="minorHAnsi"/>
          <w:color w:val="000000"/>
          <w:sz w:val="24"/>
          <w:szCs w:val="24"/>
        </w:rPr>
        <w:br/>
      </w:r>
      <w:r w:rsidR="00EE115D">
        <w:rPr>
          <w:rFonts w:cstheme="minorHAnsi"/>
          <w:color w:val="000000"/>
          <w:sz w:val="24"/>
          <w:szCs w:val="24"/>
        </w:rPr>
        <w:t>comunicazioni di cui all</w:t>
      </w:r>
      <w:r w:rsidRPr="00EE115D">
        <w:rPr>
          <w:rFonts w:cstheme="minorHAnsi"/>
          <w:i/>
          <w:iCs/>
          <w:color w:val="000000"/>
          <w:sz w:val="24"/>
          <w:szCs w:val="24"/>
        </w:rPr>
        <w:t>’art. 76</w:t>
      </w:r>
      <w:r w:rsidRPr="00EE115D">
        <w:rPr>
          <w:rFonts w:cstheme="minorHAnsi"/>
          <w:color w:val="000000"/>
          <w:sz w:val="24"/>
          <w:szCs w:val="24"/>
        </w:rPr>
        <w:t xml:space="preserve">, </w:t>
      </w:r>
      <w:r w:rsidRPr="00EE115D">
        <w:rPr>
          <w:rFonts w:cstheme="minorHAnsi"/>
          <w:i/>
          <w:iCs/>
          <w:color w:val="000000"/>
          <w:sz w:val="24"/>
          <w:szCs w:val="24"/>
        </w:rPr>
        <w:t xml:space="preserve">comma 5, </w:t>
      </w:r>
      <w:r w:rsidRPr="00EE115D">
        <w:rPr>
          <w:rFonts w:cstheme="minorHAnsi"/>
          <w:color w:val="000000"/>
          <w:sz w:val="24"/>
          <w:szCs w:val="24"/>
        </w:rPr>
        <w:t xml:space="preserve">del </w:t>
      </w:r>
      <w:r w:rsidRPr="00EE115D">
        <w:rPr>
          <w:rFonts w:cstheme="minorHAnsi"/>
          <w:i/>
          <w:iCs/>
          <w:color w:val="000000"/>
          <w:sz w:val="24"/>
          <w:szCs w:val="24"/>
        </w:rPr>
        <w:t xml:space="preserve">Codice </w:t>
      </w:r>
      <w:r w:rsidRPr="00EE115D">
        <w:rPr>
          <w:rFonts w:cstheme="minorHAnsi"/>
          <w:color w:val="000000"/>
          <w:sz w:val="24"/>
          <w:szCs w:val="24"/>
        </w:rPr>
        <w:t>a mezzo pia</w:t>
      </w:r>
      <w:r w:rsidR="00EE115D">
        <w:rPr>
          <w:rFonts w:cstheme="minorHAnsi"/>
          <w:color w:val="000000"/>
          <w:sz w:val="24"/>
          <w:szCs w:val="24"/>
        </w:rPr>
        <w:t>t</w:t>
      </w:r>
      <w:r w:rsidRPr="00EE115D">
        <w:rPr>
          <w:rFonts w:cstheme="minorHAnsi"/>
          <w:color w:val="000000"/>
          <w:sz w:val="24"/>
          <w:szCs w:val="24"/>
        </w:rPr>
        <w:t>taforma telematica e sul</w:t>
      </w:r>
      <w:r w:rsidRPr="00EE115D">
        <w:rPr>
          <w:rFonts w:cstheme="minorHAnsi"/>
          <w:color w:val="000000"/>
          <w:sz w:val="24"/>
          <w:szCs w:val="24"/>
        </w:rPr>
        <w:br/>
        <w:t>portale appalti.</w:t>
      </w:r>
    </w:p>
    <w:p w:rsidR="00D95DCC" w:rsidRPr="004D3CC3" w:rsidRDefault="00D95DCC" w:rsidP="00A04DD3">
      <w:pPr>
        <w:pStyle w:val="Paragrafoelenco"/>
        <w:numPr>
          <w:ilvl w:val="0"/>
          <w:numId w:val="41"/>
        </w:numPr>
        <w:ind w:left="357" w:hanging="357"/>
        <w:jc w:val="both"/>
        <w:rPr>
          <w:rFonts w:cstheme="minorHAnsi"/>
          <w:b/>
          <w:sz w:val="24"/>
          <w:szCs w:val="24"/>
        </w:rPr>
      </w:pPr>
      <w:r w:rsidRPr="00EE115D">
        <w:rPr>
          <w:rFonts w:cstheme="minorHAnsi"/>
          <w:color w:val="000000"/>
          <w:sz w:val="24"/>
          <w:szCs w:val="24"/>
        </w:rPr>
        <w:t xml:space="preserve">indica, ad integrazione di quanto indicato nella parte III, sez. C, </w:t>
      </w:r>
      <w:proofErr w:type="spellStart"/>
      <w:r w:rsidRPr="00EE115D">
        <w:rPr>
          <w:rFonts w:cstheme="minorHAnsi"/>
          <w:color w:val="000000"/>
          <w:sz w:val="24"/>
          <w:szCs w:val="24"/>
        </w:rPr>
        <w:t>le</w:t>
      </w:r>
      <w:r w:rsidR="00EE115D">
        <w:rPr>
          <w:rFonts w:cstheme="minorHAnsi"/>
          <w:color w:val="000000"/>
          <w:sz w:val="24"/>
          <w:szCs w:val="24"/>
        </w:rPr>
        <w:t>t</w:t>
      </w:r>
      <w:r w:rsidRPr="00EE115D">
        <w:rPr>
          <w:rFonts w:cstheme="minorHAnsi"/>
          <w:color w:val="000000"/>
          <w:sz w:val="24"/>
          <w:szCs w:val="24"/>
        </w:rPr>
        <w:t>t</w:t>
      </w:r>
      <w:proofErr w:type="spellEnd"/>
      <w:r w:rsidRPr="00EE115D">
        <w:rPr>
          <w:rFonts w:cstheme="minorHAnsi"/>
          <w:color w:val="000000"/>
          <w:sz w:val="24"/>
          <w:szCs w:val="24"/>
        </w:rPr>
        <w:t>. d) del DGUE, gli estremi</w:t>
      </w:r>
      <w:r w:rsidRPr="00EE115D">
        <w:rPr>
          <w:rFonts w:cstheme="minorHAnsi"/>
          <w:color w:val="000000"/>
          <w:sz w:val="24"/>
          <w:szCs w:val="24"/>
        </w:rPr>
        <w:br/>
        <w:t>del provvedimento di ammissione al concordato e del provvedimento di autorizzazione a</w:t>
      </w:r>
      <w:r w:rsidRPr="00EE115D">
        <w:rPr>
          <w:rFonts w:cstheme="minorHAnsi"/>
          <w:color w:val="000000"/>
          <w:sz w:val="24"/>
          <w:szCs w:val="24"/>
        </w:rPr>
        <w:br/>
        <w:t>partecipare alla gara di cui trat</w:t>
      </w:r>
      <w:r w:rsidR="00EE115D">
        <w:rPr>
          <w:rFonts w:cstheme="minorHAnsi"/>
          <w:color w:val="000000"/>
          <w:sz w:val="24"/>
          <w:szCs w:val="24"/>
        </w:rPr>
        <w:t>t</w:t>
      </w:r>
      <w:r w:rsidRPr="00EE115D">
        <w:rPr>
          <w:rFonts w:cstheme="minorHAnsi"/>
          <w:color w:val="000000"/>
          <w:sz w:val="24"/>
          <w:szCs w:val="24"/>
        </w:rPr>
        <w:t>asi, rilasciati dal Tribunale, nonché dichiara di non</w:t>
      </w:r>
      <w:r w:rsidRPr="00EE115D">
        <w:rPr>
          <w:rFonts w:cstheme="minorHAnsi"/>
          <w:color w:val="000000"/>
          <w:sz w:val="24"/>
          <w:szCs w:val="24"/>
        </w:rPr>
        <w:br/>
        <w:t>partecipare alla gara quale mandataria di un raggruppamento temporaneo di imprese e</w:t>
      </w:r>
      <w:r w:rsidRPr="00EE115D">
        <w:rPr>
          <w:rFonts w:cstheme="minorHAnsi"/>
          <w:color w:val="000000"/>
          <w:sz w:val="24"/>
          <w:szCs w:val="24"/>
        </w:rPr>
        <w:br/>
        <w:t>che le altre imprese aderenti al raggruppamento non sono assogget</w:t>
      </w:r>
      <w:r w:rsidR="00EE115D">
        <w:rPr>
          <w:rFonts w:cstheme="minorHAnsi"/>
          <w:color w:val="000000"/>
          <w:sz w:val="24"/>
          <w:szCs w:val="24"/>
        </w:rPr>
        <w:t>t</w:t>
      </w:r>
      <w:r w:rsidRPr="00EE115D">
        <w:rPr>
          <w:rFonts w:cstheme="minorHAnsi"/>
          <w:color w:val="000000"/>
          <w:sz w:val="24"/>
          <w:szCs w:val="24"/>
        </w:rPr>
        <w:t>ate ad una procedura</w:t>
      </w:r>
      <w:r w:rsidRPr="00EE115D">
        <w:rPr>
          <w:rFonts w:cstheme="minorHAnsi"/>
          <w:color w:val="000000"/>
          <w:sz w:val="24"/>
          <w:szCs w:val="24"/>
        </w:rPr>
        <w:br/>
        <w:t>concorsuale ai sensi dell’art. 186 bis, comma 6 del R.D. 16 marzo 1942, n. 267.</w:t>
      </w:r>
    </w:p>
    <w:p w:rsidR="00B5364E" w:rsidRDefault="00B5364E" w:rsidP="004D3CC3">
      <w:pPr>
        <w:jc w:val="both"/>
        <w:rPr>
          <w:rFonts w:cstheme="minorHAnsi"/>
          <w:b/>
          <w:sz w:val="28"/>
          <w:szCs w:val="28"/>
        </w:rPr>
      </w:pPr>
    </w:p>
    <w:p w:rsidR="00B5364E" w:rsidRDefault="00B5364E" w:rsidP="004D3CC3">
      <w:pPr>
        <w:jc w:val="both"/>
        <w:rPr>
          <w:rFonts w:cstheme="minorHAnsi"/>
          <w:b/>
          <w:sz w:val="28"/>
          <w:szCs w:val="28"/>
        </w:rPr>
      </w:pPr>
    </w:p>
    <w:p w:rsidR="004D3CC3" w:rsidRDefault="00436962" w:rsidP="004D3CC3">
      <w:pPr>
        <w:jc w:val="both"/>
        <w:rPr>
          <w:rFonts w:cstheme="minorHAnsi"/>
          <w:b/>
          <w:sz w:val="28"/>
          <w:szCs w:val="28"/>
        </w:rPr>
      </w:pPr>
      <w:r w:rsidRPr="00436962">
        <w:rPr>
          <w:rFonts w:cstheme="minorHAnsi"/>
          <w:b/>
          <w:sz w:val="28"/>
          <w:szCs w:val="28"/>
        </w:rPr>
        <w:lastRenderedPageBreak/>
        <w:t>AVVERTENZE</w:t>
      </w:r>
      <w:r>
        <w:rPr>
          <w:rFonts w:cstheme="minorHAnsi"/>
          <w:b/>
          <w:sz w:val="28"/>
          <w:szCs w:val="28"/>
        </w:rPr>
        <w:t xml:space="preserve"> (INDICE)</w:t>
      </w:r>
    </w:p>
    <w:p w:rsidR="00436962" w:rsidRPr="00436962" w:rsidRDefault="00436962" w:rsidP="00A04DD3">
      <w:pPr>
        <w:pStyle w:val="Paragrafoelenco"/>
        <w:numPr>
          <w:ilvl w:val="0"/>
          <w:numId w:val="44"/>
        </w:numPr>
        <w:ind w:left="357" w:hanging="357"/>
        <w:jc w:val="both"/>
        <w:rPr>
          <w:rFonts w:cstheme="minorHAnsi"/>
          <w:color w:val="000000"/>
          <w:sz w:val="24"/>
          <w:szCs w:val="24"/>
        </w:rPr>
      </w:pPr>
      <w:r w:rsidRPr="00436962">
        <w:rPr>
          <w:rFonts w:cstheme="minorHAnsi"/>
          <w:color w:val="000000"/>
          <w:sz w:val="24"/>
          <w:szCs w:val="24"/>
        </w:rPr>
        <w:t xml:space="preserve">Ai sensi dell'art. 38 del </w:t>
      </w:r>
      <w:r w:rsidRPr="00436962">
        <w:rPr>
          <w:rFonts w:cstheme="minorHAnsi"/>
          <w:i/>
          <w:iCs/>
          <w:color w:val="000000"/>
          <w:sz w:val="24"/>
          <w:szCs w:val="24"/>
        </w:rPr>
        <w:t xml:space="preserve">D.P.R. 445/2000, </w:t>
      </w:r>
      <w:r w:rsidRPr="00436962">
        <w:rPr>
          <w:rFonts w:cstheme="minorHAnsi"/>
          <w:color w:val="000000"/>
          <w:sz w:val="24"/>
          <w:szCs w:val="24"/>
        </w:rPr>
        <w:t>il DGUE di cui al punto 2) e la Dichiarazioni rese alla voce “Dichiarazione Integrativa” di cui al punto 3) del presente disciplinare devono essere rese e sottoscritte:</w:t>
      </w:r>
    </w:p>
    <w:p w:rsidR="00436962" w:rsidRPr="00436962" w:rsidRDefault="00436962" w:rsidP="00A04DD3">
      <w:pPr>
        <w:pStyle w:val="Paragrafoelenco"/>
        <w:numPr>
          <w:ilvl w:val="0"/>
          <w:numId w:val="45"/>
        </w:numPr>
        <w:jc w:val="both"/>
        <w:rPr>
          <w:rFonts w:cstheme="minorHAnsi"/>
          <w:color w:val="000000"/>
          <w:sz w:val="24"/>
          <w:szCs w:val="24"/>
        </w:rPr>
      </w:pPr>
      <w:proofErr w:type="gramStart"/>
      <w:r w:rsidRPr="00436962">
        <w:rPr>
          <w:rFonts w:cstheme="minorHAnsi"/>
          <w:color w:val="000000"/>
          <w:sz w:val="24"/>
          <w:szCs w:val="24"/>
        </w:rPr>
        <w:t>dal</w:t>
      </w:r>
      <w:proofErr w:type="gramEnd"/>
      <w:r w:rsidRPr="00436962">
        <w:rPr>
          <w:rFonts w:cstheme="minorHAnsi"/>
          <w:color w:val="000000"/>
          <w:sz w:val="24"/>
          <w:szCs w:val="24"/>
        </w:rPr>
        <w:t xml:space="preserve"> Dichiarante (Legale Rappresentante dell'operatore economico concorrente o comunque da</w:t>
      </w:r>
      <w:r>
        <w:rPr>
          <w:rFonts w:cstheme="minorHAnsi"/>
          <w:color w:val="000000"/>
          <w:sz w:val="24"/>
          <w:szCs w:val="24"/>
        </w:rPr>
        <w:t xml:space="preserve"> </w:t>
      </w:r>
      <w:r w:rsidRPr="00436962">
        <w:rPr>
          <w:rFonts w:cstheme="minorHAnsi"/>
          <w:color w:val="000000"/>
          <w:sz w:val="24"/>
          <w:szCs w:val="24"/>
        </w:rPr>
        <w:t>soggetti muniti di necessari poteri di f</w:t>
      </w:r>
      <w:r>
        <w:rPr>
          <w:rFonts w:cstheme="minorHAnsi"/>
          <w:color w:val="000000"/>
          <w:sz w:val="24"/>
          <w:szCs w:val="24"/>
        </w:rPr>
        <w:t>i</w:t>
      </w:r>
      <w:r w:rsidRPr="00436962">
        <w:rPr>
          <w:rFonts w:cstheme="minorHAnsi"/>
          <w:color w:val="000000"/>
          <w:sz w:val="24"/>
          <w:szCs w:val="24"/>
        </w:rPr>
        <w:t>rma e di rappresentanza) e corredate da fotocopia di</w:t>
      </w:r>
      <w:r>
        <w:rPr>
          <w:rFonts w:cstheme="minorHAnsi"/>
          <w:color w:val="000000"/>
          <w:sz w:val="24"/>
          <w:szCs w:val="24"/>
        </w:rPr>
        <w:t xml:space="preserve"> </w:t>
      </w:r>
      <w:r w:rsidRPr="00436962">
        <w:rPr>
          <w:rFonts w:cstheme="minorHAnsi"/>
          <w:color w:val="000000"/>
          <w:sz w:val="24"/>
          <w:szCs w:val="24"/>
        </w:rPr>
        <w:t>documento d'identità del so</w:t>
      </w:r>
      <w:r>
        <w:rPr>
          <w:rFonts w:cstheme="minorHAnsi"/>
          <w:color w:val="000000"/>
          <w:sz w:val="24"/>
          <w:szCs w:val="24"/>
        </w:rPr>
        <w:t>t</w:t>
      </w:r>
      <w:r w:rsidRPr="00436962">
        <w:rPr>
          <w:rFonts w:cstheme="minorHAnsi"/>
          <w:color w:val="000000"/>
          <w:sz w:val="24"/>
          <w:szCs w:val="24"/>
        </w:rPr>
        <w:t>toscrit</w:t>
      </w:r>
      <w:r>
        <w:rPr>
          <w:rFonts w:cstheme="minorHAnsi"/>
          <w:color w:val="000000"/>
          <w:sz w:val="24"/>
          <w:szCs w:val="24"/>
        </w:rPr>
        <w:t>t</w:t>
      </w:r>
      <w:r w:rsidRPr="00436962">
        <w:rPr>
          <w:rFonts w:cstheme="minorHAnsi"/>
          <w:color w:val="000000"/>
          <w:sz w:val="24"/>
          <w:szCs w:val="24"/>
        </w:rPr>
        <w:t>ore, in corso di validità; per ciascun dichiarante è su</w:t>
      </w:r>
      <w:r>
        <w:rPr>
          <w:rFonts w:cstheme="minorHAnsi"/>
          <w:color w:val="000000"/>
          <w:sz w:val="24"/>
          <w:szCs w:val="24"/>
        </w:rPr>
        <w:t>ffi</w:t>
      </w:r>
      <w:r w:rsidRPr="00436962">
        <w:rPr>
          <w:rFonts w:cstheme="minorHAnsi"/>
          <w:color w:val="000000"/>
          <w:sz w:val="24"/>
          <w:szCs w:val="24"/>
        </w:rPr>
        <w:t>ciente</w:t>
      </w:r>
      <w:r>
        <w:rPr>
          <w:rFonts w:cstheme="minorHAnsi"/>
          <w:color w:val="000000"/>
          <w:sz w:val="24"/>
          <w:szCs w:val="24"/>
        </w:rPr>
        <w:t xml:space="preserve"> </w:t>
      </w:r>
      <w:r w:rsidRPr="00436962">
        <w:rPr>
          <w:rFonts w:cstheme="minorHAnsi"/>
          <w:color w:val="000000"/>
          <w:sz w:val="24"/>
          <w:szCs w:val="24"/>
        </w:rPr>
        <w:t>una sola copia del documento d'identità anche in presenza di più dichiarazioni su più fogli</w:t>
      </w:r>
      <w:r>
        <w:rPr>
          <w:rFonts w:cstheme="minorHAnsi"/>
          <w:color w:val="000000"/>
          <w:sz w:val="24"/>
          <w:szCs w:val="24"/>
        </w:rPr>
        <w:t xml:space="preserve"> </w:t>
      </w:r>
      <w:r w:rsidRPr="00436962">
        <w:rPr>
          <w:rFonts w:cstheme="minorHAnsi"/>
          <w:color w:val="000000"/>
          <w:sz w:val="24"/>
          <w:szCs w:val="24"/>
        </w:rPr>
        <w:t>distinti;</w:t>
      </w:r>
    </w:p>
    <w:p w:rsidR="00436962" w:rsidRPr="00436962" w:rsidRDefault="00436962" w:rsidP="00A04DD3">
      <w:pPr>
        <w:pStyle w:val="Paragrafoelenco"/>
        <w:numPr>
          <w:ilvl w:val="0"/>
          <w:numId w:val="45"/>
        </w:numPr>
        <w:jc w:val="both"/>
        <w:rPr>
          <w:rFonts w:cstheme="minorHAnsi"/>
          <w:color w:val="000000"/>
          <w:sz w:val="24"/>
          <w:szCs w:val="24"/>
        </w:rPr>
      </w:pPr>
      <w:proofErr w:type="gramStart"/>
      <w:r w:rsidRPr="00436962">
        <w:rPr>
          <w:rFonts w:cstheme="minorHAnsi"/>
          <w:color w:val="000000"/>
          <w:sz w:val="24"/>
          <w:szCs w:val="24"/>
        </w:rPr>
        <w:t>nel</w:t>
      </w:r>
      <w:proofErr w:type="gramEnd"/>
      <w:r w:rsidRPr="00436962">
        <w:rPr>
          <w:rFonts w:cstheme="minorHAnsi"/>
          <w:color w:val="000000"/>
          <w:sz w:val="24"/>
          <w:szCs w:val="24"/>
        </w:rPr>
        <w:t xml:space="preserve"> caso di Raggruppamenti Temporanei d'Imprese, Consorzi Ordinari, GEIE, da tutti gli operatori</w:t>
      </w:r>
      <w:r>
        <w:rPr>
          <w:rFonts w:cstheme="minorHAnsi"/>
          <w:color w:val="000000"/>
          <w:sz w:val="24"/>
          <w:szCs w:val="24"/>
        </w:rPr>
        <w:t xml:space="preserve"> </w:t>
      </w:r>
      <w:r w:rsidRPr="00436962">
        <w:rPr>
          <w:rFonts w:cstheme="minorHAnsi"/>
          <w:color w:val="000000"/>
          <w:sz w:val="24"/>
          <w:szCs w:val="24"/>
        </w:rPr>
        <w:t>economici che partecipano alla procedura in forma congiunta;</w:t>
      </w:r>
    </w:p>
    <w:p w:rsidR="00436962" w:rsidRPr="00436962" w:rsidRDefault="00436962" w:rsidP="00A04DD3">
      <w:pPr>
        <w:pStyle w:val="Paragrafoelenco"/>
        <w:numPr>
          <w:ilvl w:val="0"/>
          <w:numId w:val="45"/>
        </w:numPr>
        <w:jc w:val="both"/>
        <w:rPr>
          <w:rFonts w:cstheme="minorHAnsi"/>
          <w:color w:val="000000"/>
          <w:sz w:val="24"/>
          <w:szCs w:val="24"/>
        </w:rPr>
      </w:pPr>
      <w:proofErr w:type="gramStart"/>
      <w:r w:rsidRPr="00436962">
        <w:rPr>
          <w:rFonts w:cstheme="minorHAnsi"/>
          <w:color w:val="000000"/>
          <w:sz w:val="24"/>
          <w:szCs w:val="24"/>
        </w:rPr>
        <w:t>nel</w:t>
      </w:r>
      <w:proofErr w:type="gramEnd"/>
      <w:r w:rsidRPr="00436962">
        <w:rPr>
          <w:rFonts w:cstheme="minorHAnsi"/>
          <w:color w:val="000000"/>
          <w:sz w:val="24"/>
          <w:szCs w:val="24"/>
        </w:rPr>
        <w:t xml:space="preserve"> caso di Aggregazioni tra Imprese aderenti al Contrato di Rete, da ognuna delle imprese</w:t>
      </w:r>
      <w:r w:rsidRPr="00436962">
        <w:rPr>
          <w:rFonts w:cstheme="minorHAnsi"/>
          <w:color w:val="000000"/>
          <w:sz w:val="24"/>
          <w:szCs w:val="24"/>
        </w:rPr>
        <w:br/>
        <w:t>retiste, se l'intera rete partecipa, ovvero dall'organo comune e dalle singole imprese retiste</w:t>
      </w:r>
      <w:r w:rsidRPr="00436962">
        <w:rPr>
          <w:rFonts w:cstheme="minorHAnsi"/>
          <w:color w:val="000000"/>
          <w:sz w:val="24"/>
          <w:szCs w:val="24"/>
        </w:rPr>
        <w:br/>
        <w:t>indicate;</w:t>
      </w:r>
    </w:p>
    <w:p w:rsidR="00436962" w:rsidRPr="00436962" w:rsidRDefault="00436962" w:rsidP="00A04DD3">
      <w:pPr>
        <w:pStyle w:val="Paragrafoelenco"/>
        <w:numPr>
          <w:ilvl w:val="0"/>
          <w:numId w:val="45"/>
        </w:numPr>
        <w:jc w:val="both"/>
        <w:rPr>
          <w:rFonts w:cstheme="minorHAnsi"/>
          <w:color w:val="000000"/>
          <w:sz w:val="24"/>
          <w:szCs w:val="24"/>
        </w:rPr>
      </w:pPr>
      <w:proofErr w:type="gramStart"/>
      <w:r w:rsidRPr="00436962">
        <w:rPr>
          <w:rFonts w:cstheme="minorHAnsi"/>
          <w:color w:val="000000"/>
          <w:sz w:val="24"/>
          <w:szCs w:val="24"/>
        </w:rPr>
        <w:t>nel</w:t>
      </w:r>
      <w:proofErr w:type="gramEnd"/>
      <w:r w:rsidRPr="00436962">
        <w:rPr>
          <w:rFonts w:cstheme="minorHAnsi"/>
          <w:color w:val="000000"/>
          <w:sz w:val="24"/>
          <w:szCs w:val="24"/>
        </w:rPr>
        <w:t xml:space="preserve"> caso di Consorzi fra Società Cooperative di Produzione e Lavoro o Consorzio tra Imprese</w:t>
      </w:r>
      <w:r w:rsidRPr="00436962">
        <w:rPr>
          <w:rFonts w:cstheme="minorHAnsi"/>
          <w:color w:val="000000"/>
          <w:sz w:val="24"/>
          <w:szCs w:val="24"/>
        </w:rPr>
        <w:br/>
        <w:t>Artigiane e di Consorzi Stabili, dal Consorzio e dai Consorziati per conto dei quali il Consorzio</w:t>
      </w:r>
      <w:r w:rsidRPr="00436962">
        <w:rPr>
          <w:rFonts w:cstheme="minorHAnsi"/>
          <w:color w:val="000000"/>
          <w:sz w:val="24"/>
          <w:szCs w:val="24"/>
        </w:rPr>
        <w:br/>
        <w:t>concorre;</w:t>
      </w:r>
    </w:p>
    <w:p w:rsidR="00436962" w:rsidRPr="00436962" w:rsidRDefault="00436962" w:rsidP="00A04DD3">
      <w:pPr>
        <w:pStyle w:val="Paragrafoelenco"/>
        <w:numPr>
          <w:ilvl w:val="0"/>
          <w:numId w:val="45"/>
        </w:numPr>
        <w:jc w:val="both"/>
        <w:rPr>
          <w:rFonts w:cstheme="minorHAnsi"/>
          <w:color w:val="000000"/>
          <w:sz w:val="24"/>
          <w:szCs w:val="24"/>
        </w:rPr>
      </w:pPr>
      <w:proofErr w:type="gramStart"/>
      <w:r w:rsidRPr="00436962">
        <w:rPr>
          <w:rFonts w:cstheme="minorHAnsi"/>
          <w:color w:val="000000"/>
          <w:sz w:val="24"/>
          <w:szCs w:val="24"/>
        </w:rPr>
        <w:t>nel</w:t>
      </w:r>
      <w:proofErr w:type="gramEnd"/>
      <w:r w:rsidRPr="00436962">
        <w:rPr>
          <w:rFonts w:cstheme="minorHAnsi"/>
          <w:color w:val="000000"/>
          <w:sz w:val="24"/>
          <w:szCs w:val="24"/>
        </w:rPr>
        <w:t xml:space="preserve"> caso di avvalimento, dall’impresa ausiliaria;</w:t>
      </w:r>
    </w:p>
    <w:p w:rsidR="00436962" w:rsidRPr="00436962" w:rsidRDefault="00436962" w:rsidP="00A04DD3">
      <w:pPr>
        <w:pStyle w:val="Paragrafoelenco"/>
        <w:numPr>
          <w:ilvl w:val="0"/>
          <w:numId w:val="45"/>
        </w:numPr>
        <w:jc w:val="both"/>
        <w:rPr>
          <w:rFonts w:cstheme="minorHAnsi"/>
          <w:color w:val="000000"/>
          <w:sz w:val="24"/>
          <w:szCs w:val="24"/>
        </w:rPr>
      </w:pPr>
      <w:proofErr w:type="gramStart"/>
      <w:r w:rsidRPr="00436962">
        <w:rPr>
          <w:rFonts w:cstheme="minorHAnsi"/>
          <w:color w:val="000000"/>
          <w:sz w:val="24"/>
          <w:szCs w:val="24"/>
        </w:rPr>
        <w:t>nel</w:t>
      </w:r>
      <w:proofErr w:type="gramEnd"/>
      <w:r w:rsidRPr="00436962">
        <w:rPr>
          <w:rFonts w:cstheme="minorHAnsi"/>
          <w:color w:val="000000"/>
          <w:sz w:val="24"/>
          <w:szCs w:val="24"/>
        </w:rPr>
        <w:t xml:space="preserve"> caso dei soggetti cessati dalla carica nell'anno precedente la data di pubblicazione del</w:t>
      </w:r>
      <w:r w:rsidRPr="00436962">
        <w:rPr>
          <w:rFonts w:cstheme="minorHAnsi"/>
          <w:color w:val="000000"/>
          <w:sz w:val="24"/>
          <w:szCs w:val="24"/>
        </w:rPr>
        <w:br/>
        <w:t>presente bando, qualora gli stessi non siano in condizione di rendere tale dichiarazione, dal</w:t>
      </w:r>
      <w:r w:rsidRPr="00436962">
        <w:rPr>
          <w:rFonts w:cstheme="minorHAnsi"/>
          <w:color w:val="000000"/>
          <w:sz w:val="24"/>
          <w:szCs w:val="24"/>
        </w:rPr>
        <w:br/>
        <w:t>Legale Rappresentante dell'operatore economico concorrente, mediante dichiarazione</w:t>
      </w:r>
      <w:r w:rsidRPr="00436962">
        <w:rPr>
          <w:rFonts w:cstheme="minorHAnsi"/>
          <w:color w:val="000000"/>
          <w:sz w:val="24"/>
          <w:szCs w:val="24"/>
        </w:rPr>
        <w:br/>
        <w:t xml:space="preserve">sostitutiva ai sensi dell'art. </w:t>
      </w:r>
      <w:r w:rsidRPr="00436962">
        <w:rPr>
          <w:rFonts w:cstheme="minorHAnsi"/>
          <w:i/>
          <w:iCs/>
          <w:color w:val="000000"/>
          <w:sz w:val="24"/>
          <w:szCs w:val="24"/>
        </w:rPr>
        <w:t xml:space="preserve">47 D.P.R. 21.12.2000 n. 445 </w:t>
      </w:r>
      <w:r w:rsidRPr="00436962">
        <w:rPr>
          <w:rFonts w:cstheme="minorHAnsi"/>
          <w:color w:val="000000"/>
          <w:sz w:val="24"/>
          <w:szCs w:val="24"/>
        </w:rPr>
        <w:t>con l'indicazione nominativa dei soggetti</w:t>
      </w:r>
      <w:r w:rsidRPr="00436962">
        <w:rPr>
          <w:rFonts w:cstheme="minorHAnsi"/>
          <w:color w:val="000000"/>
          <w:sz w:val="24"/>
          <w:szCs w:val="24"/>
        </w:rPr>
        <w:br/>
        <w:t>per i quali l'a</w:t>
      </w:r>
      <w:r>
        <w:rPr>
          <w:rFonts w:cstheme="minorHAnsi"/>
          <w:color w:val="000000"/>
          <w:sz w:val="24"/>
          <w:szCs w:val="24"/>
        </w:rPr>
        <w:t>t</w:t>
      </w:r>
      <w:r w:rsidRPr="00436962">
        <w:rPr>
          <w:rFonts w:cstheme="minorHAnsi"/>
          <w:color w:val="000000"/>
          <w:sz w:val="24"/>
          <w:szCs w:val="24"/>
        </w:rPr>
        <w:t>testazione e rilasciata;</w:t>
      </w:r>
    </w:p>
    <w:p w:rsidR="00436962" w:rsidRPr="00436962" w:rsidRDefault="00436962" w:rsidP="00A04DD3">
      <w:pPr>
        <w:pStyle w:val="Paragrafoelenco"/>
        <w:numPr>
          <w:ilvl w:val="0"/>
          <w:numId w:val="45"/>
        </w:numPr>
        <w:jc w:val="both"/>
        <w:rPr>
          <w:rFonts w:cstheme="minorHAnsi"/>
          <w:color w:val="000000"/>
          <w:sz w:val="24"/>
          <w:szCs w:val="24"/>
        </w:rPr>
      </w:pPr>
      <w:proofErr w:type="gramStart"/>
      <w:r w:rsidRPr="00436962">
        <w:rPr>
          <w:rFonts w:cstheme="minorHAnsi"/>
          <w:color w:val="000000"/>
          <w:sz w:val="24"/>
          <w:szCs w:val="24"/>
        </w:rPr>
        <w:t>solo</w:t>
      </w:r>
      <w:proofErr w:type="gramEnd"/>
      <w:r w:rsidRPr="00436962">
        <w:rPr>
          <w:rFonts w:cstheme="minorHAnsi"/>
          <w:color w:val="000000"/>
          <w:sz w:val="24"/>
          <w:szCs w:val="24"/>
        </w:rPr>
        <w:t xml:space="preserve"> nel caso in cui il Legale Rappresentante del concorrente non rende le dichiarazioni</w:t>
      </w:r>
      <w:r w:rsidRPr="00436962">
        <w:rPr>
          <w:rFonts w:cstheme="minorHAnsi"/>
          <w:color w:val="000000"/>
          <w:sz w:val="24"/>
          <w:szCs w:val="24"/>
        </w:rPr>
        <w:br/>
        <w:t xml:space="preserve">sostitutive dell'art. </w:t>
      </w:r>
      <w:r w:rsidRPr="00436962">
        <w:rPr>
          <w:rFonts w:cstheme="minorHAnsi"/>
          <w:i/>
          <w:iCs/>
          <w:color w:val="000000"/>
          <w:sz w:val="24"/>
          <w:szCs w:val="24"/>
        </w:rPr>
        <w:t xml:space="preserve">10, commi 1, 2 e 5, </w:t>
      </w:r>
      <w:proofErr w:type="spellStart"/>
      <w:r w:rsidRPr="00436962">
        <w:rPr>
          <w:rFonts w:cstheme="minorHAnsi"/>
          <w:i/>
          <w:iCs/>
          <w:color w:val="000000"/>
          <w:sz w:val="24"/>
          <w:szCs w:val="24"/>
        </w:rPr>
        <w:t>le</w:t>
      </w:r>
      <w:r>
        <w:rPr>
          <w:rFonts w:cstheme="minorHAnsi"/>
          <w:i/>
          <w:iCs/>
          <w:color w:val="000000"/>
          <w:sz w:val="24"/>
          <w:szCs w:val="24"/>
        </w:rPr>
        <w:t>t</w:t>
      </w:r>
      <w:r w:rsidRPr="00436962">
        <w:rPr>
          <w:rFonts w:cstheme="minorHAnsi"/>
          <w:i/>
          <w:iCs/>
          <w:color w:val="000000"/>
          <w:sz w:val="24"/>
          <w:szCs w:val="24"/>
        </w:rPr>
        <w:t>t</w:t>
      </w:r>
      <w:proofErr w:type="spellEnd"/>
      <w:r w:rsidRPr="00436962">
        <w:rPr>
          <w:rFonts w:cstheme="minorHAnsi"/>
          <w:i/>
          <w:iCs/>
          <w:color w:val="000000"/>
          <w:sz w:val="24"/>
          <w:szCs w:val="24"/>
        </w:rPr>
        <w:t xml:space="preserve">. l) </w:t>
      </w:r>
      <w:r w:rsidRPr="00436962">
        <w:rPr>
          <w:rFonts w:cstheme="minorHAnsi"/>
          <w:color w:val="000000"/>
          <w:sz w:val="24"/>
          <w:szCs w:val="24"/>
        </w:rPr>
        <w:t xml:space="preserve">del </w:t>
      </w:r>
      <w:r w:rsidRPr="00436962">
        <w:rPr>
          <w:rFonts w:cstheme="minorHAnsi"/>
          <w:i/>
          <w:iCs/>
          <w:color w:val="000000"/>
          <w:sz w:val="24"/>
          <w:szCs w:val="24"/>
        </w:rPr>
        <w:t xml:space="preserve">Codice anche </w:t>
      </w:r>
      <w:r w:rsidRPr="00436962">
        <w:rPr>
          <w:rFonts w:cstheme="minorHAnsi"/>
          <w:color w:val="000000"/>
          <w:sz w:val="24"/>
          <w:szCs w:val="24"/>
        </w:rPr>
        <w:t>per conto dei soggetti elencati al</w:t>
      </w:r>
      <w:r>
        <w:rPr>
          <w:rFonts w:cstheme="minorHAnsi"/>
          <w:color w:val="000000"/>
          <w:sz w:val="24"/>
          <w:szCs w:val="24"/>
        </w:rPr>
        <w:t xml:space="preserve"> </w:t>
      </w:r>
      <w:r w:rsidRPr="00436962">
        <w:rPr>
          <w:rFonts w:cstheme="minorHAnsi"/>
          <w:i/>
          <w:iCs/>
          <w:color w:val="000000"/>
          <w:sz w:val="24"/>
          <w:szCs w:val="24"/>
        </w:rPr>
        <w:t xml:space="preserve">comma 3 </w:t>
      </w:r>
      <w:r w:rsidRPr="00436962">
        <w:rPr>
          <w:rFonts w:cstheme="minorHAnsi"/>
          <w:color w:val="000000"/>
          <w:sz w:val="24"/>
          <w:szCs w:val="24"/>
        </w:rPr>
        <w:t>dell</w:t>
      </w:r>
      <w:r w:rsidRPr="00436962">
        <w:rPr>
          <w:rFonts w:cstheme="minorHAnsi"/>
          <w:i/>
          <w:iCs/>
          <w:color w:val="000000"/>
          <w:sz w:val="24"/>
          <w:szCs w:val="24"/>
        </w:rPr>
        <w:t xml:space="preserve">'art. 10 </w:t>
      </w:r>
      <w:r w:rsidRPr="00436962">
        <w:rPr>
          <w:rFonts w:cstheme="minorHAnsi"/>
          <w:color w:val="000000"/>
          <w:sz w:val="24"/>
          <w:szCs w:val="24"/>
        </w:rPr>
        <w:t xml:space="preserve">del </w:t>
      </w:r>
      <w:r w:rsidRPr="00436962">
        <w:rPr>
          <w:rFonts w:cstheme="minorHAnsi"/>
          <w:i/>
          <w:iCs/>
          <w:color w:val="000000"/>
          <w:sz w:val="24"/>
          <w:szCs w:val="24"/>
        </w:rPr>
        <w:t xml:space="preserve">Codice, </w:t>
      </w:r>
      <w:r w:rsidRPr="00436962">
        <w:rPr>
          <w:rFonts w:cstheme="minorHAnsi"/>
          <w:color w:val="000000"/>
          <w:sz w:val="24"/>
          <w:szCs w:val="24"/>
        </w:rPr>
        <w:t>detti soggetti sono tenuti a compilare in proprio la dichiarazione</w:t>
      </w:r>
      <w:r>
        <w:rPr>
          <w:rFonts w:cstheme="minorHAnsi"/>
          <w:color w:val="000000"/>
          <w:sz w:val="24"/>
          <w:szCs w:val="24"/>
        </w:rPr>
        <w:t xml:space="preserve"> </w:t>
      </w:r>
      <w:r w:rsidRPr="00436962">
        <w:rPr>
          <w:rFonts w:cstheme="minorHAnsi"/>
          <w:color w:val="000000"/>
          <w:sz w:val="24"/>
          <w:szCs w:val="24"/>
        </w:rPr>
        <w:t xml:space="preserve">dell'art. </w:t>
      </w:r>
      <w:r w:rsidRPr="00436962">
        <w:rPr>
          <w:rFonts w:cstheme="minorHAnsi"/>
          <w:i/>
          <w:iCs/>
          <w:color w:val="000000"/>
          <w:sz w:val="24"/>
          <w:szCs w:val="24"/>
        </w:rPr>
        <w:t xml:space="preserve">10, commi 1, 2 e 5, </w:t>
      </w:r>
      <w:proofErr w:type="spellStart"/>
      <w:r w:rsidRPr="00436962">
        <w:rPr>
          <w:rFonts w:cstheme="minorHAnsi"/>
          <w:i/>
          <w:iCs/>
          <w:color w:val="000000"/>
          <w:sz w:val="24"/>
          <w:szCs w:val="24"/>
        </w:rPr>
        <w:t>le</w:t>
      </w:r>
      <w:r>
        <w:rPr>
          <w:rFonts w:cstheme="minorHAnsi"/>
          <w:i/>
          <w:iCs/>
          <w:color w:val="000000"/>
          <w:sz w:val="24"/>
          <w:szCs w:val="24"/>
        </w:rPr>
        <w:t>t</w:t>
      </w:r>
      <w:r w:rsidRPr="00436962">
        <w:rPr>
          <w:rFonts w:cstheme="minorHAnsi"/>
          <w:i/>
          <w:iCs/>
          <w:color w:val="000000"/>
          <w:sz w:val="24"/>
          <w:szCs w:val="24"/>
        </w:rPr>
        <w:t>t</w:t>
      </w:r>
      <w:proofErr w:type="spellEnd"/>
      <w:r w:rsidRPr="00436962">
        <w:rPr>
          <w:rFonts w:cstheme="minorHAnsi"/>
          <w:i/>
          <w:iCs/>
          <w:color w:val="000000"/>
          <w:sz w:val="24"/>
          <w:szCs w:val="24"/>
        </w:rPr>
        <w:t xml:space="preserve">. l), </w:t>
      </w:r>
      <w:r w:rsidRPr="00436962">
        <w:rPr>
          <w:rFonts w:cstheme="minorHAnsi"/>
          <w:color w:val="000000"/>
          <w:sz w:val="24"/>
          <w:szCs w:val="24"/>
        </w:rPr>
        <w:t xml:space="preserve">del </w:t>
      </w:r>
      <w:r w:rsidRPr="00436962">
        <w:rPr>
          <w:rFonts w:cstheme="minorHAnsi"/>
          <w:i/>
          <w:iCs/>
          <w:color w:val="000000"/>
          <w:sz w:val="24"/>
          <w:szCs w:val="24"/>
        </w:rPr>
        <w:t xml:space="preserve">Codice </w:t>
      </w:r>
      <w:r w:rsidRPr="00436962">
        <w:rPr>
          <w:rFonts w:cstheme="minorHAnsi"/>
          <w:color w:val="000000"/>
          <w:sz w:val="24"/>
          <w:szCs w:val="24"/>
        </w:rPr>
        <w:t>allegando copia fotostatica del documento di</w:t>
      </w:r>
      <w:r>
        <w:rPr>
          <w:rFonts w:cstheme="minorHAnsi"/>
          <w:color w:val="000000"/>
          <w:sz w:val="24"/>
          <w:szCs w:val="24"/>
        </w:rPr>
        <w:t xml:space="preserve"> </w:t>
      </w:r>
      <w:r w:rsidRPr="00436962">
        <w:rPr>
          <w:rFonts w:cstheme="minorHAnsi"/>
          <w:color w:val="000000"/>
          <w:sz w:val="24"/>
          <w:szCs w:val="24"/>
        </w:rPr>
        <w:t>identità in corso di validità;</w:t>
      </w:r>
    </w:p>
    <w:p w:rsidR="00436962" w:rsidRPr="00436962" w:rsidRDefault="00436962" w:rsidP="00A04DD3">
      <w:pPr>
        <w:pStyle w:val="Paragrafoelenco"/>
        <w:numPr>
          <w:ilvl w:val="0"/>
          <w:numId w:val="45"/>
        </w:numPr>
        <w:jc w:val="both"/>
        <w:rPr>
          <w:rFonts w:cstheme="minorHAnsi"/>
          <w:color w:val="000000"/>
          <w:sz w:val="24"/>
          <w:szCs w:val="24"/>
        </w:rPr>
      </w:pPr>
      <w:proofErr w:type="gramStart"/>
      <w:r w:rsidRPr="00436962">
        <w:rPr>
          <w:rFonts w:cstheme="minorHAnsi"/>
          <w:color w:val="000000"/>
          <w:sz w:val="24"/>
          <w:szCs w:val="24"/>
        </w:rPr>
        <w:t>in</w:t>
      </w:r>
      <w:proofErr w:type="gramEnd"/>
      <w:r w:rsidRPr="00436962">
        <w:rPr>
          <w:rFonts w:cstheme="minorHAnsi"/>
          <w:color w:val="000000"/>
          <w:sz w:val="24"/>
          <w:szCs w:val="24"/>
        </w:rPr>
        <w:t xml:space="preserve"> caso di incorporazione, fusione societaria o cessione d'azienda, le dichiarazioni di cui ali </w:t>
      </w:r>
      <w:r w:rsidRPr="00436962">
        <w:rPr>
          <w:rFonts w:cstheme="minorHAnsi"/>
          <w:i/>
          <w:iCs/>
          <w:color w:val="000000"/>
          <w:sz w:val="24"/>
          <w:szCs w:val="24"/>
        </w:rPr>
        <w:t>'art.</w:t>
      </w:r>
      <w:r>
        <w:rPr>
          <w:rFonts w:cstheme="minorHAnsi"/>
          <w:i/>
          <w:iCs/>
          <w:color w:val="000000"/>
          <w:sz w:val="24"/>
          <w:szCs w:val="24"/>
        </w:rPr>
        <w:t xml:space="preserve"> </w:t>
      </w:r>
      <w:r w:rsidRPr="00436962">
        <w:rPr>
          <w:rFonts w:cstheme="minorHAnsi"/>
          <w:i/>
          <w:iCs/>
          <w:color w:val="000000"/>
          <w:sz w:val="24"/>
          <w:szCs w:val="24"/>
        </w:rPr>
        <w:t xml:space="preserve">10, commi 1, 2 e 5, </w:t>
      </w:r>
      <w:proofErr w:type="spellStart"/>
      <w:r w:rsidRPr="00436962">
        <w:rPr>
          <w:rFonts w:cstheme="minorHAnsi"/>
          <w:i/>
          <w:iCs/>
          <w:color w:val="000000"/>
          <w:sz w:val="24"/>
          <w:szCs w:val="24"/>
        </w:rPr>
        <w:t>le</w:t>
      </w:r>
      <w:r>
        <w:rPr>
          <w:rFonts w:cstheme="minorHAnsi"/>
          <w:i/>
          <w:iCs/>
          <w:color w:val="000000"/>
          <w:sz w:val="24"/>
          <w:szCs w:val="24"/>
        </w:rPr>
        <w:t>t</w:t>
      </w:r>
      <w:r w:rsidRPr="00436962">
        <w:rPr>
          <w:rFonts w:cstheme="minorHAnsi"/>
          <w:i/>
          <w:iCs/>
          <w:color w:val="000000"/>
          <w:sz w:val="24"/>
          <w:szCs w:val="24"/>
        </w:rPr>
        <w:t>t</w:t>
      </w:r>
      <w:proofErr w:type="spellEnd"/>
      <w:r w:rsidRPr="00436962">
        <w:rPr>
          <w:rFonts w:cstheme="minorHAnsi"/>
          <w:i/>
          <w:iCs/>
          <w:color w:val="000000"/>
          <w:sz w:val="24"/>
          <w:szCs w:val="24"/>
        </w:rPr>
        <w:t xml:space="preserve">. I) </w:t>
      </w:r>
      <w:r w:rsidRPr="00436962">
        <w:rPr>
          <w:rFonts w:cstheme="minorHAnsi"/>
          <w:color w:val="000000"/>
          <w:sz w:val="24"/>
          <w:szCs w:val="24"/>
        </w:rPr>
        <w:t xml:space="preserve">del </w:t>
      </w:r>
      <w:r w:rsidRPr="00436962">
        <w:rPr>
          <w:rFonts w:cstheme="minorHAnsi"/>
          <w:i/>
          <w:iCs/>
          <w:color w:val="000000"/>
          <w:sz w:val="24"/>
          <w:szCs w:val="24"/>
        </w:rPr>
        <w:t xml:space="preserve">"Codice", </w:t>
      </w:r>
      <w:r w:rsidRPr="00436962">
        <w:rPr>
          <w:rFonts w:cstheme="minorHAnsi"/>
          <w:color w:val="000000"/>
          <w:sz w:val="24"/>
          <w:szCs w:val="24"/>
        </w:rPr>
        <w:t>devono riferirsi anche ai soggetti di cui all</w:t>
      </w:r>
      <w:r w:rsidRPr="00436962">
        <w:rPr>
          <w:rFonts w:cstheme="minorHAnsi"/>
          <w:i/>
          <w:iCs/>
          <w:color w:val="000000"/>
          <w:sz w:val="24"/>
          <w:szCs w:val="24"/>
        </w:rPr>
        <w:t>'art. 10 comma</w:t>
      </w:r>
      <w:r>
        <w:rPr>
          <w:rFonts w:cstheme="minorHAnsi"/>
          <w:i/>
          <w:iCs/>
          <w:color w:val="000000"/>
          <w:sz w:val="24"/>
          <w:szCs w:val="24"/>
        </w:rPr>
        <w:t xml:space="preserve"> </w:t>
      </w:r>
      <w:r w:rsidRPr="00436962">
        <w:rPr>
          <w:rFonts w:cstheme="minorHAnsi"/>
          <w:i/>
          <w:iCs/>
          <w:color w:val="000000"/>
          <w:sz w:val="24"/>
          <w:szCs w:val="24"/>
        </w:rPr>
        <w:t xml:space="preserve">3 del "Codice" </w:t>
      </w:r>
      <w:r w:rsidRPr="00436962">
        <w:rPr>
          <w:rFonts w:cstheme="minorHAnsi"/>
          <w:color w:val="000000"/>
          <w:sz w:val="24"/>
          <w:szCs w:val="24"/>
        </w:rPr>
        <w:t>che hanno operato presso la società incorporata, fusasi o che ha ceduto l'azienda</w:t>
      </w:r>
      <w:r>
        <w:rPr>
          <w:rFonts w:cstheme="minorHAnsi"/>
          <w:color w:val="000000"/>
          <w:sz w:val="24"/>
          <w:szCs w:val="24"/>
        </w:rPr>
        <w:t xml:space="preserve"> </w:t>
      </w:r>
      <w:r w:rsidRPr="00436962">
        <w:rPr>
          <w:rFonts w:cstheme="minorHAnsi"/>
          <w:color w:val="000000"/>
          <w:sz w:val="24"/>
          <w:szCs w:val="24"/>
        </w:rPr>
        <w:t>cessati dalla carica nell'anno antecedente la data di pubblicazione del bando di gara;</w:t>
      </w:r>
    </w:p>
    <w:p w:rsidR="00436962" w:rsidRDefault="00436962" w:rsidP="00A04DD3">
      <w:pPr>
        <w:pStyle w:val="Paragrafoelenco"/>
        <w:numPr>
          <w:ilvl w:val="0"/>
          <w:numId w:val="45"/>
        </w:numPr>
        <w:jc w:val="both"/>
        <w:rPr>
          <w:rFonts w:cstheme="minorHAnsi"/>
          <w:color w:val="000000"/>
          <w:sz w:val="24"/>
          <w:szCs w:val="24"/>
        </w:rPr>
      </w:pPr>
      <w:proofErr w:type="gramStart"/>
      <w:r w:rsidRPr="00436962">
        <w:rPr>
          <w:rFonts w:cstheme="minorHAnsi"/>
          <w:color w:val="000000"/>
          <w:sz w:val="24"/>
          <w:szCs w:val="24"/>
        </w:rPr>
        <w:t>le</w:t>
      </w:r>
      <w:proofErr w:type="gramEnd"/>
      <w:r w:rsidRPr="00436962">
        <w:rPr>
          <w:rFonts w:cstheme="minorHAnsi"/>
          <w:color w:val="000000"/>
          <w:sz w:val="24"/>
          <w:szCs w:val="24"/>
        </w:rPr>
        <w:t xml:space="preserve"> stesse possono essere sot</w:t>
      </w:r>
      <w:r>
        <w:rPr>
          <w:rFonts w:cstheme="minorHAnsi"/>
          <w:color w:val="000000"/>
          <w:sz w:val="24"/>
          <w:szCs w:val="24"/>
        </w:rPr>
        <w:t>t</w:t>
      </w:r>
      <w:r w:rsidRPr="00436962">
        <w:rPr>
          <w:rFonts w:cstheme="minorHAnsi"/>
          <w:color w:val="000000"/>
          <w:sz w:val="24"/>
          <w:szCs w:val="24"/>
        </w:rPr>
        <w:t>oscrit</w:t>
      </w:r>
      <w:r>
        <w:rPr>
          <w:rFonts w:cstheme="minorHAnsi"/>
          <w:color w:val="000000"/>
          <w:sz w:val="24"/>
          <w:szCs w:val="24"/>
        </w:rPr>
        <w:t>t</w:t>
      </w:r>
      <w:r w:rsidRPr="00436962">
        <w:rPr>
          <w:rFonts w:cstheme="minorHAnsi"/>
          <w:color w:val="000000"/>
          <w:sz w:val="24"/>
          <w:szCs w:val="24"/>
        </w:rPr>
        <w:t>e anche da Procuratori dei Legali Rappresentanti e in tal caso</w:t>
      </w:r>
      <w:r>
        <w:rPr>
          <w:rFonts w:cstheme="minorHAnsi"/>
          <w:color w:val="000000"/>
          <w:sz w:val="24"/>
          <w:szCs w:val="24"/>
        </w:rPr>
        <w:t xml:space="preserve"> </w:t>
      </w:r>
      <w:r w:rsidRPr="00436962">
        <w:rPr>
          <w:rFonts w:cstheme="minorHAnsi"/>
          <w:color w:val="000000"/>
          <w:sz w:val="24"/>
          <w:szCs w:val="24"/>
        </w:rPr>
        <w:t>va allegata la relativa procura.</w:t>
      </w:r>
    </w:p>
    <w:p w:rsidR="006D4BF8" w:rsidRPr="006D4BF8" w:rsidRDefault="006D4BF8" w:rsidP="00A04DD3">
      <w:pPr>
        <w:pStyle w:val="Paragrafoelenco"/>
        <w:numPr>
          <w:ilvl w:val="0"/>
          <w:numId w:val="44"/>
        </w:numPr>
        <w:ind w:left="357" w:hanging="357"/>
        <w:jc w:val="both"/>
        <w:rPr>
          <w:rFonts w:cstheme="minorHAnsi"/>
          <w:color w:val="000000"/>
          <w:sz w:val="24"/>
          <w:szCs w:val="24"/>
        </w:rPr>
      </w:pPr>
      <w:proofErr w:type="gramStart"/>
      <w:r w:rsidRPr="006D4BF8">
        <w:rPr>
          <w:rFonts w:cstheme="minorHAnsi"/>
          <w:color w:val="000000"/>
          <w:sz w:val="24"/>
          <w:szCs w:val="24"/>
        </w:rPr>
        <w:t>ai</w:t>
      </w:r>
      <w:proofErr w:type="gramEnd"/>
      <w:r w:rsidRPr="006D4BF8">
        <w:rPr>
          <w:rFonts w:cstheme="minorHAnsi"/>
          <w:color w:val="000000"/>
          <w:sz w:val="24"/>
          <w:szCs w:val="24"/>
        </w:rPr>
        <w:t xml:space="preserve"> f</w:t>
      </w:r>
      <w:r>
        <w:rPr>
          <w:rFonts w:cstheme="minorHAnsi"/>
          <w:color w:val="000000"/>
          <w:sz w:val="24"/>
          <w:szCs w:val="24"/>
        </w:rPr>
        <w:t>i</w:t>
      </w:r>
      <w:r w:rsidRPr="006D4BF8">
        <w:rPr>
          <w:rFonts w:cstheme="minorHAnsi"/>
          <w:color w:val="000000"/>
          <w:sz w:val="24"/>
          <w:szCs w:val="24"/>
        </w:rPr>
        <w:t>ni delle dichiarazioni di cui all’</w:t>
      </w:r>
      <w:r w:rsidRPr="006D4BF8">
        <w:rPr>
          <w:rFonts w:cstheme="minorHAnsi"/>
          <w:i/>
          <w:iCs/>
          <w:color w:val="000000"/>
          <w:sz w:val="24"/>
          <w:szCs w:val="24"/>
        </w:rPr>
        <w:t xml:space="preserve">art 10 del “Codice” </w:t>
      </w:r>
      <w:r>
        <w:rPr>
          <w:rFonts w:cstheme="minorHAnsi"/>
          <w:b/>
          <w:bCs/>
          <w:color w:val="000000"/>
          <w:sz w:val="24"/>
          <w:szCs w:val="24"/>
        </w:rPr>
        <w:t>la produzion</w:t>
      </w:r>
      <w:r w:rsidRPr="006D4BF8">
        <w:rPr>
          <w:rFonts w:cstheme="minorHAnsi"/>
          <w:b/>
          <w:bCs/>
          <w:color w:val="000000"/>
          <w:sz w:val="24"/>
          <w:szCs w:val="24"/>
        </w:rPr>
        <w:t>e del DGUE è obbligatoria.</w:t>
      </w:r>
    </w:p>
    <w:p w:rsidR="006D4BF8" w:rsidRPr="006D4BF8" w:rsidRDefault="006D4BF8" w:rsidP="00A04DD3">
      <w:pPr>
        <w:pStyle w:val="Paragrafoelenco"/>
        <w:numPr>
          <w:ilvl w:val="0"/>
          <w:numId w:val="44"/>
        </w:numPr>
        <w:ind w:left="357" w:hanging="357"/>
        <w:jc w:val="both"/>
        <w:rPr>
          <w:rFonts w:cstheme="minorHAnsi"/>
          <w:color w:val="000000"/>
          <w:sz w:val="24"/>
          <w:szCs w:val="24"/>
        </w:rPr>
      </w:pPr>
      <w:r w:rsidRPr="006D4BF8">
        <w:rPr>
          <w:rFonts w:ascii="Calibri" w:hAnsi="Calibri" w:cs="Calibri"/>
          <w:color w:val="000000"/>
          <w:sz w:val="24"/>
          <w:szCs w:val="24"/>
        </w:rPr>
        <w:t>La documentazione relativa alla Garanzia (cauzione o f</w:t>
      </w:r>
      <w:r>
        <w:rPr>
          <w:rFonts w:ascii="Calibri" w:hAnsi="Calibri" w:cs="Calibri"/>
          <w:color w:val="000000"/>
          <w:sz w:val="24"/>
          <w:szCs w:val="24"/>
        </w:rPr>
        <w:t>i</w:t>
      </w:r>
      <w:r w:rsidRPr="006D4BF8">
        <w:rPr>
          <w:rFonts w:ascii="Calibri" w:hAnsi="Calibri" w:cs="Calibri"/>
          <w:color w:val="000000"/>
          <w:sz w:val="24"/>
          <w:szCs w:val="24"/>
        </w:rPr>
        <w:t>deiussione) e il Mandato Collettivo Irrevocabile</w:t>
      </w:r>
      <w:r>
        <w:rPr>
          <w:rFonts w:ascii="Calibri" w:hAnsi="Calibri" w:cs="Calibri"/>
          <w:color w:val="000000"/>
          <w:sz w:val="24"/>
          <w:szCs w:val="24"/>
        </w:rPr>
        <w:t xml:space="preserve"> </w:t>
      </w:r>
      <w:r w:rsidRPr="006D4BF8">
        <w:rPr>
          <w:rFonts w:ascii="Calibri" w:hAnsi="Calibri" w:cs="Calibri"/>
          <w:color w:val="000000"/>
          <w:sz w:val="24"/>
          <w:szCs w:val="24"/>
        </w:rPr>
        <w:t xml:space="preserve">deve essere unica, indipendentemente dalla </w:t>
      </w:r>
      <w:r>
        <w:rPr>
          <w:rFonts w:ascii="Calibri" w:hAnsi="Calibri" w:cs="Calibri"/>
          <w:color w:val="000000"/>
          <w:sz w:val="24"/>
          <w:szCs w:val="24"/>
        </w:rPr>
        <w:t>forma giuridica del concorrente;</w:t>
      </w:r>
    </w:p>
    <w:p w:rsidR="006D4BF8" w:rsidRPr="006D4BF8" w:rsidRDefault="006D4BF8" w:rsidP="00A04DD3">
      <w:pPr>
        <w:pStyle w:val="Paragrafoelenco"/>
        <w:numPr>
          <w:ilvl w:val="0"/>
          <w:numId w:val="44"/>
        </w:numPr>
        <w:ind w:left="357" w:hanging="357"/>
        <w:jc w:val="both"/>
        <w:rPr>
          <w:rFonts w:cstheme="minorHAnsi"/>
          <w:color w:val="000000"/>
          <w:sz w:val="24"/>
          <w:szCs w:val="24"/>
        </w:rPr>
      </w:pPr>
      <w:r w:rsidRPr="006D4BF8">
        <w:rPr>
          <w:rFonts w:ascii="Calibri" w:hAnsi="Calibri" w:cs="Calibri"/>
          <w:color w:val="000000"/>
          <w:sz w:val="24"/>
          <w:szCs w:val="24"/>
        </w:rPr>
        <w:t>Nel caso di concorrente costituito da Raggruppamento Temporaneo o Consorzio non ancora costituito, la</w:t>
      </w:r>
      <w:r>
        <w:rPr>
          <w:rFonts w:ascii="Calibri" w:hAnsi="Calibri" w:cs="Calibri"/>
          <w:color w:val="000000"/>
          <w:sz w:val="24"/>
          <w:szCs w:val="24"/>
        </w:rPr>
        <w:t xml:space="preserve"> </w:t>
      </w:r>
      <w:r w:rsidRPr="006D4BF8">
        <w:rPr>
          <w:rFonts w:ascii="Calibri" w:hAnsi="Calibri" w:cs="Calibri"/>
          <w:color w:val="000000"/>
          <w:sz w:val="24"/>
          <w:szCs w:val="24"/>
        </w:rPr>
        <w:t>Garanzia (cauzione o f</w:t>
      </w:r>
      <w:r>
        <w:rPr>
          <w:rFonts w:ascii="Calibri" w:hAnsi="Calibri" w:cs="Calibri"/>
          <w:color w:val="000000"/>
          <w:sz w:val="24"/>
          <w:szCs w:val="24"/>
        </w:rPr>
        <w:t>i</w:t>
      </w:r>
      <w:r w:rsidRPr="006D4BF8">
        <w:rPr>
          <w:rFonts w:ascii="Calibri" w:hAnsi="Calibri" w:cs="Calibri"/>
          <w:color w:val="000000"/>
          <w:sz w:val="24"/>
          <w:szCs w:val="24"/>
        </w:rPr>
        <w:t>deiussione) deve essere intestata a tutti i soggetti che costituiranno il predet</w:t>
      </w:r>
      <w:r>
        <w:rPr>
          <w:rFonts w:ascii="Calibri" w:hAnsi="Calibri" w:cs="Calibri"/>
          <w:color w:val="000000"/>
          <w:sz w:val="24"/>
          <w:szCs w:val="24"/>
        </w:rPr>
        <w:t>t</w:t>
      </w:r>
      <w:r w:rsidRPr="006D4BF8">
        <w:rPr>
          <w:rFonts w:ascii="Calibri" w:hAnsi="Calibri" w:cs="Calibri"/>
          <w:color w:val="000000"/>
          <w:sz w:val="24"/>
          <w:szCs w:val="24"/>
        </w:rPr>
        <w:t>o</w:t>
      </w:r>
      <w:r>
        <w:rPr>
          <w:rFonts w:ascii="Calibri" w:hAnsi="Calibri" w:cs="Calibri"/>
          <w:color w:val="000000"/>
          <w:sz w:val="24"/>
          <w:szCs w:val="24"/>
        </w:rPr>
        <w:t xml:space="preserve"> </w:t>
      </w:r>
      <w:r w:rsidRPr="006D4BF8">
        <w:rPr>
          <w:rFonts w:ascii="Calibri" w:hAnsi="Calibri" w:cs="Calibri"/>
          <w:color w:val="000000"/>
          <w:sz w:val="24"/>
          <w:szCs w:val="24"/>
        </w:rPr>
        <w:t>Raggruppamento o Consorzio e f</w:t>
      </w:r>
      <w:r>
        <w:rPr>
          <w:rFonts w:ascii="Calibri" w:hAnsi="Calibri" w:cs="Calibri"/>
          <w:color w:val="000000"/>
          <w:sz w:val="24"/>
          <w:szCs w:val="24"/>
        </w:rPr>
        <w:t>i</w:t>
      </w:r>
      <w:r w:rsidRPr="006D4BF8">
        <w:rPr>
          <w:rFonts w:ascii="Calibri" w:hAnsi="Calibri" w:cs="Calibri"/>
          <w:color w:val="000000"/>
          <w:sz w:val="24"/>
          <w:szCs w:val="24"/>
        </w:rPr>
        <w:t xml:space="preserve">rmata almeno dall'operatore economico indicata come </w:t>
      </w:r>
      <w:r>
        <w:rPr>
          <w:rFonts w:ascii="Calibri" w:hAnsi="Calibri" w:cs="Calibri"/>
          <w:color w:val="000000"/>
          <w:sz w:val="24"/>
          <w:szCs w:val="24"/>
        </w:rPr>
        <w:t>Capogruppo;</w:t>
      </w:r>
    </w:p>
    <w:p w:rsidR="006D4BF8" w:rsidRDefault="006D4BF8" w:rsidP="00A04DD3">
      <w:pPr>
        <w:pStyle w:val="Paragrafoelenco"/>
        <w:numPr>
          <w:ilvl w:val="0"/>
          <w:numId w:val="44"/>
        </w:numPr>
        <w:ind w:left="357" w:hanging="357"/>
        <w:jc w:val="both"/>
        <w:rPr>
          <w:rFonts w:cstheme="minorHAnsi"/>
          <w:color w:val="000000"/>
          <w:sz w:val="24"/>
          <w:szCs w:val="24"/>
        </w:rPr>
      </w:pPr>
      <w:r w:rsidRPr="006D4BF8">
        <w:rPr>
          <w:rFonts w:cstheme="minorHAnsi"/>
          <w:color w:val="000000"/>
          <w:sz w:val="24"/>
          <w:szCs w:val="24"/>
        </w:rPr>
        <w:lastRenderedPageBreak/>
        <w:t xml:space="preserve">I soggetti che intendono partecipare in associazione per "Cooptazione", ai sensi dell'art. </w:t>
      </w:r>
      <w:r w:rsidRPr="006D4BF8">
        <w:rPr>
          <w:rFonts w:cstheme="minorHAnsi"/>
          <w:i/>
          <w:iCs/>
          <w:color w:val="000000"/>
          <w:sz w:val="24"/>
          <w:szCs w:val="24"/>
        </w:rPr>
        <w:t xml:space="preserve">92 comma 5 </w:t>
      </w:r>
      <w:r w:rsidRPr="006D4BF8">
        <w:rPr>
          <w:rFonts w:cstheme="minorHAnsi"/>
          <w:color w:val="000000"/>
          <w:sz w:val="24"/>
          <w:szCs w:val="24"/>
        </w:rPr>
        <w:t>del</w:t>
      </w:r>
      <w:r>
        <w:rPr>
          <w:rFonts w:cstheme="minorHAnsi"/>
          <w:color w:val="000000"/>
          <w:sz w:val="24"/>
          <w:szCs w:val="24"/>
        </w:rPr>
        <w:t xml:space="preserve"> </w:t>
      </w:r>
      <w:r w:rsidRPr="006D4BF8">
        <w:rPr>
          <w:rFonts w:cstheme="minorHAnsi"/>
          <w:i/>
          <w:iCs/>
          <w:color w:val="000000"/>
          <w:sz w:val="24"/>
          <w:szCs w:val="24"/>
        </w:rPr>
        <w:t xml:space="preserve">"Regolamento di Esecuzione " </w:t>
      </w:r>
      <w:r w:rsidRPr="006D4BF8">
        <w:rPr>
          <w:rFonts w:cstheme="minorHAnsi"/>
          <w:color w:val="000000"/>
          <w:sz w:val="24"/>
          <w:szCs w:val="24"/>
        </w:rPr>
        <w:t>devono specif</w:t>
      </w:r>
      <w:r>
        <w:rPr>
          <w:rFonts w:cstheme="minorHAnsi"/>
          <w:color w:val="000000"/>
          <w:sz w:val="24"/>
          <w:szCs w:val="24"/>
        </w:rPr>
        <w:t>i</w:t>
      </w:r>
      <w:r w:rsidRPr="006D4BF8">
        <w:rPr>
          <w:rFonts w:cstheme="minorHAnsi"/>
          <w:color w:val="000000"/>
          <w:sz w:val="24"/>
          <w:szCs w:val="24"/>
        </w:rPr>
        <w:t>carlo espressamente nella domanda di partecipazione alla</w:t>
      </w:r>
      <w:r>
        <w:rPr>
          <w:rFonts w:cstheme="minorHAnsi"/>
          <w:color w:val="000000"/>
          <w:sz w:val="24"/>
          <w:szCs w:val="24"/>
        </w:rPr>
        <w:t xml:space="preserve"> </w:t>
      </w:r>
      <w:r w:rsidRPr="006D4BF8">
        <w:rPr>
          <w:rFonts w:cstheme="minorHAnsi"/>
          <w:color w:val="000000"/>
          <w:sz w:val="24"/>
          <w:szCs w:val="24"/>
        </w:rPr>
        <w:t>gara</w:t>
      </w:r>
      <w:r>
        <w:rPr>
          <w:rFonts w:cstheme="minorHAnsi"/>
          <w:color w:val="000000"/>
          <w:sz w:val="24"/>
          <w:szCs w:val="24"/>
        </w:rPr>
        <w:t>;</w:t>
      </w:r>
    </w:p>
    <w:p w:rsidR="00436962" w:rsidRDefault="00436962" w:rsidP="00436962">
      <w:pPr>
        <w:ind w:left="360"/>
        <w:jc w:val="both"/>
        <w:rPr>
          <w:rFonts w:cstheme="minorHAnsi"/>
          <w:b/>
          <w:sz w:val="28"/>
          <w:szCs w:val="28"/>
        </w:rPr>
      </w:pPr>
    </w:p>
    <w:p w:rsidR="006D4BF8" w:rsidRPr="006D4BF8" w:rsidRDefault="006D4BF8" w:rsidP="006D4BF8">
      <w:pPr>
        <w:jc w:val="both"/>
        <w:rPr>
          <w:rFonts w:cstheme="minorHAnsi"/>
          <w:b/>
          <w:bCs/>
          <w:color w:val="000000"/>
          <w:sz w:val="24"/>
          <w:szCs w:val="24"/>
        </w:rPr>
      </w:pPr>
      <w:r w:rsidRPr="006D4BF8">
        <w:rPr>
          <w:rFonts w:cstheme="minorHAnsi"/>
          <w:b/>
          <w:bCs/>
          <w:color w:val="000000"/>
          <w:sz w:val="24"/>
          <w:szCs w:val="24"/>
        </w:rPr>
        <w:t>CONTENUTO DELLA BUSTA B – OFFERTA TECNICA</w:t>
      </w:r>
    </w:p>
    <w:p w:rsidR="006D4BF8" w:rsidRDefault="006D4BF8" w:rsidP="006D4BF8">
      <w:pPr>
        <w:jc w:val="both"/>
        <w:rPr>
          <w:rFonts w:cstheme="minorHAnsi"/>
          <w:color w:val="000000"/>
          <w:sz w:val="24"/>
          <w:szCs w:val="24"/>
        </w:rPr>
      </w:pPr>
      <w:r w:rsidRPr="006D4BF8">
        <w:rPr>
          <w:rFonts w:cstheme="minorHAnsi"/>
          <w:color w:val="000000"/>
          <w:sz w:val="24"/>
          <w:szCs w:val="24"/>
        </w:rPr>
        <w:t>La busta “B – O</w:t>
      </w:r>
      <w:r w:rsidR="00723D2D">
        <w:rPr>
          <w:rFonts w:cstheme="minorHAnsi"/>
          <w:color w:val="000000"/>
          <w:sz w:val="24"/>
          <w:szCs w:val="24"/>
        </w:rPr>
        <w:t>f</w:t>
      </w:r>
      <w:r w:rsidRPr="006D4BF8">
        <w:rPr>
          <w:rFonts w:cstheme="minorHAnsi"/>
          <w:color w:val="000000"/>
          <w:sz w:val="24"/>
          <w:szCs w:val="24"/>
        </w:rPr>
        <w:t>ferta tecnica” dovrà essere costitui</w:t>
      </w:r>
      <w:r>
        <w:rPr>
          <w:rFonts w:cstheme="minorHAnsi"/>
          <w:color w:val="000000"/>
          <w:sz w:val="24"/>
          <w:szCs w:val="24"/>
        </w:rPr>
        <w:t xml:space="preserve">ta da una cartella </w:t>
      </w:r>
      <w:proofErr w:type="gramStart"/>
      <w:r>
        <w:rPr>
          <w:rFonts w:cstheme="minorHAnsi"/>
          <w:color w:val="000000"/>
          <w:sz w:val="24"/>
          <w:szCs w:val="24"/>
        </w:rPr>
        <w:t xml:space="preserve">digitale </w:t>
      </w:r>
      <w:r w:rsidRPr="006D4BF8">
        <w:rPr>
          <w:rFonts w:cstheme="minorHAnsi"/>
          <w:color w:val="000000"/>
          <w:sz w:val="24"/>
          <w:szCs w:val="24"/>
        </w:rPr>
        <w:t xml:space="preserve"> denominata</w:t>
      </w:r>
      <w:proofErr w:type="gramEnd"/>
      <w:r w:rsidRPr="006D4BF8">
        <w:rPr>
          <w:rFonts w:cstheme="minorHAnsi"/>
          <w:color w:val="000000"/>
          <w:sz w:val="24"/>
          <w:szCs w:val="24"/>
        </w:rPr>
        <w:t xml:space="preserve"> “O</w:t>
      </w:r>
      <w:r>
        <w:rPr>
          <w:rFonts w:cstheme="minorHAnsi"/>
          <w:color w:val="000000"/>
          <w:sz w:val="24"/>
          <w:szCs w:val="24"/>
        </w:rPr>
        <w:t>f</w:t>
      </w:r>
      <w:r w:rsidRPr="006D4BF8">
        <w:rPr>
          <w:rFonts w:cstheme="minorHAnsi"/>
          <w:color w:val="000000"/>
          <w:sz w:val="24"/>
          <w:szCs w:val="24"/>
        </w:rPr>
        <w:t>ferta</w:t>
      </w:r>
      <w:r w:rsidRPr="006D4BF8">
        <w:rPr>
          <w:rFonts w:cstheme="minorHAnsi"/>
          <w:color w:val="000000"/>
          <w:sz w:val="24"/>
          <w:szCs w:val="24"/>
        </w:rPr>
        <w:br/>
        <w:t>Tecnica Dit</w:t>
      </w:r>
      <w:r>
        <w:rPr>
          <w:rFonts w:cstheme="minorHAnsi"/>
          <w:color w:val="000000"/>
          <w:sz w:val="24"/>
          <w:szCs w:val="24"/>
        </w:rPr>
        <w:t>t</w:t>
      </w:r>
      <w:r w:rsidRPr="006D4BF8">
        <w:rPr>
          <w:rFonts w:cstheme="minorHAnsi"/>
          <w:color w:val="000000"/>
          <w:sz w:val="24"/>
          <w:szCs w:val="24"/>
        </w:rPr>
        <w:t xml:space="preserve">a…”, contenente, </w:t>
      </w:r>
      <w:r>
        <w:rPr>
          <w:rFonts w:cstheme="minorHAnsi"/>
          <w:b/>
          <w:bCs/>
          <w:color w:val="000000"/>
          <w:sz w:val="24"/>
          <w:szCs w:val="24"/>
        </w:rPr>
        <w:t>a pena di esclusion</w:t>
      </w:r>
      <w:r w:rsidRPr="006D4BF8">
        <w:rPr>
          <w:rFonts w:cstheme="minorHAnsi"/>
          <w:b/>
          <w:bCs/>
          <w:color w:val="000000"/>
          <w:sz w:val="24"/>
          <w:szCs w:val="24"/>
        </w:rPr>
        <w:t>e</w:t>
      </w:r>
      <w:r w:rsidRPr="006D4BF8">
        <w:rPr>
          <w:rFonts w:cstheme="minorHAnsi"/>
          <w:color w:val="000000"/>
          <w:sz w:val="24"/>
          <w:szCs w:val="24"/>
        </w:rPr>
        <w:t>, i seguenti documenti:</w:t>
      </w:r>
    </w:p>
    <w:p w:rsidR="006D4BF8" w:rsidRDefault="006D4BF8" w:rsidP="00A04DD3">
      <w:pPr>
        <w:pStyle w:val="Paragrafoelenco"/>
        <w:numPr>
          <w:ilvl w:val="0"/>
          <w:numId w:val="46"/>
        </w:numPr>
        <w:jc w:val="both"/>
        <w:rPr>
          <w:rFonts w:cstheme="minorHAnsi"/>
          <w:b/>
          <w:sz w:val="24"/>
          <w:szCs w:val="24"/>
        </w:rPr>
      </w:pPr>
      <w:r>
        <w:rPr>
          <w:rFonts w:cstheme="minorHAnsi"/>
          <w:b/>
          <w:sz w:val="24"/>
          <w:szCs w:val="24"/>
        </w:rPr>
        <w:t>PROGETTO TECNICO DEFINITIVO</w:t>
      </w:r>
    </w:p>
    <w:p w:rsidR="006D4BF8" w:rsidRDefault="006D4BF8" w:rsidP="00A04DD3">
      <w:pPr>
        <w:pStyle w:val="Paragrafoelenco"/>
        <w:numPr>
          <w:ilvl w:val="0"/>
          <w:numId w:val="46"/>
        </w:numPr>
        <w:jc w:val="both"/>
        <w:rPr>
          <w:rFonts w:cstheme="minorHAnsi"/>
          <w:b/>
          <w:sz w:val="24"/>
          <w:szCs w:val="24"/>
        </w:rPr>
      </w:pPr>
      <w:r>
        <w:rPr>
          <w:rFonts w:cstheme="minorHAnsi"/>
          <w:b/>
          <w:sz w:val="24"/>
          <w:szCs w:val="24"/>
        </w:rPr>
        <w:t>RELAZIONE DESCRITTIVA DELLE CARATTERISTICHE DEL SERVIZIO E DELLA GESTIONE</w:t>
      </w:r>
    </w:p>
    <w:p w:rsidR="006D4BF8" w:rsidRDefault="006D4BF8" w:rsidP="00A04DD3">
      <w:pPr>
        <w:pStyle w:val="Paragrafoelenco"/>
        <w:numPr>
          <w:ilvl w:val="0"/>
          <w:numId w:val="46"/>
        </w:numPr>
        <w:jc w:val="both"/>
        <w:rPr>
          <w:rFonts w:cstheme="minorHAnsi"/>
          <w:b/>
          <w:sz w:val="24"/>
          <w:szCs w:val="24"/>
        </w:rPr>
      </w:pPr>
      <w:r>
        <w:rPr>
          <w:rFonts w:cstheme="minorHAnsi"/>
          <w:b/>
          <w:sz w:val="24"/>
          <w:szCs w:val="24"/>
        </w:rPr>
        <w:t>BOZZA DI CONVENZIONE</w:t>
      </w:r>
    </w:p>
    <w:p w:rsidR="006D4BF8" w:rsidRDefault="006D4BF8" w:rsidP="00A04DD3">
      <w:pPr>
        <w:pStyle w:val="Paragrafoelenco"/>
        <w:numPr>
          <w:ilvl w:val="0"/>
          <w:numId w:val="46"/>
        </w:numPr>
        <w:jc w:val="both"/>
        <w:rPr>
          <w:rFonts w:cstheme="minorHAnsi"/>
          <w:b/>
          <w:sz w:val="24"/>
          <w:szCs w:val="24"/>
        </w:rPr>
      </w:pPr>
      <w:r>
        <w:rPr>
          <w:rFonts w:cstheme="minorHAnsi"/>
          <w:b/>
          <w:sz w:val="24"/>
          <w:szCs w:val="24"/>
        </w:rPr>
        <w:t>RELAZIONE TECNICO ILLUSTRATIVA DI SINTESI</w:t>
      </w:r>
    </w:p>
    <w:p w:rsidR="006D4BF8" w:rsidRDefault="006D4BF8" w:rsidP="00A04DD3">
      <w:pPr>
        <w:pStyle w:val="Paragrafoelenco"/>
        <w:numPr>
          <w:ilvl w:val="0"/>
          <w:numId w:val="46"/>
        </w:numPr>
        <w:jc w:val="both"/>
        <w:rPr>
          <w:rFonts w:cstheme="minorHAnsi"/>
          <w:b/>
          <w:sz w:val="24"/>
          <w:szCs w:val="24"/>
        </w:rPr>
      </w:pPr>
      <w:r>
        <w:rPr>
          <w:rFonts w:cstheme="minorHAnsi"/>
          <w:b/>
          <w:sz w:val="24"/>
          <w:szCs w:val="24"/>
        </w:rPr>
        <w:t>QUALIFICHE E CERTIFICAZIONI AZIENDALI DI CUI AI SUB CRITERI</w:t>
      </w:r>
    </w:p>
    <w:p w:rsidR="006D4BF8" w:rsidRDefault="006D4BF8" w:rsidP="006D4BF8">
      <w:pPr>
        <w:jc w:val="both"/>
        <w:rPr>
          <w:rFonts w:cstheme="minorHAnsi"/>
          <w:b/>
          <w:sz w:val="24"/>
          <w:szCs w:val="24"/>
        </w:rPr>
      </w:pPr>
    </w:p>
    <w:p w:rsidR="006D4BF8" w:rsidRDefault="006D4BF8" w:rsidP="00A04DD3">
      <w:pPr>
        <w:pStyle w:val="Paragrafoelenco"/>
        <w:numPr>
          <w:ilvl w:val="0"/>
          <w:numId w:val="47"/>
        </w:numPr>
        <w:ind w:left="357" w:hanging="357"/>
        <w:jc w:val="both"/>
        <w:rPr>
          <w:rFonts w:cstheme="minorHAnsi"/>
          <w:b/>
          <w:sz w:val="24"/>
          <w:szCs w:val="24"/>
        </w:rPr>
      </w:pPr>
      <w:r>
        <w:rPr>
          <w:rFonts w:cstheme="minorHAnsi"/>
          <w:b/>
          <w:sz w:val="24"/>
          <w:szCs w:val="24"/>
        </w:rPr>
        <w:t>PROGETTO DEFINITIVO</w:t>
      </w:r>
    </w:p>
    <w:p w:rsidR="006D4BF8" w:rsidRDefault="006D4BF8" w:rsidP="006D4BF8">
      <w:pPr>
        <w:jc w:val="both"/>
        <w:rPr>
          <w:rFonts w:ascii="Calibri" w:hAnsi="Calibri" w:cs="Calibri"/>
          <w:color w:val="000000"/>
          <w:sz w:val="24"/>
          <w:szCs w:val="24"/>
        </w:rPr>
      </w:pPr>
      <w:r w:rsidRPr="006D4BF8">
        <w:rPr>
          <w:rFonts w:ascii="Calibri" w:hAnsi="Calibri" w:cs="Calibri"/>
          <w:color w:val="000000"/>
          <w:sz w:val="24"/>
          <w:szCs w:val="24"/>
        </w:rPr>
        <w:t>Il proget</w:t>
      </w:r>
      <w:r>
        <w:rPr>
          <w:rFonts w:ascii="Calibri" w:hAnsi="Calibri" w:cs="Calibri"/>
          <w:color w:val="000000"/>
          <w:sz w:val="24"/>
          <w:szCs w:val="24"/>
        </w:rPr>
        <w:t>t</w:t>
      </w:r>
      <w:r w:rsidRPr="006D4BF8">
        <w:rPr>
          <w:rFonts w:ascii="Calibri" w:hAnsi="Calibri" w:cs="Calibri"/>
          <w:color w:val="000000"/>
          <w:sz w:val="24"/>
          <w:szCs w:val="24"/>
        </w:rPr>
        <w:t>o def</w:t>
      </w:r>
      <w:r>
        <w:rPr>
          <w:rFonts w:ascii="Calibri" w:hAnsi="Calibri" w:cs="Calibri"/>
          <w:color w:val="000000"/>
          <w:sz w:val="24"/>
          <w:szCs w:val="24"/>
        </w:rPr>
        <w:t>i</w:t>
      </w:r>
      <w:r w:rsidRPr="006D4BF8">
        <w:rPr>
          <w:rFonts w:ascii="Calibri" w:hAnsi="Calibri" w:cs="Calibri"/>
          <w:color w:val="000000"/>
          <w:sz w:val="24"/>
          <w:szCs w:val="24"/>
        </w:rPr>
        <w:t>nitivo degli interventi di riqualif</w:t>
      </w:r>
      <w:r w:rsidR="00BD2156">
        <w:rPr>
          <w:rFonts w:ascii="Calibri" w:hAnsi="Calibri" w:cs="Calibri"/>
          <w:color w:val="000000"/>
          <w:sz w:val="24"/>
          <w:szCs w:val="24"/>
        </w:rPr>
        <w:t>i</w:t>
      </w:r>
      <w:r w:rsidRPr="006D4BF8">
        <w:rPr>
          <w:rFonts w:ascii="Calibri" w:hAnsi="Calibri" w:cs="Calibri"/>
          <w:color w:val="000000"/>
          <w:sz w:val="24"/>
          <w:szCs w:val="24"/>
        </w:rPr>
        <w:t>cazione, adeguamento normativo ed e</w:t>
      </w:r>
      <w:r w:rsidR="00B70176">
        <w:rPr>
          <w:rFonts w:ascii="Calibri" w:hAnsi="Calibri" w:cs="Calibri"/>
          <w:color w:val="000000"/>
          <w:sz w:val="24"/>
          <w:szCs w:val="24"/>
        </w:rPr>
        <w:t>ffi</w:t>
      </w:r>
      <w:r w:rsidRPr="006D4BF8">
        <w:rPr>
          <w:rFonts w:ascii="Calibri" w:hAnsi="Calibri" w:cs="Calibri"/>
          <w:color w:val="000000"/>
          <w:sz w:val="24"/>
          <w:szCs w:val="24"/>
        </w:rPr>
        <w:t>cienza energetica,</w:t>
      </w:r>
      <w:r>
        <w:rPr>
          <w:rFonts w:ascii="Calibri" w:hAnsi="Calibri" w:cs="Calibri"/>
          <w:color w:val="000000"/>
          <w:sz w:val="24"/>
          <w:szCs w:val="24"/>
        </w:rPr>
        <w:t xml:space="preserve"> </w:t>
      </w:r>
      <w:r w:rsidRPr="006D4BF8">
        <w:rPr>
          <w:rFonts w:ascii="Calibri" w:hAnsi="Calibri" w:cs="Calibri"/>
          <w:color w:val="000000"/>
          <w:sz w:val="24"/>
          <w:szCs w:val="24"/>
        </w:rPr>
        <w:t>deve essere redat</w:t>
      </w:r>
      <w:r w:rsidR="00B70176">
        <w:rPr>
          <w:rFonts w:ascii="Calibri" w:hAnsi="Calibri" w:cs="Calibri"/>
          <w:color w:val="000000"/>
          <w:sz w:val="24"/>
          <w:szCs w:val="24"/>
        </w:rPr>
        <w:t>t</w:t>
      </w:r>
      <w:r w:rsidRPr="006D4BF8">
        <w:rPr>
          <w:rFonts w:ascii="Calibri" w:hAnsi="Calibri" w:cs="Calibri"/>
          <w:color w:val="000000"/>
          <w:sz w:val="24"/>
          <w:szCs w:val="24"/>
        </w:rPr>
        <w:t>o sulla base del proge</w:t>
      </w:r>
      <w:r w:rsidR="00BD2156">
        <w:rPr>
          <w:rFonts w:ascii="Calibri" w:hAnsi="Calibri" w:cs="Calibri"/>
          <w:color w:val="000000"/>
          <w:sz w:val="24"/>
          <w:szCs w:val="24"/>
        </w:rPr>
        <w:t>t</w:t>
      </w:r>
      <w:r w:rsidRPr="006D4BF8">
        <w:rPr>
          <w:rFonts w:ascii="Calibri" w:hAnsi="Calibri" w:cs="Calibri"/>
          <w:color w:val="000000"/>
          <w:sz w:val="24"/>
          <w:szCs w:val="24"/>
        </w:rPr>
        <w:t>to di fattibilità tecnica ed economica posto a base di gara, di cui</w:t>
      </w:r>
      <w:r>
        <w:rPr>
          <w:rFonts w:ascii="Calibri" w:hAnsi="Calibri" w:cs="Calibri"/>
          <w:color w:val="000000"/>
          <w:sz w:val="24"/>
          <w:szCs w:val="24"/>
        </w:rPr>
        <w:t xml:space="preserve"> </w:t>
      </w:r>
      <w:r w:rsidRPr="006D4BF8">
        <w:rPr>
          <w:rFonts w:ascii="Calibri" w:hAnsi="Calibri" w:cs="Calibri"/>
          <w:color w:val="000000"/>
          <w:sz w:val="24"/>
          <w:szCs w:val="24"/>
        </w:rPr>
        <w:t>dovranno essere garantite le lavorazioni minime riportate negli elaborati proget</w:t>
      </w:r>
      <w:r w:rsidR="00BD2156">
        <w:rPr>
          <w:rFonts w:ascii="Calibri" w:hAnsi="Calibri" w:cs="Calibri"/>
          <w:color w:val="000000"/>
          <w:sz w:val="24"/>
          <w:szCs w:val="24"/>
        </w:rPr>
        <w:t>t</w:t>
      </w:r>
      <w:r w:rsidRPr="006D4BF8">
        <w:rPr>
          <w:rFonts w:ascii="Calibri" w:hAnsi="Calibri" w:cs="Calibri"/>
          <w:color w:val="000000"/>
          <w:sz w:val="24"/>
          <w:szCs w:val="24"/>
        </w:rPr>
        <w:t>uali, fat</w:t>
      </w:r>
      <w:r w:rsidR="004123EA">
        <w:rPr>
          <w:rFonts w:ascii="Calibri" w:hAnsi="Calibri" w:cs="Calibri"/>
          <w:color w:val="000000"/>
          <w:sz w:val="24"/>
          <w:szCs w:val="24"/>
        </w:rPr>
        <w:t>t</w:t>
      </w:r>
      <w:r w:rsidRPr="006D4BF8">
        <w:rPr>
          <w:rFonts w:ascii="Calibri" w:hAnsi="Calibri" w:cs="Calibri"/>
          <w:color w:val="000000"/>
          <w:sz w:val="24"/>
          <w:szCs w:val="24"/>
        </w:rPr>
        <w:t>o salvo che rimane</w:t>
      </w:r>
      <w:r>
        <w:rPr>
          <w:rFonts w:ascii="Calibri" w:hAnsi="Calibri" w:cs="Calibri"/>
          <w:color w:val="000000"/>
          <w:sz w:val="24"/>
          <w:szCs w:val="24"/>
        </w:rPr>
        <w:t xml:space="preserve"> </w:t>
      </w:r>
      <w:r w:rsidRPr="006D4BF8">
        <w:rPr>
          <w:rFonts w:ascii="Calibri" w:hAnsi="Calibri" w:cs="Calibri"/>
          <w:color w:val="000000"/>
          <w:sz w:val="24"/>
          <w:szCs w:val="24"/>
        </w:rPr>
        <w:t>onere del concorrente l’analisi de</w:t>
      </w:r>
      <w:r w:rsidR="00BD2156">
        <w:rPr>
          <w:rFonts w:ascii="Calibri" w:hAnsi="Calibri" w:cs="Calibri"/>
          <w:color w:val="000000"/>
          <w:sz w:val="24"/>
          <w:szCs w:val="24"/>
        </w:rPr>
        <w:t>t</w:t>
      </w:r>
      <w:r w:rsidRPr="006D4BF8">
        <w:rPr>
          <w:rFonts w:ascii="Calibri" w:hAnsi="Calibri" w:cs="Calibri"/>
          <w:color w:val="000000"/>
          <w:sz w:val="24"/>
          <w:szCs w:val="24"/>
        </w:rPr>
        <w:t>tagliata di quanto riportato nel proget</w:t>
      </w:r>
      <w:r w:rsidR="00BD2156">
        <w:rPr>
          <w:rFonts w:ascii="Calibri" w:hAnsi="Calibri" w:cs="Calibri"/>
          <w:color w:val="000000"/>
          <w:sz w:val="24"/>
          <w:szCs w:val="24"/>
        </w:rPr>
        <w:t>t</w:t>
      </w:r>
      <w:r w:rsidRPr="006D4BF8">
        <w:rPr>
          <w:rFonts w:ascii="Calibri" w:hAnsi="Calibri" w:cs="Calibri"/>
          <w:color w:val="000000"/>
          <w:sz w:val="24"/>
          <w:szCs w:val="24"/>
        </w:rPr>
        <w:t>o verif</w:t>
      </w:r>
      <w:r w:rsidR="00BD2156">
        <w:rPr>
          <w:rFonts w:ascii="Calibri" w:hAnsi="Calibri" w:cs="Calibri"/>
          <w:color w:val="000000"/>
          <w:sz w:val="24"/>
          <w:szCs w:val="24"/>
        </w:rPr>
        <w:t>i</w:t>
      </w:r>
      <w:r w:rsidRPr="006D4BF8">
        <w:rPr>
          <w:rFonts w:ascii="Calibri" w:hAnsi="Calibri" w:cs="Calibri"/>
          <w:color w:val="000000"/>
          <w:sz w:val="24"/>
          <w:szCs w:val="24"/>
        </w:rPr>
        <w:t>candone puntualmente ogni</w:t>
      </w:r>
      <w:r>
        <w:rPr>
          <w:rFonts w:ascii="Calibri" w:hAnsi="Calibri" w:cs="Calibri"/>
          <w:color w:val="000000"/>
          <w:sz w:val="24"/>
          <w:szCs w:val="24"/>
        </w:rPr>
        <w:t xml:space="preserve"> </w:t>
      </w:r>
      <w:r w:rsidRPr="006D4BF8">
        <w:rPr>
          <w:rFonts w:ascii="Calibri" w:hAnsi="Calibri" w:cs="Calibri"/>
          <w:color w:val="000000"/>
          <w:sz w:val="24"/>
          <w:szCs w:val="24"/>
        </w:rPr>
        <w:t>tipologia di det</w:t>
      </w:r>
      <w:r w:rsidR="00BD2156">
        <w:rPr>
          <w:rFonts w:ascii="Calibri" w:hAnsi="Calibri" w:cs="Calibri"/>
          <w:color w:val="000000"/>
          <w:sz w:val="24"/>
          <w:szCs w:val="24"/>
        </w:rPr>
        <w:t>t</w:t>
      </w:r>
      <w:r w:rsidRPr="006D4BF8">
        <w:rPr>
          <w:rFonts w:ascii="Calibri" w:hAnsi="Calibri" w:cs="Calibri"/>
          <w:color w:val="000000"/>
          <w:sz w:val="24"/>
          <w:szCs w:val="24"/>
        </w:rPr>
        <w:t>aglio, di lavorazione, di fattibilità per la redazione e la stesura del proge</w:t>
      </w:r>
      <w:r w:rsidR="00BD2156">
        <w:rPr>
          <w:rFonts w:ascii="Calibri" w:hAnsi="Calibri" w:cs="Calibri"/>
          <w:color w:val="000000"/>
          <w:sz w:val="24"/>
          <w:szCs w:val="24"/>
        </w:rPr>
        <w:t>t</w:t>
      </w:r>
      <w:r w:rsidRPr="006D4BF8">
        <w:rPr>
          <w:rFonts w:ascii="Calibri" w:hAnsi="Calibri" w:cs="Calibri"/>
          <w:color w:val="000000"/>
          <w:sz w:val="24"/>
          <w:szCs w:val="24"/>
        </w:rPr>
        <w:t>to def</w:t>
      </w:r>
      <w:r w:rsidR="00BD2156">
        <w:rPr>
          <w:rFonts w:ascii="Calibri" w:hAnsi="Calibri" w:cs="Calibri"/>
          <w:color w:val="000000"/>
          <w:sz w:val="24"/>
          <w:szCs w:val="24"/>
        </w:rPr>
        <w:t>i</w:t>
      </w:r>
      <w:r w:rsidRPr="006D4BF8">
        <w:rPr>
          <w:rFonts w:ascii="Calibri" w:hAnsi="Calibri" w:cs="Calibri"/>
          <w:color w:val="000000"/>
          <w:sz w:val="24"/>
          <w:szCs w:val="24"/>
        </w:rPr>
        <w:t>nitivo. È</w:t>
      </w:r>
      <w:r w:rsidR="00BD2156">
        <w:rPr>
          <w:rFonts w:ascii="Calibri" w:hAnsi="Calibri" w:cs="Calibri"/>
          <w:color w:val="000000"/>
          <w:sz w:val="24"/>
          <w:szCs w:val="24"/>
        </w:rPr>
        <w:t xml:space="preserve"> </w:t>
      </w:r>
      <w:r w:rsidRPr="006D4BF8">
        <w:rPr>
          <w:rFonts w:ascii="Calibri" w:hAnsi="Calibri" w:cs="Calibri"/>
          <w:color w:val="000000"/>
          <w:sz w:val="24"/>
          <w:szCs w:val="24"/>
        </w:rPr>
        <w:t>facoltà del concorrente presentare proposte migliorative al proge</w:t>
      </w:r>
      <w:r w:rsidR="00BD2156">
        <w:rPr>
          <w:rFonts w:ascii="Calibri" w:hAnsi="Calibri" w:cs="Calibri"/>
          <w:color w:val="000000"/>
          <w:sz w:val="24"/>
          <w:szCs w:val="24"/>
        </w:rPr>
        <w:t>t</w:t>
      </w:r>
      <w:r w:rsidRPr="006D4BF8">
        <w:rPr>
          <w:rFonts w:ascii="Calibri" w:hAnsi="Calibri" w:cs="Calibri"/>
          <w:color w:val="000000"/>
          <w:sz w:val="24"/>
          <w:szCs w:val="24"/>
        </w:rPr>
        <w:t>to posto a base di gara.</w:t>
      </w:r>
    </w:p>
    <w:p w:rsidR="00BD2156" w:rsidRDefault="00BD2156" w:rsidP="006D4BF8">
      <w:pPr>
        <w:jc w:val="both"/>
        <w:rPr>
          <w:rFonts w:ascii="Calibri" w:hAnsi="Calibri" w:cs="Calibri"/>
          <w:color w:val="000000"/>
          <w:sz w:val="24"/>
          <w:szCs w:val="24"/>
        </w:rPr>
      </w:pPr>
      <w:r w:rsidRPr="00BD2156">
        <w:rPr>
          <w:rFonts w:ascii="Calibri" w:hAnsi="Calibri" w:cs="Calibri"/>
          <w:color w:val="000000"/>
          <w:sz w:val="24"/>
          <w:szCs w:val="24"/>
        </w:rPr>
        <w:t>Il proget</w:t>
      </w:r>
      <w:r>
        <w:rPr>
          <w:rFonts w:ascii="Calibri" w:hAnsi="Calibri" w:cs="Calibri"/>
          <w:color w:val="000000"/>
          <w:sz w:val="24"/>
          <w:szCs w:val="24"/>
        </w:rPr>
        <w:t>t</w:t>
      </w:r>
      <w:r w:rsidRPr="00BD2156">
        <w:rPr>
          <w:rFonts w:ascii="Calibri" w:hAnsi="Calibri" w:cs="Calibri"/>
          <w:color w:val="000000"/>
          <w:sz w:val="24"/>
          <w:szCs w:val="24"/>
        </w:rPr>
        <w:t>o def</w:t>
      </w:r>
      <w:r>
        <w:rPr>
          <w:rFonts w:ascii="Calibri" w:hAnsi="Calibri" w:cs="Calibri"/>
          <w:color w:val="000000"/>
          <w:sz w:val="24"/>
          <w:szCs w:val="24"/>
        </w:rPr>
        <w:t>i</w:t>
      </w:r>
      <w:r w:rsidRPr="00BD2156">
        <w:rPr>
          <w:rFonts w:ascii="Calibri" w:hAnsi="Calibri" w:cs="Calibri"/>
          <w:color w:val="000000"/>
          <w:sz w:val="24"/>
          <w:szCs w:val="24"/>
        </w:rPr>
        <w:t>nitivo dovrà essere presentato in conformità ai criteri di valutazione di cui al paragrafo 19.1</w:t>
      </w:r>
      <w:r>
        <w:rPr>
          <w:rFonts w:ascii="Calibri" w:hAnsi="Calibri" w:cs="Calibri"/>
          <w:color w:val="000000"/>
          <w:sz w:val="24"/>
          <w:szCs w:val="24"/>
        </w:rPr>
        <w:t xml:space="preserve"> </w:t>
      </w:r>
      <w:r w:rsidRPr="00BD2156">
        <w:rPr>
          <w:rFonts w:ascii="Calibri" w:hAnsi="Calibri" w:cs="Calibri"/>
          <w:color w:val="000000"/>
          <w:sz w:val="24"/>
          <w:szCs w:val="24"/>
        </w:rPr>
        <w:t>“Criteri di valutazione dell’of</w:t>
      </w:r>
      <w:r>
        <w:rPr>
          <w:rFonts w:ascii="Calibri" w:hAnsi="Calibri" w:cs="Calibri"/>
          <w:color w:val="000000"/>
          <w:sz w:val="24"/>
          <w:szCs w:val="24"/>
        </w:rPr>
        <w:t>f</w:t>
      </w:r>
      <w:r w:rsidRPr="00BD2156">
        <w:rPr>
          <w:rFonts w:ascii="Calibri" w:hAnsi="Calibri" w:cs="Calibri"/>
          <w:color w:val="000000"/>
          <w:sz w:val="24"/>
          <w:szCs w:val="24"/>
        </w:rPr>
        <w:t>erta tecnica” del presente disciplinare.</w:t>
      </w:r>
    </w:p>
    <w:p w:rsidR="00BD2156" w:rsidRDefault="00BD2156" w:rsidP="006D4BF8">
      <w:pPr>
        <w:jc w:val="both"/>
        <w:rPr>
          <w:rFonts w:ascii="Calibri" w:hAnsi="Calibri" w:cs="Calibri"/>
          <w:color w:val="000000"/>
          <w:sz w:val="24"/>
          <w:szCs w:val="24"/>
        </w:rPr>
      </w:pPr>
      <w:r w:rsidRPr="00BD2156">
        <w:rPr>
          <w:rFonts w:ascii="Calibri" w:hAnsi="Calibri" w:cs="Calibri"/>
          <w:color w:val="000000"/>
          <w:sz w:val="24"/>
          <w:szCs w:val="24"/>
        </w:rPr>
        <w:t>Gli elaborati e la documentazione richiesta in fase di of</w:t>
      </w:r>
      <w:r>
        <w:rPr>
          <w:rFonts w:ascii="Calibri" w:hAnsi="Calibri" w:cs="Calibri"/>
          <w:color w:val="000000"/>
          <w:sz w:val="24"/>
          <w:szCs w:val="24"/>
        </w:rPr>
        <w:t>f</w:t>
      </w:r>
      <w:r w:rsidRPr="00BD2156">
        <w:rPr>
          <w:rFonts w:ascii="Calibri" w:hAnsi="Calibri" w:cs="Calibri"/>
          <w:color w:val="000000"/>
          <w:sz w:val="24"/>
          <w:szCs w:val="24"/>
        </w:rPr>
        <w:t>erta del proget</w:t>
      </w:r>
      <w:r>
        <w:rPr>
          <w:rFonts w:ascii="Calibri" w:hAnsi="Calibri" w:cs="Calibri"/>
          <w:color w:val="000000"/>
          <w:sz w:val="24"/>
          <w:szCs w:val="24"/>
        </w:rPr>
        <w:t>t</w:t>
      </w:r>
      <w:r w:rsidRPr="00BD2156">
        <w:rPr>
          <w:rFonts w:ascii="Calibri" w:hAnsi="Calibri" w:cs="Calibri"/>
          <w:color w:val="000000"/>
          <w:sz w:val="24"/>
          <w:szCs w:val="24"/>
        </w:rPr>
        <w:t>o def</w:t>
      </w:r>
      <w:r w:rsidR="00B70176">
        <w:rPr>
          <w:rFonts w:ascii="Calibri" w:hAnsi="Calibri" w:cs="Calibri"/>
          <w:color w:val="000000"/>
          <w:sz w:val="24"/>
          <w:szCs w:val="24"/>
        </w:rPr>
        <w:t>i</w:t>
      </w:r>
      <w:r w:rsidRPr="00BD2156">
        <w:rPr>
          <w:rFonts w:ascii="Calibri" w:hAnsi="Calibri" w:cs="Calibri"/>
          <w:color w:val="000000"/>
          <w:sz w:val="24"/>
          <w:szCs w:val="24"/>
        </w:rPr>
        <w:t>nitivo sono quelli previsti dagli</w:t>
      </w:r>
      <w:r>
        <w:rPr>
          <w:rFonts w:ascii="Calibri" w:hAnsi="Calibri" w:cs="Calibri"/>
          <w:color w:val="000000"/>
          <w:sz w:val="24"/>
          <w:szCs w:val="24"/>
        </w:rPr>
        <w:t xml:space="preserve"> </w:t>
      </w:r>
      <w:r w:rsidRPr="00BD2156">
        <w:rPr>
          <w:rFonts w:ascii="Calibri" w:hAnsi="Calibri" w:cs="Calibri"/>
          <w:color w:val="000000"/>
          <w:sz w:val="24"/>
          <w:szCs w:val="24"/>
        </w:rPr>
        <w:t>art. da 24 a 32 del D.P.R. 207/10 per il livello di proget</w:t>
      </w:r>
      <w:r>
        <w:rPr>
          <w:rFonts w:ascii="Calibri" w:hAnsi="Calibri" w:cs="Calibri"/>
          <w:color w:val="000000"/>
          <w:sz w:val="24"/>
          <w:szCs w:val="24"/>
        </w:rPr>
        <w:t>t</w:t>
      </w:r>
      <w:r w:rsidRPr="00BD2156">
        <w:rPr>
          <w:rFonts w:ascii="Calibri" w:hAnsi="Calibri" w:cs="Calibri"/>
          <w:color w:val="000000"/>
          <w:sz w:val="24"/>
          <w:szCs w:val="24"/>
        </w:rPr>
        <w:t>azione def</w:t>
      </w:r>
      <w:r>
        <w:rPr>
          <w:rFonts w:ascii="Calibri" w:hAnsi="Calibri" w:cs="Calibri"/>
          <w:color w:val="000000"/>
          <w:sz w:val="24"/>
          <w:szCs w:val="24"/>
        </w:rPr>
        <w:t>i</w:t>
      </w:r>
      <w:r w:rsidRPr="00BD2156">
        <w:rPr>
          <w:rFonts w:ascii="Calibri" w:hAnsi="Calibri" w:cs="Calibri"/>
          <w:color w:val="000000"/>
          <w:sz w:val="24"/>
          <w:szCs w:val="24"/>
        </w:rPr>
        <w:t>nitiva.</w:t>
      </w:r>
    </w:p>
    <w:p w:rsidR="00BD2156" w:rsidRDefault="00BD2156" w:rsidP="006D4BF8">
      <w:pPr>
        <w:jc w:val="both"/>
        <w:rPr>
          <w:rFonts w:ascii="Calibri" w:hAnsi="Calibri" w:cs="Calibri"/>
          <w:color w:val="000000"/>
          <w:sz w:val="24"/>
          <w:szCs w:val="24"/>
        </w:rPr>
      </w:pPr>
      <w:r w:rsidRPr="00BD2156">
        <w:rPr>
          <w:rFonts w:ascii="Calibri" w:hAnsi="Calibri" w:cs="Calibri"/>
          <w:color w:val="000000"/>
          <w:sz w:val="24"/>
          <w:szCs w:val="24"/>
        </w:rPr>
        <w:t xml:space="preserve">In conformità a quanto previsto dall'art. 23 comma 7 del </w:t>
      </w:r>
      <w:proofErr w:type="spellStart"/>
      <w:r w:rsidRPr="00BD2156">
        <w:rPr>
          <w:rFonts w:ascii="Calibri" w:hAnsi="Calibri" w:cs="Calibri"/>
          <w:color w:val="000000"/>
          <w:sz w:val="24"/>
          <w:szCs w:val="24"/>
        </w:rPr>
        <w:t>D.Lgs.</w:t>
      </w:r>
      <w:proofErr w:type="spellEnd"/>
      <w:r w:rsidRPr="00BD2156">
        <w:rPr>
          <w:rFonts w:ascii="Calibri" w:hAnsi="Calibri" w:cs="Calibri"/>
          <w:color w:val="000000"/>
          <w:sz w:val="24"/>
          <w:szCs w:val="24"/>
        </w:rPr>
        <w:t xml:space="preserve"> 50/2016, il proge</w:t>
      </w:r>
      <w:r>
        <w:rPr>
          <w:rFonts w:ascii="Calibri" w:hAnsi="Calibri" w:cs="Calibri"/>
          <w:color w:val="000000"/>
          <w:sz w:val="24"/>
          <w:szCs w:val="24"/>
        </w:rPr>
        <w:t>t</w:t>
      </w:r>
      <w:r w:rsidRPr="00BD2156">
        <w:rPr>
          <w:rFonts w:ascii="Calibri" w:hAnsi="Calibri" w:cs="Calibri"/>
          <w:color w:val="000000"/>
          <w:sz w:val="24"/>
          <w:szCs w:val="24"/>
        </w:rPr>
        <w:t>to def</w:t>
      </w:r>
      <w:r>
        <w:rPr>
          <w:rFonts w:ascii="Calibri" w:hAnsi="Calibri" w:cs="Calibri"/>
          <w:color w:val="000000"/>
          <w:sz w:val="24"/>
          <w:szCs w:val="24"/>
        </w:rPr>
        <w:t>i</w:t>
      </w:r>
      <w:r w:rsidRPr="00BD2156">
        <w:rPr>
          <w:rFonts w:ascii="Calibri" w:hAnsi="Calibri" w:cs="Calibri"/>
          <w:color w:val="000000"/>
          <w:sz w:val="24"/>
          <w:szCs w:val="24"/>
        </w:rPr>
        <w:t>nitivo costituente</w:t>
      </w:r>
      <w:r>
        <w:rPr>
          <w:rFonts w:ascii="Calibri" w:hAnsi="Calibri" w:cs="Calibri"/>
          <w:color w:val="000000"/>
          <w:sz w:val="24"/>
          <w:szCs w:val="24"/>
        </w:rPr>
        <w:t xml:space="preserve"> </w:t>
      </w:r>
      <w:r w:rsidRPr="00BD2156">
        <w:rPr>
          <w:rFonts w:ascii="Calibri" w:hAnsi="Calibri" w:cs="Calibri"/>
          <w:color w:val="000000"/>
          <w:sz w:val="24"/>
          <w:szCs w:val="24"/>
        </w:rPr>
        <w:t>l'of</w:t>
      </w:r>
      <w:r>
        <w:rPr>
          <w:rFonts w:ascii="Calibri" w:hAnsi="Calibri" w:cs="Calibri"/>
          <w:color w:val="000000"/>
          <w:sz w:val="24"/>
          <w:szCs w:val="24"/>
        </w:rPr>
        <w:t>f</w:t>
      </w:r>
      <w:r w:rsidRPr="00BD2156">
        <w:rPr>
          <w:rFonts w:ascii="Calibri" w:hAnsi="Calibri" w:cs="Calibri"/>
          <w:color w:val="000000"/>
          <w:sz w:val="24"/>
          <w:szCs w:val="24"/>
        </w:rPr>
        <w:t>erta, dovrà rispet</w:t>
      </w:r>
      <w:r>
        <w:rPr>
          <w:rFonts w:ascii="Calibri" w:hAnsi="Calibri" w:cs="Calibri"/>
          <w:color w:val="000000"/>
          <w:sz w:val="24"/>
          <w:szCs w:val="24"/>
        </w:rPr>
        <w:t>t</w:t>
      </w:r>
      <w:r w:rsidRPr="00BD2156">
        <w:rPr>
          <w:rFonts w:ascii="Calibri" w:hAnsi="Calibri" w:cs="Calibri"/>
          <w:color w:val="000000"/>
          <w:sz w:val="24"/>
          <w:szCs w:val="24"/>
        </w:rPr>
        <w:t>are i seguenti criteri e prescrizioni:</w:t>
      </w:r>
    </w:p>
    <w:p w:rsidR="00BD2156" w:rsidRPr="00BD2156" w:rsidRDefault="00BD2156" w:rsidP="00A04DD3">
      <w:pPr>
        <w:pStyle w:val="Paragrafoelenco"/>
        <w:numPr>
          <w:ilvl w:val="0"/>
          <w:numId w:val="48"/>
        </w:numPr>
        <w:jc w:val="both"/>
        <w:rPr>
          <w:rFonts w:cstheme="minorHAnsi"/>
          <w:b/>
          <w:sz w:val="24"/>
          <w:szCs w:val="24"/>
        </w:rPr>
      </w:pPr>
      <w:proofErr w:type="gramStart"/>
      <w:r w:rsidRPr="00BD2156">
        <w:rPr>
          <w:rFonts w:ascii="Calibri" w:hAnsi="Calibri" w:cs="Calibri"/>
          <w:color w:val="000000"/>
          <w:sz w:val="24"/>
          <w:szCs w:val="24"/>
        </w:rPr>
        <w:t>essere</w:t>
      </w:r>
      <w:proofErr w:type="gramEnd"/>
      <w:r w:rsidRPr="00BD2156">
        <w:rPr>
          <w:rFonts w:ascii="Calibri" w:hAnsi="Calibri" w:cs="Calibri"/>
          <w:color w:val="000000"/>
          <w:sz w:val="24"/>
          <w:szCs w:val="24"/>
        </w:rPr>
        <w:t xml:space="preserve"> sviluppato ad un livello tale da fornire gli approfondimenti tecnici atti ad individuare</w:t>
      </w:r>
      <w:r w:rsidRPr="00BD2156">
        <w:rPr>
          <w:rFonts w:ascii="Calibri" w:hAnsi="Calibri" w:cs="Calibri"/>
          <w:color w:val="000000"/>
          <w:sz w:val="24"/>
          <w:szCs w:val="24"/>
        </w:rPr>
        <w:br/>
        <w:t>compiutamente i lavori da realizzare, nel rispet</w:t>
      </w:r>
      <w:r>
        <w:rPr>
          <w:rFonts w:ascii="Calibri" w:hAnsi="Calibri" w:cs="Calibri"/>
          <w:color w:val="000000"/>
          <w:sz w:val="24"/>
          <w:szCs w:val="24"/>
        </w:rPr>
        <w:t>t</w:t>
      </w:r>
      <w:r w:rsidRPr="00BD2156">
        <w:rPr>
          <w:rFonts w:ascii="Calibri" w:hAnsi="Calibri" w:cs="Calibri"/>
          <w:color w:val="000000"/>
          <w:sz w:val="24"/>
          <w:szCs w:val="24"/>
        </w:rPr>
        <w:t>o delle esigenze, degli obiettivi, delle prestazioni,</w:t>
      </w:r>
      <w:r>
        <w:rPr>
          <w:rFonts w:ascii="Calibri" w:hAnsi="Calibri" w:cs="Calibri"/>
          <w:color w:val="000000"/>
          <w:sz w:val="24"/>
          <w:szCs w:val="24"/>
        </w:rPr>
        <w:t xml:space="preserve"> </w:t>
      </w:r>
      <w:r w:rsidRPr="00BD2156">
        <w:rPr>
          <w:rFonts w:ascii="Calibri" w:hAnsi="Calibri" w:cs="Calibri"/>
          <w:color w:val="000000"/>
          <w:sz w:val="24"/>
          <w:szCs w:val="24"/>
        </w:rPr>
        <w:t>delle condizioni, dei criteri, dei vincoli, degli indirizzi e delle indicazioni stabiliti nel proget</w:t>
      </w:r>
      <w:r>
        <w:rPr>
          <w:rFonts w:ascii="Calibri" w:hAnsi="Calibri" w:cs="Calibri"/>
          <w:color w:val="000000"/>
          <w:sz w:val="24"/>
          <w:szCs w:val="24"/>
        </w:rPr>
        <w:t>t</w:t>
      </w:r>
      <w:r w:rsidRPr="00BD2156">
        <w:rPr>
          <w:rFonts w:ascii="Calibri" w:hAnsi="Calibri" w:cs="Calibri"/>
          <w:color w:val="000000"/>
          <w:sz w:val="24"/>
          <w:szCs w:val="24"/>
        </w:rPr>
        <w:t>o di Fattibilità ed in particolare nella Relazione illustrativa, nella relazione tecnica prestazionale e nel</w:t>
      </w:r>
      <w:r>
        <w:rPr>
          <w:rFonts w:ascii="Calibri" w:hAnsi="Calibri" w:cs="Calibri"/>
          <w:color w:val="000000"/>
          <w:sz w:val="24"/>
          <w:szCs w:val="24"/>
        </w:rPr>
        <w:t xml:space="preserve"> </w:t>
      </w:r>
      <w:r w:rsidRPr="00BD2156">
        <w:rPr>
          <w:rFonts w:ascii="Calibri" w:hAnsi="Calibri" w:cs="Calibri"/>
          <w:color w:val="000000"/>
          <w:sz w:val="24"/>
          <w:szCs w:val="24"/>
        </w:rPr>
        <w:t>Capitolato;</w:t>
      </w:r>
    </w:p>
    <w:p w:rsidR="00BD2156" w:rsidRPr="00BD2156" w:rsidRDefault="00BD2156" w:rsidP="00A04DD3">
      <w:pPr>
        <w:pStyle w:val="Paragrafoelenco"/>
        <w:numPr>
          <w:ilvl w:val="0"/>
          <w:numId w:val="48"/>
        </w:numPr>
        <w:jc w:val="both"/>
        <w:rPr>
          <w:rFonts w:cstheme="minorHAnsi"/>
          <w:b/>
          <w:sz w:val="24"/>
          <w:szCs w:val="24"/>
        </w:rPr>
      </w:pPr>
      <w:proofErr w:type="gramStart"/>
      <w:r w:rsidRPr="00BD2156">
        <w:rPr>
          <w:rFonts w:ascii="Calibri" w:hAnsi="Calibri" w:cs="Calibri"/>
          <w:color w:val="000000"/>
          <w:sz w:val="24"/>
          <w:szCs w:val="24"/>
        </w:rPr>
        <w:t>contenere</w:t>
      </w:r>
      <w:proofErr w:type="gramEnd"/>
      <w:r w:rsidRPr="00BD2156">
        <w:rPr>
          <w:rFonts w:ascii="Calibri" w:hAnsi="Calibri" w:cs="Calibri"/>
          <w:color w:val="000000"/>
          <w:sz w:val="24"/>
          <w:szCs w:val="24"/>
        </w:rPr>
        <w:t xml:space="preserve"> tutti gli elementi necessari ai f</w:t>
      </w:r>
      <w:r>
        <w:rPr>
          <w:rFonts w:ascii="Calibri" w:hAnsi="Calibri" w:cs="Calibri"/>
          <w:color w:val="000000"/>
          <w:sz w:val="24"/>
          <w:szCs w:val="24"/>
        </w:rPr>
        <w:t>i</w:t>
      </w:r>
      <w:r w:rsidRPr="00BD2156">
        <w:rPr>
          <w:rFonts w:ascii="Calibri" w:hAnsi="Calibri" w:cs="Calibri"/>
          <w:color w:val="000000"/>
          <w:sz w:val="24"/>
          <w:szCs w:val="24"/>
        </w:rPr>
        <w:t>ni del rilascio delle prescrit</w:t>
      </w:r>
      <w:r>
        <w:rPr>
          <w:rFonts w:ascii="Calibri" w:hAnsi="Calibri" w:cs="Calibri"/>
          <w:color w:val="000000"/>
          <w:sz w:val="24"/>
          <w:szCs w:val="24"/>
        </w:rPr>
        <w:t>t</w:t>
      </w:r>
      <w:r w:rsidRPr="00BD2156">
        <w:rPr>
          <w:rFonts w:ascii="Calibri" w:hAnsi="Calibri" w:cs="Calibri"/>
          <w:color w:val="000000"/>
          <w:sz w:val="24"/>
          <w:szCs w:val="24"/>
        </w:rPr>
        <w:t>e autorizzazioni ed</w:t>
      </w:r>
      <w:r w:rsidRPr="00BD2156">
        <w:rPr>
          <w:rFonts w:ascii="Calibri" w:hAnsi="Calibri" w:cs="Calibri"/>
          <w:color w:val="000000"/>
          <w:sz w:val="24"/>
          <w:szCs w:val="24"/>
        </w:rPr>
        <w:br/>
        <w:t>approvazioni;</w:t>
      </w:r>
    </w:p>
    <w:p w:rsidR="00BD2156" w:rsidRPr="00BD2156" w:rsidRDefault="00BD2156" w:rsidP="00A04DD3">
      <w:pPr>
        <w:pStyle w:val="Paragrafoelenco"/>
        <w:numPr>
          <w:ilvl w:val="0"/>
          <w:numId w:val="48"/>
        </w:numPr>
        <w:jc w:val="both"/>
        <w:rPr>
          <w:rFonts w:cstheme="minorHAnsi"/>
          <w:b/>
          <w:sz w:val="24"/>
          <w:szCs w:val="24"/>
        </w:rPr>
      </w:pPr>
      <w:proofErr w:type="gramStart"/>
      <w:r w:rsidRPr="00BD2156">
        <w:rPr>
          <w:rFonts w:ascii="Calibri" w:hAnsi="Calibri" w:cs="Calibri"/>
          <w:color w:val="000000"/>
          <w:sz w:val="24"/>
          <w:szCs w:val="24"/>
        </w:rPr>
        <w:t>recepire</w:t>
      </w:r>
      <w:proofErr w:type="gramEnd"/>
      <w:r w:rsidRPr="00BD2156">
        <w:rPr>
          <w:rFonts w:ascii="Calibri" w:hAnsi="Calibri" w:cs="Calibri"/>
          <w:color w:val="000000"/>
          <w:sz w:val="24"/>
          <w:szCs w:val="24"/>
        </w:rPr>
        <w:t xml:space="preserve"> quanto previsto nel Proge</w:t>
      </w:r>
      <w:r>
        <w:rPr>
          <w:rFonts w:ascii="Calibri" w:hAnsi="Calibri" w:cs="Calibri"/>
          <w:color w:val="000000"/>
          <w:sz w:val="24"/>
          <w:szCs w:val="24"/>
        </w:rPr>
        <w:t>t</w:t>
      </w:r>
      <w:r w:rsidRPr="00BD2156">
        <w:rPr>
          <w:rFonts w:ascii="Calibri" w:hAnsi="Calibri" w:cs="Calibri"/>
          <w:color w:val="000000"/>
          <w:sz w:val="24"/>
          <w:szCs w:val="24"/>
        </w:rPr>
        <w:t>to di Fattibilità redato dal Promotore</w:t>
      </w:r>
      <w:r>
        <w:rPr>
          <w:rFonts w:ascii="Calibri" w:hAnsi="Calibri" w:cs="Calibri"/>
          <w:color w:val="000000"/>
          <w:sz w:val="24"/>
          <w:szCs w:val="24"/>
        </w:rPr>
        <w:t>.</w:t>
      </w:r>
    </w:p>
    <w:p w:rsidR="00BD2156" w:rsidRDefault="00BD2156" w:rsidP="00587BAC">
      <w:pPr>
        <w:shd w:val="clear" w:color="auto" w:fill="FFFFFF" w:themeFill="background1"/>
        <w:jc w:val="both"/>
        <w:rPr>
          <w:rFonts w:ascii="Calibri" w:hAnsi="Calibri" w:cs="Calibri"/>
          <w:color w:val="000000"/>
        </w:rPr>
      </w:pPr>
      <w:r w:rsidRPr="00587BAC">
        <w:rPr>
          <w:rFonts w:ascii="Calibri" w:hAnsi="Calibri" w:cs="Calibri"/>
          <w:color w:val="000000"/>
        </w:rPr>
        <w:t>Qualora il concorrente riscontri insufficienze nel Progetto di Fattibilità ovvero nella documentazione tecnica</w:t>
      </w:r>
      <w:r w:rsidRPr="00587BAC">
        <w:rPr>
          <w:rFonts w:ascii="Calibri" w:hAnsi="Calibri" w:cs="Calibri"/>
          <w:color w:val="000000"/>
        </w:rPr>
        <w:br/>
        <w:t>messa a disposizione, la progettazione definitiva dovrà comunque rispondere alle finalità dell'appalto, così</w:t>
      </w:r>
      <w:r w:rsidRPr="00587BAC">
        <w:rPr>
          <w:rFonts w:ascii="Calibri" w:hAnsi="Calibri" w:cs="Calibri"/>
          <w:color w:val="000000"/>
        </w:rPr>
        <w:br/>
        <w:t>come espresse nei documenti a base di gara.</w:t>
      </w:r>
    </w:p>
    <w:p w:rsidR="00BD2156" w:rsidRDefault="00BD2156" w:rsidP="00BD2156">
      <w:pPr>
        <w:jc w:val="both"/>
        <w:rPr>
          <w:rFonts w:ascii="Calibri" w:hAnsi="Calibri" w:cs="Calibri"/>
          <w:color w:val="000000"/>
          <w:sz w:val="24"/>
          <w:szCs w:val="24"/>
        </w:rPr>
      </w:pPr>
      <w:r w:rsidRPr="00BD2156">
        <w:rPr>
          <w:rFonts w:ascii="Calibri" w:hAnsi="Calibri" w:cs="Calibri"/>
          <w:color w:val="000000"/>
          <w:sz w:val="24"/>
          <w:szCs w:val="24"/>
        </w:rPr>
        <w:lastRenderedPageBreak/>
        <w:t>Il proge</w:t>
      </w:r>
      <w:r>
        <w:rPr>
          <w:rFonts w:ascii="Calibri" w:hAnsi="Calibri" w:cs="Calibri"/>
          <w:color w:val="000000"/>
          <w:sz w:val="24"/>
          <w:szCs w:val="24"/>
        </w:rPr>
        <w:t>t</w:t>
      </w:r>
      <w:r w:rsidRPr="00BD2156">
        <w:rPr>
          <w:rFonts w:ascii="Calibri" w:hAnsi="Calibri" w:cs="Calibri"/>
          <w:color w:val="000000"/>
          <w:sz w:val="24"/>
          <w:szCs w:val="24"/>
        </w:rPr>
        <w:t>to def</w:t>
      </w:r>
      <w:r>
        <w:rPr>
          <w:rFonts w:ascii="Calibri" w:hAnsi="Calibri" w:cs="Calibri"/>
          <w:color w:val="000000"/>
          <w:sz w:val="24"/>
          <w:szCs w:val="24"/>
        </w:rPr>
        <w:t>i</w:t>
      </w:r>
      <w:r w:rsidRPr="00BD2156">
        <w:rPr>
          <w:rFonts w:ascii="Calibri" w:hAnsi="Calibri" w:cs="Calibri"/>
          <w:color w:val="000000"/>
          <w:sz w:val="24"/>
          <w:szCs w:val="24"/>
        </w:rPr>
        <w:t>nitivo dovrà comprendere almeno gli elaborati so</w:t>
      </w:r>
      <w:r>
        <w:rPr>
          <w:rFonts w:ascii="Calibri" w:hAnsi="Calibri" w:cs="Calibri"/>
          <w:color w:val="000000"/>
          <w:sz w:val="24"/>
          <w:szCs w:val="24"/>
        </w:rPr>
        <w:t>t</w:t>
      </w:r>
      <w:r w:rsidRPr="00BD2156">
        <w:rPr>
          <w:rFonts w:ascii="Calibri" w:hAnsi="Calibri" w:cs="Calibri"/>
          <w:color w:val="000000"/>
          <w:sz w:val="24"/>
          <w:szCs w:val="24"/>
        </w:rPr>
        <w:t>to elencati.</w:t>
      </w:r>
    </w:p>
    <w:p w:rsidR="00BD2156" w:rsidRPr="00BD2156" w:rsidRDefault="00BD2156" w:rsidP="00A04DD3">
      <w:pPr>
        <w:pStyle w:val="Paragrafoelenco"/>
        <w:numPr>
          <w:ilvl w:val="0"/>
          <w:numId w:val="49"/>
        </w:numPr>
        <w:jc w:val="both"/>
        <w:rPr>
          <w:rFonts w:cstheme="minorHAnsi"/>
          <w:sz w:val="24"/>
          <w:szCs w:val="24"/>
        </w:rPr>
      </w:pPr>
      <w:r w:rsidRPr="00BD2156">
        <w:rPr>
          <w:rFonts w:cstheme="minorHAnsi"/>
          <w:sz w:val="24"/>
          <w:szCs w:val="24"/>
        </w:rPr>
        <w:t>Relazione generale</w:t>
      </w:r>
    </w:p>
    <w:p w:rsidR="00BD2156" w:rsidRPr="00BD2156" w:rsidRDefault="00BD2156" w:rsidP="00A04DD3">
      <w:pPr>
        <w:pStyle w:val="Paragrafoelenco"/>
        <w:numPr>
          <w:ilvl w:val="0"/>
          <w:numId w:val="49"/>
        </w:numPr>
        <w:jc w:val="both"/>
        <w:rPr>
          <w:rFonts w:cstheme="minorHAnsi"/>
          <w:sz w:val="24"/>
          <w:szCs w:val="24"/>
        </w:rPr>
      </w:pPr>
      <w:r w:rsidRPr="00BD2156">
        <w:rPr>
          <w:rFonts w:ascii="Calibri" w:hAnsi="Calibri" w:cs="Calibri"/>
          <w:color w:val="000000"/>
          <w:sz w:val="24"/>
          <w:szCs w:val="24"/>
        </w:rPr>
        <w:t>Relazioni tecniche e specialistiche;</w:t>
      </w:r>
    </w:p>
    <w:p w:rsidR="00BD2156" w:rsidRPr="00BD2156" w:rsidRDefault="00BD2156" w:rsidP="00A04DD3">
      <w:pPr>
        <w:pStyle w:val="Paragrafoelenco"/>
        <w:numPr>
          <w:ilvl w:val="0"/>
          <w:numId w:val="49"/>
        </w:numPr>
        <w:jc w:val="both"/>
        <w:rPr>
          <w:rFonts w:cstheme="minorHAnsi"/>
          <w:sz w:val="24"/>
          <w:szCs w:val="24"/>
        </w:rPr>
      </w:pPr>
      <w:r w:rsidRPr="00BD2156">
        <w:rPr>
          <w:rFonts w:ascii="Calibri" w:hAnsi="Calibri" w:cs="Calibri"/>
          <w:color w:val="000000"/>
          <w:sz w:val="24"/>
          <w:szCs w:val="24"/>
        </w:rPr>
        <w:t>Elaborati graf</w:t>
      </w:r>
      <w:r>
        <w:rPr>
          <w:rFonts w:ascii="Calibri" w:hAnsi="Calibri" w:cs="Calibri"/>
          <w:color w:val="000000"/>
          <w:sz w:val="24"/>
          <w:szCs w:val="24"/>
        </w:rPr>
        <w:t>i</w:t>
      </w:r>
      <w:r w:rsidRPr="00BD2156">
        <w:rPr>
          <w:rFonts w:ascii="Calibri" w:hAnsi="Calibri" w:cs="Calibri"/>
          <w:color w:val="000000"/>
          <w:sz w:val="24"/>
          <w:szCs w:val="24"/>
        </w:rPr>
        <w:t>ci, redatti alle opportune scale in relazione al tipo d’opera, sviluppati ad un livello di</w:t>
      </w:r>
      <w:r>
        <w:rPr>
          <w:rFonts w:ascii="Calibri" w:hAnsi="Calibri" w:cs="Calibri"/>
          <w:color w:val="000000"/>
          <w:sz w:val="24"/>
          <w:szCs w:val="24"/>
        </w:rPr>
        <w:t xml:space="preserve"> </w:t>
      </w:r>
      <w:r w:rsidRPr="00BD2156">
        <w:rPr>
          <w:rFonts w:ascii="Calibri" w:hAnsi="Calibri" w:cs="Calibri"/>
          <w:color w:val="000000"/>
          <w:sz w:val="24"/>
          <w:szCs w:val="24"/>
        </w:rPr>
        <w:t>def</w:t>
      </w:r>
      <w:r>
        <w:rPr>
          <w:rFonts w:ascii="Calibri" w:hAnsi="Calibri" w:cs="Calibri"/>
          <w:color w:val="000000"/>
          <w:sz w:val="24"/>
          <w:szCs w:val="24"/>
        </w:rPr>
        <w:t>i</w:t>
      </w:r>
      <w:r w:rsidRPr="00BD2156">
        <w:rPr>
          <w:rFonts w:ascii="Calibri" w:hAnsi="Calibri" w:cs="Calibri"/>
          <w:color w:val="000000"/>
          <w:sz w:val="24"/>
          <w:szCs w:val="24"/>
        </w:rPr>
        <w:t>nizione tale che nella successiva fase di proge</w:t>
      </w:r>
      <w:r>
        <w:rPr>
          <w:rFonts w:ascii="Calibri" w:hAnsi="Calibri" w:cs="Calibri"/>
          <w:color w:val="000000"/>
          <w:sz w:val="24"/>
          <w:szCs w:val="24"/>
        </w:rPr>
        <w:t>t</w:t>
      </w:r>
      <w:r w:rsidRPr="00BD2156">
        <w:rPr>
          <w:rFonts w:ascii="Calibri" w:hAnsi="Calibri" w:cs="Calibri"/>
          <w:color w:val="000000"/>
          <w:sz w:val="24"/>
          <w:szCs w:val="24"/>
        </w:rPr>
        <w:t>tazione esecutiva non si debbano verif</w:t>
      </w:r>
      <w:r>
        <w:rPr>
          <w:rFonts w:ascii="Calibri" w:hAnsi="Calibri" w:cs="Calibri"/>
          <w:color w:val="000000"/>
          <w:sz w:val="24"/>
          <w:szCs w:val="24"/>
        </w:rPr>
        <w:t>i</w:t>
      </w:r>
      <w:r w:rsidRPr="00BD2156">
        <w:rPr>
          <w:rFonts w:ascii="Calibri" w:hAnsi="Calibri" w:cs="Calibri"/>
          <w:color w:val="000000"/>
          <w:sz w:val="24"/>
          <w:szCs w:val="24"/>
        </w:rPr>
        <w:t>care</w:t>
      </w:r>
      <w:r>
        <w:rPr>
          <w:rFonts w:ascii="Calibri" w:hAnsi="Calibri" w:cs="Calibri"/>
          <w:color w:val="000000"/>
          <w:sz w:val="24"/>
          <w:szCs w:val="24"/>
        </w:rPr>
        <w:t xml:space="preserve"> </w:t>
      </w:r>
      <w:r w:rsidRPr="00BD2156">
        <w:rPr>
          <w:rFonts w:ascii="Calibri" w:hAnsi="Calibri" w:cs="Calibri"/>
          <w:color w:val="000000"/>
          <w:sz w:val="24"/>
          <w:szCs w:val="24"/>
        </w:rPr>
        <w:t>signif</w:t>
      </w:r>
      <w:r>
        <w:rPr>
          <w:rFonts w:ascii="Calibri" w:hAnsi="Calibri" w:cs="Calibri"/>
          <w:color w:val="000000"/>
          <w:sz w:val="24"/>
          <w:szCs w:val="24"/>
        </w:rPr>
        <w:t>i</w:t>
      </w:r>
      <w:r w:rsidRPr="00BD2156">
        <w:rPr>
          <w:rFonts w:ascii="Calibri" w:hAnsi="Calibri" w:cs="Calibri"/>
          <w:color w:val="000000"/>
          <w:sz w:val="24"/>
          <w:szCs w:val="24"/>
        </w:rPr>
        <w:t>cative dif</w:t>
      </w:r>
      <w:r>
        <w:rPr>
          <w:rFonts w:ascii="Calibri" w:hAnsi="Calibri" w:cs="Calibri"/>
          <w:color w:val="000000"/>
          <w:sz w:val="24"/>
          <w:szCs w:val="24"/>
        </w:rPr>
        <w:t>f</w:t>
      </w:r>
      <w:r w:rsidRPr="00BD2156">
        <w:rPr>
          <w:rFonts w:ascii="Calibri" w:hAnsi="Calibri" w:cs="Calibri"/>
          <w:color w:val="000000"/>
          <w:sz w:val="24"/>
          <w:szCs w:val="24"/>
        </w:rPr>
        <w:t>erenze tecniche e di costo. Gli elaborati dovranno consentire di desumere con</w:t>
      </w:r>
      <w:r>
        <w:rPr>
          <w:rFonts w:ascii="Calibri" w:hAnsi="Calibri" w:cs="Calibri"/>
          <w:color w:val="000000"/>
          <w:sz w:val="24"/>
          <w:szCs w:val="24"/>
        </w:rPr>
        <w:t xml:space="preserve"> </w:t>
      </w:r>
      <w:r w:rsidRPr="00BD2156">
        <w:rPr>
          <w:rFonts w:ascii="Calibri" w:hAnsi="Calibri" w:cs="Calibri"/>
          <w:color w:val="000000"/>
          <w:sz w:val="24"/>
          <w:szCs w:val="24"/>
        </w:rPr>
        <w:t>facilità e chiarezza la rispondenza alle normative tecniche di se</w:t>
      </w:r>
      <w:r>
        <w:rPr>
          <w:rFonts w:ascii="Calibri" w:hAnsi="Calibri" w:cs="Calibri"/>
          <w:color w:val="000000"/>
          <w:sz w:val="24"/>
          <w:szCs w:val="24"/>
        </w:rPr>
        <w:t>t</w:t>
      </w:r>
      <w:r w:rsidRPr="00BD2156">
        <w:rPr>
          <w:rFonts w:ascii="Calibri" w:hAnsi="Calibri" w:cs="Calibri"/>
          <w:color w:val="000000"/>
          <w:sz w:val="24"/>
          <w:szCs w:val="24"/>
        </w:rPr>
        <w:t>tore, anche con l’ausilio di schemi,</w:t>
      </w:r>
      <w:r>
        <w:rPr>
          <w:rFonts w:ascii="Calibri" w:hAnsi="Calibri" w:cs="Calibri"/>
          <w:color w:val="000000"/>
          <w:sz w:val="24"/>
          <w:szCs w:val="24"/>
        </w:rPr>
        <w:t xml:space="preserve"> </w:t>
      </w:r>
      <w:r w:rsidRPr="00BD2156">
        <w:rPr>
          <w:rFonts w:ascii="Calibri" w:hAnsi="Calibri" w:cs="Calibri"/>
          <w:color w:val="000000"/>
          <w:sz w:val="24"/>
          <w:szCs w:val="24"/>
        </w:rPr>
        <w:t>tabelle, ecc.</w:t>
      </w:r>
    </w:p>
    <w:p w:rsidR="00BD2156" w:rsidRPr="00BD2156" w:rsidRDefault="00BD2156" w:rsidP="00A04DD3">
      <w:pPr>
        <w:pStyle w:val="Paragrafoelenco"/>
        <w:numPr>
          <w:ilvl w:val="0"/>
          <w:numId w:val="49"/>
        </w:numPr>
        <w:jc w:val="both"/>
        <w:rPr>
          <w:rFonts w:cstheme="minorHAnsi"/>
          <w:sz w:val="24"/>
          <w:szCs w:val="24"/>
        </w:rPr>
      </w:pPr>
      <w:r w:rsidRPr="00BD2156">
        <w:rPr>
          <w:rFonts w:ascii="Calibri" w:hAnsi="Calibri" w:cs="Calibri"/>
          <w:color w:val="000000"/>
          <w:sz w:val="24"/>
          <w:szCs w:val="24"/>
        </w:rPr>
        <w:t>Calcoli delle strut</w:t>
      </w:r>
      <w:r>
        <w:rPr>
          <w:rFonts w:ascii="Calibri" w:hAnsi="Calibri" w:cs="Calibri"/>
          <w:color w:val="000000"/>
          <w:sz w:val="24"/>
          <w:szCs w:val="24"/>
        </w:rPr>
        <w:t>t</w:t>
      </w:r>
      <w:r w:rsidRPr="00BD2156">
        <w:rPr>
          <w:rFonts w:ascii="Calibri" w:hAnsi="Calibri" w:cs="Calibri"/>
          <w:color w:val="000000"/>
          <w:sz w:val="24"/>
          <w:szCs w:val="24"/>
        </w:rPr>
        <w:t>ure e degli impianti;</w:t>
      </w:r>
    </w:p>
    <w:p w:rsidR="00BD2156" w:rsidRPr="00BD2156" w:rsidRDefault="00BD2156" w:rsidP="00A04DD3">
      <w:pPr>
        <w:pStyle w:val="Paragrafoelenco"/>
        <w:numPr>
          <w:ilvl w:val="0"/>
          <w:numId w:val="49"/>
        </w:numPr>
        <w:jc w:val="both"/>
        <w:rPr>
          <w:rFonts w:cstheme="minorHAnsi"/>
          <w:sz w:val="24"/>
          <w:szCs w:val="24"/>
        </w:rPr>
      </w:pPr>
      <w:r w:rsidRPr="00BD2156">
        <w:rPr>
          <w:rFonts w:ascii="Calibri" w:hAnsi="Calibri" w:cs="Calibri"/>
          <w:color w:val="000000"/>
          <w:sz w:val="24"/>
          <w:szCs w:val="24"/>
        </w:rPr>
        <w:t>Aggiornamento del documento contenente le prime indicazioni e disposizioni per la stesura dei</w:t>
      </w:r>
      <w:r>
        <w:rPr>
          <w:rFonts w:ascii="Calibri" w:hAnsi="Calibri" w:cs="Calibri"/>
          <w:color w:val="000000"/>
          <w:sz w:val="24"/>
          <w:szCs w:val="24"/>
        </w:rPr>
        <w:t xml:space="preserve"> </w:t>
      </w:r>
      <w:r w:rsidRPr="00BD2156">
        <w:rPr>
          <w:rFonts w:ascii="Calibri" w:hAnsi="Calibri" w:cs="Calibri"/>
          <w:color w:val="000000"/>
          <w:sz w:val="24"/>
          <w:szCs w:val="24"/>
        </w:rPr>
        <w:t>piani</w:t>
      </w:r>
      <w:r>
        <w:rPr>
          <w:rFonts w:ascii="Calibri" w:hAnsi="Calibri" w:cs="Calibri"/>
          <w:color w:val="000000"/>
          <w:sz w:val="24"/>
          <w:szCs w:val="24"/>
        </w:rPr>
        <w:t xml:space="preserve"> </w:t>
      </w:r>
      <w:r w:rsidRPr="00BD2156">
        <w:rPr>
          <w:rFonts w:ascii="Calibri" w:hAnsi="Calibri" w:cs="Calibri"/>
          <w:color w:val="000000"/>
          <w:sz w:val="24"/>
          <w:szCs w:val="24"/>
        </w:rPr>
        <w:t>di sicurezza;</w:t>
      </w:r>
    </w:p>
    <w:p w:rsidR="00BD2156" w:rsidRPr="00BD2156" w:rsidRDefault="00BD2156" w:rsidP="00A04DD3">
      <w:pPr>
        <w:pStyle w:val="Paragrafoelenco"/>
        <w:numPr>
          <w:ilvl w:val="0"/>
          <w:numId w:val="49"/>
        </w:numPr>
        <w:jc w:val="both"/>
        <w:rPr>
          <w:rFonts w:cstheme="minorHAnsi"/>
          <w:sz w:val="24"/>
          <w:szCs w:val="24"/>
        </w:rPr>
      </w:pPr>
      <w:r w:rsidRPr="00BD2156">
        <w:rPr>
          <w:rFonts w:ascii="Calibri" w:hAnsi="Calibri" w:cs="Calibri"/>
          <w:color w:val="000000"/>
          <w:sz w:val="24"/>
          <w:szCs w:val="24"/>
        </w:rPr>
        <w:t>Schede tecniche dei materiali, forniture e loro utilizzo;</w:t>
      </w:r>
    </w:p>
    <w:p w:rsidR="00BD2156" w:rsidRPr="00BD2156" w:rsidRDefault="00BD2156" w:rsidP="00A04DD3">
      <w:pPr>
        <w:pStyle w:val="Paragrafoelenco"/>
        <w:numPr>
          <w:ilvl w:val="0"/>
          <w:numId w:val="49"/>
        </w:numPr>
        <w:jc w:val="both"/>
        <w:rPr>
          <w:rFonts w:cstheme="minorHAnsi"/>
          <w:sz w:val="24"/>
          <w:szCs w:val="24"/>
        </w:rPr>
      </w:pPr>
      <w:r w:rsidRPr="00BD2156">
        <w:rPr>
          <w:rFonts w:ascii="Calibri" w:hAnsi="Calibri" w:cs="Calibri"/>
          <w:color w:val="000000"/>
          <w:sz w:val="24"/>
          <w:szCs w:val="24"/>
        </w:rPr>
        <w:t>Cronoprogramma delle fasi at</w:t>
      </w:r>
      <w:r>
        <w:rPr>
          <w:rFonts w:ascii="Calibri" w:hAnsi="Calibri" w:cs="Calibri"/>
          <w:color w:val="000000"/>
          <w:sz w:val="24"/>
          <w:szCs w:val="24"/>
        </w:rPr>
        <w:t>t</w:t>
      </w:r>
      <w:r w:rsidRPr="00BD2156">
        <w:rPr>
          <w:rFonts w:ascii="Calibri" w:hAnsi="Calibri" w:cs="Calibri"/>
          <w:color w:val="000000"/>
          <w:sz w:val="24"/>
          <w:szCs w:val="24"/>
        </w:rPr>
        <w:t>uative, con l’indicazione dei tempi massimi di svolgimento delle varie</w:t>
      </w:r>
      <w:r>
        <w:rPr>
          <w:rFonts w:ascii="Calibri" w:hAnsi="Calibri" w:cs="Calibri"/>
          <w:color w:val="000000"/>
          <w:sz w:val="24"/>
          <w:szCs w:val="24"/>
        </w:rPr>
        <w:t xml:space="preserve"> </w:t>
      </w:r>
      <w:r w:rsidRPr="00BD2156">
        <w:rPr>
          <w:rFonts w:ascii="Calibri" w:hAnsi="Calibri" w:cs="Calibri"/>
          <w:color w:val="000000"/>
          <w:sz w:val="24"/>
          <w:szCs w:val="24"/>
        </w:rPr>
        <w:t>attività realizzative;</w:t>
      </w:r>
    </w:p>
    <w:p w:rsidR="00BD2156" w:rsidRPr="00BD2156" w:rsidRDefault="00BD2156" w:rsidP="00A04DD3">
      <w:pPr>
        <w:pStyle w:val="Paragrafoelenco"/>
        <w:numPr>
          <w:ilvl w:val="0"/>
          <w:numId w:val="49"/>
        </w:numPr>
        <w:jc w:val="both"/>
        <w:rPr>
          <w:rFonts w:cstheme="minorHAnsi"/>
          <w:sz w:val="24"/>
          <w:szCs w:val="24"/>
        </w:rPr>
      </w:pPr>
      <w:r w:rsidRPr="00BD2156">
        <w:rPr>
          <w:rFonts w:ascii="Calibri" w:hAnsi="Calibri" w:cs="Calibri"/>
          <w:color w:val="000000"/>
          <w:sz w:val="24"/>
          <w:szCs w:val="24"/>
        </w:rPr>
        <w:t>Ogni altro elaborato che a giudizio del progettista sia ritenuto idoneo alla completa individuazione</w:t>
      </w:r>
      <w:r>
        <w:rPr>
          <w:rFonts w:ascii="Calibri" w:hAnsi="Calibri" w:cs="Calibri"/>
          <w:color w:val="000000"/>
          <w:sz w:val="24"/>
          <w:szCs w:val="24"/>
        </w:rPr>
        <w:t xml:space="preserve"> </w:t>
      </w:r>
      <w:r w:rsidRPr="00BD2156">
        <w:rPr>
          <w:rFonts w:ascii="Calibri" w:hAnsi="Calibri" w:cs="Calibri"/>
          <w:color w:val="000000"/>
          <w:sz w:val="24"/>
          <w:szCs w:val="24"/>
        </w:rPr>
        <w:t>delle opere;</w:t>
      </w:r>
    </w:p>
    <w:p w:rsidR="00BD2156" w:rsidRPr="00BD2156" w:rsidRDefault="00BD2156" w:rsidP="00A04DD3">
      <w:pPr>
        <w:pStyle w:val="Paragrafoelenco"/>
        <w:numPr>
          <w:ilvl w:val="0"/>
          <w:numId w:val="49"/>
        </w:numPr>
        <w:jc w:val="both"/>
        <w:rPr>
          <w:rFonts w:cstheme="minorHAnsi"/>
          <w:sz w:val="24"/>
          <w:szCs w:val="24"/>
        </w:rPr>
      </w:pPr>
      <w:r w:rsidRPr="00BD2156">
        <w:rPr>
          <w:rFonts w:ascii="Calibri" w:hAnsi="Calibri" w:cs="Calibri"/>
          <w:color w:val="000000"/>
          <w:sz w:val="24"/>
          <w:szCs w:val="24"/>
        </w:rPr>
        <w:t>Computo Metrico privo di ogni indicazione economica che contenga in maniera chiara e</w:t>
      </w:r>
      <w:r w:rsidRPr="00BD2156">
        <w:rPr>
          <w:rFonts w:ascii="Calibri" w:hAnsi="Calibri" w:cs="Calibri"/>
          <w:color w:val="000000"/>
          <w:sz w:val="24"/>
          <w:szCs w:val="24"/>
        </w:rPr>
        <w:br/>
        <w:t>det</w:t>
      </w:r>
      <w:r>
        <w:rPr>
          <w:rFonts w:ascii="Calibri" w:hAnsi="Calibri" w:cs="Calibri"/>
          <w:color w:val="000000"/>
          <w:sz w:val="24"/>
          <w:szCs w:val="24"/>
        </w:rPr>
        <w:t>t</w:t>
      </w:r>
      <w:r w:rsidRPr="00BD2156">
        <w:rPr>
          <w:rFonts w:ascii="Calibri" w:hAnsi="Calibri" w:cs="Calibri"/>
          <w:color w:val="000000"/>
          <w:sz w:val="24"/>
          <w:szCs w:val="24"/>
        </w:rPr>
        <w:t>agliata</w:t>
      </w:r>
      <w:r>
        <w:rPr>
          <w:rFonts w:ascii="Calibri" w:hAnsi="Calibri" w:cs="Calibri"/>
          <w:color w:val="000000"/>
          <w:sz w:val="24"/>
          <w:szCs w:val="24"/>
        </w:rPr>
        <w:t xml:space="preserve"> </w:t>
      </w:r>
      <w:r w:rsidRPr="00BD2156">
        <w:rPr>
          <w:rFonts w:ascii="Calibri" w:hAnsi="Calibri" w:cs="Calibri"/>
          <w:color w:val="000000"/>
          <w:sz w:val="24"/>
          <w:szCs w:val="24"/>
        </w:rPr>
        <w:t>la descrizione delle lavorazioni, le relative quantità esposte in modo analitico e</w:t>
      </w:r>
      <w:r w:rsidRPr="00BD2156">
        <w:rPr>
          <w:rFonts w:ascii="Calibri" w:hAnsi="Calibri" w:cs="Calibri"/>
          <w:color w:val="000000"/>
          <w:sz w:val="24"/>
          <w:szCs w:val="24"/>
        </w:rPr>
        <w:br/>
        <w:t>raggruppate per lavorazioni omogenee.</w:t>
      </w:r>
    </w:p>
    <w:p w:rsidR="00BD2156" w:rsidRPr="00BD2156" w:rsidRDefault="00BD2156" w:rsidP="00A04DD3">
      <w:pPr>
        <w:pStyle w:val="Paragrafoelenco"/>
        <w:numPr>
          <w:ilvl w:val="0"/>
          <w:numId w:val="49"/>
        </w:numPr>
        <w:jc w:val="both"/>
        <w:rPr>
          <w:rFonts w:cstheme="minorHAnsi"/>
          <w:sz w:val="24"/>
          <w:szCs w:val="24"/>
        </w:rPr>
      </w:pPr>
      <w:r w:rsidRPr="00BD2156">
        <w:rPr>
          <w:rFonts w:ascii="Calibri" w:hAnsi="Calibri" w:cs="Calibri"/>
          <w:color w:val="000000"/>
          <w:sz w:val="24"/>
          <w:szCs w:val="24"/>
        </w:rPr>
        <w:t>Relazione descrittiva delle caratteristiche del servizio e della gestione</w:t>
      </w:r>
    </w:p>
    <w:p w:rsidR="005328F5" w:rsidRDefault="00BD2156" w:rsidP="005328F5">
      <w:pPr>
        <w:jc w:val="both"/>
        <w:rPr>
          <w:rFonts w:ascii="Calibri" w:hAnsi="Calibri" w:cs="Calibri"/>
          <w:color w:val="000000"/>
          <w:sz w:val="24"/>
          <w:szCs w:val="24"/>
        </w:rPr>
      </w:pPr>
      <w:r w:rsidRPr="00BD2156">
        <w:rPr>
          <w:rFonts w:ascii="Calibri" w:hAnsi="Calibri" w:cs="Calibri"/>
          <w:color w:val="000000"/>
          <w:sz w:val="24"/>
          <w:szCs w:val="24"/>
        </w:rPr>
        <w:t>Le carat</w:t>
      </w:r>
      <w:r w:rsidR="005328F5">
        <w:rPr>
          <w:rFonts w:ascii="Calibri" w:hAnsi="Calibri" w:cs="Calibri"/>
          <w:color w:val="000000"/>
          <w:sz w:val="24"/>
          <w:szCs w:val="24"/>
        </w:rPr>
        <w:t>t</w:t>
      </w:r>
      <w:r w:rsidRPr="00BD2156">
        <w:rPr>
          <w:rFonts w:ascii="Calibri" w:hAnsi="Calibri" w:cs="Calibri"/>
          <w:color w:val="000000"/>
          <w:sz w:val="24"/>
          <w:szCs w:val="24"/>
        </w:rPr>
        <w:t>eristiche del Servizio e della gestione devono essere almeno pari a quelle descri</w:t>
      </w:r>
      <w:r w:rsidR="005328F5">
        <w:rPr>
          <w:rFonts w:ascii="Calibri" w:hAnsi="Calibri" w:cs="Calibri"/>
          <w:color w:val="000000"/>
          <w:sz w:val="24"/>
          <w:szCs w:val="24"/>
        </w:rPr>
        <w:t>t</w:t>
      </w:r>
      <w:r w:rsidRPr="00BD2156">
        <w:rPr>
          <w:rFonts w:ascii="Calibri" w:hAnsi="Calibri" w:cs="Calibri"/>
          <w:color w:val="000000"/>
          <w:sz w:val="24"/>
          <w:szCs w:val="24"/>
        </w:rPr>
        <w:t>te nella</w:t>
      </w:r>
      <w:r w:rsidRPr="00BD2156">
        <w:rPr>
          <w:rFonts w:ascii="Calibri" w:hAnsi="Calibri" w:cs="Calibri"/>
          <w:color w:val="000000"/>
          <w:sz w:val="24"/>
          <w:szCs w:val="24"/>
        </w:rPr>
        <w:br/>
        <w:t>documentazione a base di gara. È facoltà del concorrente presentare proposte migliorative alla relazione</w:t>
      </w:r>
      <w:r w:rsidR="005328F5">
        <w:rPr>
          <w:rFonts w:ascii="Calibri" w:hAnsi="Calibri" w:cs="Calibri"/>
          <w:color w:val="000000"/>
          <w:sz w:val="24"/>
          <w:szCs w:val="24"/>
        </w:rPr>
        <w:t xml:space="preserve"> </w:t>
      </w:r>
      <w:r w:rsidRPr="00BD2156">
        <w:rPr>
          <w:rFonts w:ascii="Calibri" w:hAnsi="Calibri" w:cs="Calibri"/>
          <w:color w:val="000000"/>
          <w:sz w:val="24"/>
          <w:szCs w:val="24"/>
        </w:rPr>
        <w:t>posta a base di gara.</w:t>
      </w:r>
      <w:r w:rsidR="005328F5">
        <w:rPr>
          <w:rFonts w:ascii="Calibri" w:hAnsi="Calibri" w:cs="Calibri"/>
          <w:color w:val="000000"/>
          <w:sz w:val="24"/>
          <w:szCs w:val="24"/>
        </w:rPr>
        <w:t xml:space="preserve"> </w:t>
      </w:r>
    </w:p>
    <w:p w:rsidR="005328F5" w:rsidRDefault="00BD2156" w:rsidP="005328F5">
      <w:pPr>
        <w:jc w:val="both"/>
        <w:rPr>
          <w:rFonts w:ascii="Calibri" w:hAnsi="Calibri" w:cs="Calibri"/>
          <w:color w:val="000000"/>
          <w:sz w:val="24"/>
          <w:szCs w:val="24"/>
        </w:rPr>
      </w:pPr>
      <w:r w:rsidRPr="00BD2156">
        <w:rPr>
          <w:rFonts w:ascii="Calibri" w:hAnsi="Calibri" w:cs="Calibri"/>
          <w:color w:val="000000"/>
          <w:sz w:val="24"/>
          <w:szCs w:val="24"/>
        </w:rPr>
        <w:t>La sudde</w:t>
      </w:r>
      <w:r w:rsidR="005328F5">
        <w:rPr>
          <w:rFonts w:ascii="Calibri" w:hAnsi="Calibri" w:cs="Calibri"/>
          <w:color w:val="000000"/>
          <w:sz w:val="24"/>
          <w:szCs w:val="24"/>
        </w:rPr>
        <w:t>t</w:t>
      </w:r>
      <w:r w:rsidRPr="00BD2156">
        <w:rPr>
          <w:rFonts w:ascii="Calibri" w:hAnsi="Calibri" w:cs="Calibri"/>
          <w:color w:val="000000"/>
          <w:sz w:val="24"/>
          <w:szCs w:val="24"/>
        </w:rPr>
        <w:t>ta relazione dovrà essere presentata in conformità ai criteri di valutazione di cui al paragrafo</w:t>
      </w:r>
      <w:r w:rsidR="005328F5">
        <w:rPr>
          <w:rFonts w:ascii="Calibri" w:hAnsi="Calibri" w:cs="Calibri"/>
          <w:color w:val="000000"/>
          <w:sz w:val="24"/>
          <w:szCs w:val="24"/>
        </w:rPr>
        <w:t xml:space="preserve"> </w:t>
      </w:r>
      <w:r w:rsidRPr="00BD2156">
        <w:rPr>
          <w:rFonts w:ascii="Calibri" w:hAnsi="Calibri" w:cs="Calibri"/>
          <w:color w:val="000000"/>
          <w:sz w:val="24"/>
          <w:szCs w:val="24"/>
        </w:rPr>
        <w:t>denominato “Criteri di valutazione dell’of</w:t>
      </w:r>
      <w:r w:rsidR="005328F5">
        <w:rPr>
          <w:rFonts w:ascii="Calibri" w:hAnsi="Calibri" w:cs="Calibri"/>
          <w:color w:val="000000"/>
          <w:sz w:val="24"/>
          <w:szCs w:val="24"/>
        </w:rPr>
        <w:t>f</w:t>
      </w:r>
      <w:r w:rsidRPr="00BD2156">
        <w:rPr>
          <w:rFonts w:ascii="Calibri" w:hAnsi="Calibri" w:cs="Calibri"/>
          <w:color w:val="000000"/>
          <w:sz w:val="24"/>
          <w:szCs w:val="24"/>
        </w:rPr>
        <w:t>erta tecnica” del presente disciplinare.</w:t>
      </w:r>
    </w:p>
    <w:p w:rsidR="00BD2156" w:rsidRDefault="00BD2156" w:rsidP="005328F5">
      <w:pPr>
        <w:jc w:val="both"/>
        <w:rPr>
          <w:rFonts w:ascii="Calibri" w:hAnsi="Calibri" w:cs="Calibri"/>
          <w:color w:val="000000"/>
          <w:sz w:val="24"/>
          <w:szCs w:val="24"/>
        </w:rPr>
      </w:pPr>
      <w:r w:rsidRPr="00BD2156">
        <w:rPr>
          <w:rFonts w:ascii="Calibri" w:hAnsi="Calibri" w:cs="Calibri"/>
          <w:color w:val="000000"/>
          <w:sz w:val="24"/>
          <w:szCs w:val="24"/>
        </w:rPr>
        <w:t>Il sudde</w:t>
      </w:r>
      <w:r w:rsidR="005328F5">
        <w:rPr>
          <w:rFonts w:ascii="Calibri" w:hAnsi="Calibri" w:cs="Calibri"/>
          <w:color w:val="000000"/>
          <w:sz w:val="24"/>
          <w:szCs w:val="24"/>
        </w:rPr>
        <w:t>t</w:t>
      </w:r>
      <w:r w:rsidRPr="00BD2156">
        <w:rPr>
          <w:rFonts w:ascii="Calibri" w:hAnsi="Calibri" w:cs="Calibri"/>
          <w:color w:val="000000"/>
          <w:sz w:val="24"/>
          <w:szCs w:val="24"/>
        </w:rPr>
        <w:t>to elaborato non dovrà superare il massimo di n. 40 facciate in formato A4, esclusi copertina e</w:t>
      </w:r>
      <w:r w:rsidR="005328F5">
        <w:rPr>
          <w:rFonts w:ascii="Calibri" w:hAnsi="Calibri" w:cs="Calibri"/>
          <w:color w:val="000000"/>
          <w:sz w:val="24"/>
          <w:szCs w:val="24"/>
        </w:rPr>
        <w:t xml:space="preserve"> </w:t>
      </w:r>
      <w:r w:rsidRPr="00BD2156">
        <w:rPr>
          <w:rFonts w:ascii="Calibri" w:hAnsi="Calibri" w:cs="Calibri"/>
          <w:color w:val="000000"/>
          <w:sz w:val="24"/>
          <w:szCs w:val="24"/>
        </w:rPr>
        <w:t>indice e dovrà utilizzare carat</w:t>
      </w:r>
      <w:r w:rsidR="005328F5">
        <w:rPr>
          <w:rFonts w:ascii="Calibri" w:hAnsi="Calibri" w:cs="Calibri"/>
          <w:color w:val="000000"/>
          <w:sz w:val="24"/>
          <w:szCs w:val="24"/>
        </w:rPr>
        <w:t>t</w:t>
      </w:r>
      <w:r w:rsidRPr="00BD2156">
        <w:rPr>
          <w:rFonts w:ascii="Calibri" w:hAnsi="Calibri" w:cs="Calibri"/>
          <w:color w:val="000000"/>
          <w:sz w:val="24"/>
          <w:szCs w:val="24"/>
        </w:rPr>
        <w:t xml:space="preserve">eri leggibili con altezza pari o superiore a 11 </w:t>
      </w:r>
      <w:proofErr w:type="spellStart"/>
      <w:r w:rsidRPr="00BD2156">
        <w:rPr>
          <w:rFonts w:ascii="Calibri" w:hAnsi="Calibri" w:cs="Calibri"/>
          <w:color w:val="000000"/>
          <w:sz w:val="24"/>
          <w:szCs w:val="24"/>
        </w:rPr>
        <w:t>pt</w:t>
      </w:r>
      <w:proofErr w:type="spellEnd"/>
      <w:r w:rsidRPr="00BD2156">
        <w:rPr>
          <w:rFonts w:ascii="Calibri" w:hAnsi="Calibri" w:cs="Calibri"/>
          <w:color w:val="000000"/>
          <w:sz w:val="24"/>
          <w:szCs w:val="24"/>
        </w:rPr>
        <w:t>.</w:t>
      </w:r>
    </w:p>
    <w:p w:rsidR="005328F5" w:rsidRDefault="005328F5" w:rsidP="00A04DD3">
      <w:pPr>
        <w:pStyle w:val="Paragrafoelenco"/>
        <w:numPr>
          <w:ilvl w:val="0"/>
          <w:numId w:val="49"/>
        </w:numPr>
        <w:jc w:val="both"/>
        <w:rPr>
          <w:rFonts w:cstheme="minorHAnsi"/>
          <w:sz w:val="24"/>
          <w:szCs w:val="24"/>
        </w:rPr>
      </w:pPr>
      <w:r>
        <w:rPr>
          <w:rFonts w:cstheme="minorHAnsi"/>
          <w:sz w:val="24"/>
          <w:szCs w:val="24"/>
        </w:rPr>
        <w:t>Bozza di convenzione</w:t>
      </w:r>
    </w:p>
    <w:p w:rsidR="005328F5" w:rsidRDefault="005328F5" w:rsidP="005328F5">
      <w:pPr>
        <w:jc w:val="both"/>
        <w:rPr>
          <w:rFonts w:ascii="Calibri" w:hAnsi="Calibri" w:cs="Calibri"/>
          <w:color w:val="000000"/>
        </w:rPr>
      </w:pPr>
      <w:r w:rsidRPr="005328F5">
        <w:rPr>
          <w:rFonts w:ascii="Calibri" w:hAnsi="Calibri" w:cs="Calibri"/>
          <w:color w:val="000000"/>
        </w:rPr>
        <w:t>La Bozza di Convenzione dovrà avere i contenuti minimi di quella a base di gara.</w:t>
      </w:r>
    </w:p>
    <w:p w:rsidR="005328F5" w:rsidRDefault="005328F5" w:rsidP="00A04DD3">
      <w:pPr>
        <w:pStyle w:val="Paragrafoelenco"/>
        <w:numPr>
          <w:ilvl w:val="0"/>
          <w:numId w:val="49"/>
        </w:numPr>
        <w:jc w:val="both"/>
        <w:rPr>
          <w:rFonts w:cstheme="minorHAnsi"/>
          <w:sz w:val="24"/>
          <w:szCs w:val="24"/>
        </w:rPr>
      </w:pPr>
      <w:r>
        <w:rPr>
          <w:rFonts w:cstheme="minorHAnsi"/>
          <w:sz w:val="24"/>
          <w:szCs w:val="24"/>
        </w:rPr>
        <w:t>Relazione tecnico illustrativa</w:t>
      </w:r>
    </w:p>
    <w:p w:rsidR="005328F5" w:rsidRPr="005328F5" w:rsidRDefault="005328F5" w:rsidP="005328F5">
      <w:pPr>
        <w:jc w:val="both"/>
        <w:rPr>
          <w:rFonts w:ascii="Calibri" w:hAnsi="Calibri" w:cs="Calibri"/>
          <w:color w:val="000000"/>
          <w:sz w:val="24"/>
          <w:szCs w:val="24"/>
        </w:rPr>
      </w:pPr>
      <w:r w:rsidRPr="005328F5">
        <w:rPr>
          <w:rFonts w:ascii="Calibri" w:hAnsi="Calibri" w:cs="Calibri"/>
          <w:color w:val="000000"/>
          <w:sz w:val="24"/>
          <w:szCs w:val="24"/>
        </w:rPr>
        <w:t>Relazione sintetica che descriva gli elementi tecnici che dovranno essere in particolar modo ogge</w:t>
      </w:r>
      <w:r>
        <w:rPr>
          <w:rFonts w:ascii="Calibri" w:hAnsi="Calibri" w:cs="Calibri"/>
          <w:color w:val="000000"/>
          <w:sz w:val="24"/>
          <w:szCs w:val="24"/>
        </w:rPr>
        <w:t>t</w:t>
      </w:r>
      <w:r w:rsidRPr="005328F5">
        <w:rPr>
          <w:rFonts w:ascii="Calibri" w:hAnsi="Calibri" w:cs="Calibri"/>
          <w:color w:val="000000"/>
          <w:sz w:val="24"/>
          <w:szCs w:val="24"/>
        </w:rPr>
        <w:t>to di</w:t>
      </w:r>
      <w:r>
        <w:rPr>
          <w:rFonts w:ascii="Calibri" w:hAnsi="Calibri" w:cs="Calibri"/>
          <w:color w:val="000000"/>
          <w:sz w:val="24"/>
          <w:szCs w:val="24"/>
        </w:rPr>
        <w:t xml:space="preserve"> </w:t>
      </w:r>
      <w:r w:rsidRPr="005328F5">
        <w:rPr>
          <w:rFonts w:ascii="Calibri" w:hAnsi="Calibri" w:cs="Calibri"/>
          <w:color w:val="000000"/>
          <w:sz w:val="24"/>
          <w:szCs w:val="24"/>
        </w:rPr>
        <w:t>considerazione da parte della Commissione Giudicatrice, secondo la valutazione discrezionale dell’operatore</w:t>
      </w:r>
      <w:r>
        <w:rPr>
          <w:rFonts w:ascii="Calibri" w:hAnsi="Calibri" w:cs="Calibri"/>
          <w:color w:val="000000"/>
          <w:sz w:val="24"/>
          <w:szCs w:val="24"/>
        </w:rPr>
        <w:t xml:space="preserve"> </w:t>
      </w:r>
      <w:r w:rsidRPr="005328F5">
        <w:rPr>
          <w:rFonts w:ascii="Calibri" w:hAnsi="Calibri" w:cs="Calibri"/>
          <w:color w:val="000000"/>
          <w:sz w:val="24"/>
          <w:szCs w:val="24"/>
        </w:rPr>
        <w:t>economico, in base agli elementi di valutazione dell'of</w:t>
      </w:r>
      <w:r>
        <w:rPr>
          <w:rFonts w:ascii="Calibri" w:hAnsi="Calibri" w:cs="Calibri"/>
          <w:color w:val="000000"/>
          <w:sz w:val="24"/>
          <w:szCs w:val="24"/>
        </w:rPr>
        <w:t>f</w:t>
      </w:r>
      <w:r w:rsidRPr="005328F5">
        <w:rPr>
          <w:rFonts w:ascii="Calibri" w:hAnsi="Calibri" w:cs="Calibri"/>
          <w:color w:val="000000"/>
          <w:sz w:val="24"/>
          <w:szCs w:val="24"/>
        </w:rPr>
        <w:t>erta tecnica indicati al paragrafo 19.1 “Criteri di</w:t>
      </w:r>
      <w:r>
        <w:rPr>
          <w:rFonts w:ascii="Calibri" w:hAnsi="Calibri" w:cs="Calibri"/>
          <w:color w:val="000000"/>
          <w:sz w:val="24"/>
          <w:szCs w:val="24"/>
        </w:rPr>
        <w:t xml:space="preserve"> </w:t>
      </w:r>
      <w:r w:rsidRPr="005328F5">
        <w:rPr>
          <w:rFonts w:ascii="Calibri" w:hAnsi="Calibri" w:cs="Calibri"/>
          <w:color w:val="000000"/>
          <w:sz w:val="24"/>
          <w:szCs w:val="24"/>
        </w:rPr>
        <w:t>valutazione dell’of</w:t>
      </w:r>
      <w:r>
        <w:rPr>
          <w:rFonts w:ascii="Calibri" w:hAnsi="Calibri" w:cs="Calibri"/>
          <w:color w:val="000000"/>
          <w:sz w:val="24"/>
          <w:szCs w:val="24"/>
        </w:rPr>
        <w:t>f</w:t>
      </w:r>
      <w:r w:rsidRPr="005328F5">
        <w:rPr>
          <w:rFonts w:ascii="Calibri" w:hAnsi="Calibri" w:cs="Calibri"/>
          <w:color w:val="000000"/>
          <w:sz w:val="24"/>
          <w:szCs w:val="24"/>
        </w:rPr>
        <w:t>erta tecnica” del presente disciplinare. Non verranno presi in esame elementi di</w:t>
      </w:r>
      <w:r>
        <w:rPr>
          <w:rFonts w:ascii="Calibri" w:hAnsi="Calibri" w:cs="Calibri"/>
          <w:color w:val="000000"/>
          <w:sz w:val="24"/>
          <w:szCs w:val="24"/>
        </w:rPr>
        <w:t xml:space="preserve"> </w:t>
      </w:r>
      <w:r w:rsidRPr="005328F5">
        <w:rPr>
          <w:rFonts w:ascii="Calibri" w:hAnsi="Calibri" w:cs="Calibri"/>
          <w:color w:val="000000"/>
          <w:sz w:val="24"/>
          <w:szCs w:val="24"/>
        </w:rPr>
        <w:t>valutazione che siano indicati solamente nella relazione e che non abbiano riscontro con gli elaborati</w:t>
      </w:r>
      <w:r>
        <w:rPr>
          <w:rFonts w:ascii="Calibri" w:hAnsi="Calibri" w:cs="Calibri"/>
          <w:color w:val="000000"/>
          <w:sz w:val="24"/>
          <w:szCs w:val="24"/>
        </w:rPr>
        <w:t xml:space="preserve"> </w:t>
      </w:r>
      <w:r w:rsidRPr="005328F5">
        <w:rPr>
          <w:rFonts w:ascii="Calibri" w:hAnsi="Calibri" w:cs="Calibri"/>
          <w:color w:val="000000"/>
          <w:sz w:val="24"/>
          <w:szCs w:val="24"/>
        </w:rPr>
        <w:t>proget</w:t>
      </w:r>
      <w:r>
        <w:rPr>
          <w:rFonts w:ascii="Calibri" w:hAnsi="Calibri" w:cs="Calibri"/>
          <w:color w:val="000000"/>
          <w:sz w:val="24"/>
          <w:szCs w:val="24"/>
        </w:rPr>
        <w:t>t</w:t>
      </w:r>
      <w:r w:rsidRPr="005328F5">
        <w:rPr>
          <w:rFonts w:ascii="Calibri" w:hAnsi="Calibri" w:cs="Calibri"/>
          <w:color w:val="000000"/>
          <w:sz w:val="24"/>
          <w:szCs w:val="24"/>
        </w:rPr>
        <w:t>uali.</w:t>
      </w:r>
    </w:p>
    <w:p w:rsidR="005328F5" w:rsidRDefault="005328F5" w:rsidP="005328F5">
      <w:pPr>
        <w:jc w:val="both"/>
        <w:rPr>
          <w:rFonts w:ascii="Calibri" w:hAnsi="Calibri" w:cs="Calibri"/>
          <w:color w:val="000000"/>
          <w:sz w:val="24"/>
          <w:szCs w:val="24"/>
        </w:rPr>
      </w:pPr>
      <w:r w:rsidRPr="005328F5">
        <w:rPr>
          <w:rFonts w:ascii="Calibri" w:hAnsi="Calibri" w:cs="Calibri"/>
          <w:color w:val="000000"/>
          <w:sz w:val="24"/>
          <w:szCs w:val="24"/>
        </w:rPr>
        <w:t>Il suddet</w:t>
      </w:r>
      <w:r>
        <w:rPr>
          <w:rFonts w:ascii="Calibri" w:hAnsi="Calibri" w:cs="Calibri"/>
          <w:color w:val="000000"/>
          <w:sz w:val="24"/>
          <w:szCs w:val="24"/>
        </w:rPr>
        <w:t>t</w:t>
      </w:r>
      <w:r w:rsidRPr="005328F5">
        <w:rPr>
          <w:rFonts w:ascii="Calibri" w:hAnsi="Calibri" w:cs="Calibri"/>
          <w:color w:val="000000"/>
          <w:sz w:val="24"/>
          <w:szCs w:val="24"/>
        </w:rPr>
        <w:t>o elaborato non dovrà superare il massimo di n. 20 facciate in formato A4, esclusi copertina e</w:t>
      </w:r>
      <w:r>
        <w:rPr>
          <w:rFonts w:ascii="Calibri" w:hAnsi="Calibri" w:cs="Calibri"/>
          <w:color w:val="000000"/>
          <w:sz w:val="24"/>
          <w:szCs w:val="24"/>
        </w:rPr>
        <w:t xml:space="preserve"> </w:t>
      </w:r>
      <w:r w:rsidRPr="005328F5">
        <w:rPr>
          <w:rFonts w:ascii="Calibri" w:hAnsi="Calibri" w:cs="Calibri"/>
          <w:color w:val="000000"/>
          <w:sz w:val="24"/>
          <w:szCs w:val="24"/>
        </w:rPr>
        <w:t>indice e dovrà utilizzare cara</w:t>
      </w:r>
      <w:r>
        <w:rPr>
          <w:rFonts w:ascii="Calibri" w:hAnsi="Calibri" w:cs="Calibri"/>
          <w:color w:val="000000"/>
          <w:sz w:val="24"/>
          <w:szCs w:val="24"/>
        </w:rPr>
        <w:t>t</w:t>
      </w:r>
      <w:r w:rsidRPr="005328F5">
        <w:rPr>
          <w:rFonts w:ascii="Calibri" w:hAnsi="Calibri" w:cs="Calibri"/>
          <w:color w:val="000000"/>
          <w:sz w:val="24"/>
          <w:szCs w:val="24"/>
        </w:rPr>
        <w:t xml:space="preserve">teri leggibili con altezza pari o superiore a 11 </w:t>
      </w:r>
      <w:proofErr w:type="spellStart"/>
      <w:r w:rsidRPr="005328F5">
        <w:rPr>
          <w:rFonts w:ascii="Calibri" w:hAnsi="Calibri" w:cs="Calibri"/>
          <w:color w:val="000000"/>
          <w:sz w:val="24"/>
          <w:szCs w:val="24"/>
        </w:rPr>
        <w:t>pt</w:t>
      </w:r>
      <w:proofErr w:type="spellEnd"/>
      <w:r w:rsidRPr="005328F5">
        <w:rPr>
          <w:rFonts w:ascii="Calibri" w:hAnsi="Calibri" w:cs="Calibri"/>
          <w:color w:val="000000"/>
          <w:sz w:val="24"/>
          <w:szCs w:val="24"/>
        </w:rPr>
        <w:t>.</w:t>
      </w:r>
    </w:p>
    <w:p w:rsidR="005328F5" w:rsidRDefault="005328F5" w:rsidP="005328F5">
      <w:pPr>
        <w:jc w:val="both"/>
        <w:rPr>
          <w:rFonts w:ascii="Calibri" w:hAnsi="Calibri" w:cs="Calibri"/>
          <w:color w:val="000000"/>
          <w:sz w:val="24"/>
          <w:szCs w:val="24"/>
        </w:rPr>
      </w:pPr>
      <w:r w:rsidRPr="005328F5">
        <w:rPr>
          <w:rFonts w:ascii="Calibri" w:hAnsi="Calibri" w:cs="Calibri"/>
          <w:color w:val="000000"/>
          <w:sz w:val="24"/>
          <w:szCs w:val="24"/>
        </w:rPr>
        <w:t>Tut</w:t>
      </w:r>
      <w:r>
        <w:rPr>
          <w:rFonts w:ascii="Calibri" w:hAnsi="Calibri" w:cs="Calibri"/>
          <w:color w:val="000000"/>
          <w:sz w:val="24"/>
          <w:szCs w:val="24"/>
        </w:rPr>
        <w:t>t</w:t>
      </w:r>
      <w:r w:rsidRPr="005328F5">
        <w:rPr>
          <w:rFonts w:ascii="Calibri" w:hAnsi="Calibri" w:cs="Calibri"/>
          <w:color w:val="000000"/>
          <w:sz w:val="24"/>
          <w:szCs w:val="24"/>
        </w:rPr>
        <w:t>a la documentazione dell’of</w:t>
      </w:r>
      <w:r>
        <w:rPr>
          <w:rFonts w:ascii="Calibri" w:hAnsi="Calibri" w:cs="Calibri"/>
          <w:color w:val="000000"/>
          <w:sz w:val="24"/>
          <w:szCs w:val="24"/>
        </w:rPr>
        <w:t>f</w:t>
      </w:r>
      <w:r w:rsidRPr="005328F5">
        <w:rPr>
          <w:rFonts w:ascii="Calibri" w:hAnsi="Calibri" w:cs="Calibri"/>
          <w:color w:val="000000"/>
          <w:sz w:val="24"/>
          <w:szCs w:val="24"/>
        </w:rPr>
        <w:t>erta tecnica dovrà:</w:t>
      </w:r>
    </w:p>
    <w:p w:rsidR="005328F5" w:rsidRPr="005328F5" w:rsidRDefault="008700F1" w:rsidP="00A04DD3">
      <w:pPr>
        <w:pStyle w:val="Paragrafoelenco"/>
        <w:numPr>
          <w:ilvl w:val="0"/>
          <w:numId w:val="50"/>
        </w:numPr>
        <w:jc w:val="both"/>
        <w:rPr>
          <w:rFonts w:cstheme="minorHAnsi"/>
          <w:sz w:val="24"/>
          <w:szCs w:val="24"/>
        </w:rPr>
      </w:pPr>
      <w:r>
        <w:rPr>
          <w:rFonts w:ascii="Calibri" w:hAnsi="Calibri" w:cs="Calibri"/>
          <w:color w:val="000000"/>
          <w:sz w:val="24"/>
          <w:szCs w:val="24"/>
        </w:rPr>
        <w:lastRenderedPageBreak/>
        <w:t xml:space="preserve">Essere </w:t>
      </w:r>
      <w:r w:rsidR="005328F5" w:rsidRPr="005328F5">
        <w:rPr>
          <w:rFonts w:ascii="Calibri" w:hAnsi="Calibri" w:cs="Calibri"/>
          <w:color w:val="000000"/>
          <w:sz w:val="24"/>
          <w:szCs w:val="24"/>
        </w:rPr>
        <w:t>redat</w:t>
      </w:r>
      <w:r w:rsidR="005328F5">
        <w:rPr>
          <w:rFonts w:ascii="Calibri" w:hAnsi="Calibri" w:cs="Calibri"/>
          <w:color w:val="000000"/>
          <w:sz w:val="24"/>
          <w:szCs w:val="24"/>
        </w:rPr>
        <w:t>t</w:t>
      </w:r>
      <w:r w:rsidR="005328F5" w:rsidRPr="005328F5">
        <w:rPr>
          <w:rFonts w:ascii="Calibri" w:hAnsi="Calibri" w:cs="Calibri"/>
          <w:color w:val="000000"/>
          <w:sz w:val="24"/>
          <w:szCs w:val="24"/>
        </w:rPr>
        <w:t>a in lingua italiana o corredata di traduzione giurata (in tale caso, ai f</w:t>
      </w:r>
      <w:r w:rsidR="005328F5">
        <w:rPr>
          <w:rFonts w:ascii="Calibri" w:hAnsi="Calibri" w:cs="Calibri"/>
          <w:color w:val="000000"/>
          <w:sz w:val="24"/>
          <w:szCs w:val="24"/>
        </w:rPr>
        <w:t>i</w:t>
      </w:r>
      <w:r w:rsidR="005328F5" w:rsidRPr="005328F5">
        <w:rPr>
          <w:rFonts w:ascii="Calibri" w:hAnsi="Calibri" w:cs="Calibri"/>
          <w:color w:val="000000"/>
          <w:sz w:val="24"/>
          <w:szCs w:val="24"/>
        </w:rPr>
        <w:t>ni dei limiti sopra</w:t>
      </w:r>
      <w:r w:rsidR="005328F5">
        <w:rPr>
          <w:rFonts w:ascii="Calibri" w:hAnsi="Calibri" w:cs="Calibri"/>
          <w:color w:val="000000"/>
          <w:sz w:val="24"/>
          <w:szCs w:val="24"/>
        </w:rPr>
        <w:t xml:space="preserve"> </w:t>
      </w:r>
      <w:r w:rsidR="005328F5" w:rsidRPr="005328F5">
        <w:rPr>
          <w:rFonts w:ascii="Calibri" w:hAnsi="Calibri" w:cs="Calibri"/>
          <w:color w:val="000000"/>
          <w:sz w:val="24"/>
          <w:szCs w:val="24"/>
        </w:rPr>
        <w:t>indicati, saranno conteggiate esclusivamente le pagine relative alla traduzione in lingua italiana);</w:t>
      </w:r>
    </w:p>
    <w:p w:rsidR="005328F5" w:rsidRPr="005328F5" w:rsidRDefault="008700F1" w:rsidP="00A04DD3">
      <w:pPr>
        <w:pStyle w:val="Paragrafoelenco"/>
        <w:numPr>
          <w:ilvl w:val="0"/>
          <w:numId w:val="50"/>
        </w:numPr>
        <w:jc w:val="both"/>
        <w:rPr>
          <w:rFonts w:cstheme="minorHAnsi"/>
          <w:sz w:val="24"/>
          <w:szCs w:val="24"/>
        </w:rPr>
      </w:pPr>
      <w:r w:rsidRPr="005328F5">
        <w:rPr>
          <w:rFonts w:ascii="Calibri" w:hAnsi="Calibri" w:cs="Calibri"/>
          <w:color w:val="000000"/>
          <w:sz w:val="24"/>
          <w:szCs w:val="24"/>
        </w:rPr>
        <w:t>A</w:t>
      </w:r>
      <w:r>
        <w:rPr>
          <w:rFonts w:ascii="Calibri" w:hAnsi="Calibri" w:cs="Calibri"/>
          <w:color w:val="000000"/>
          <w:sz w:val="24"/>
          <w:szCs w:val="24"/>
        </w:rPr>
        <w:t xml:space="preserve"> </w:t>
      </w:r>
      <w:r w:rsidR="005328F5" w:rsidRPr="005328F5">
        <w:rPr>
          <w:rFonts w:ascii="Calibri" w:hAnsi="Calibri" w:cs="Calibri"/>
          <w:color w:val="000000"/>
          <w:sz w:val="24"/>
          <w:szCs w:val="24"/>
        </w:rPr>
        <w:t>pena di esclusione dalla gara, essere priva di qualsivoglia riferimento ad elementi economico</w:t>
      </w:r>
      <w:r w:rsidR="005328F5">
        <w:rPr>
          <w:rFonts w:ascii="Calibri" w:hAnsi="Calibri" w:cs="Calibri"/>
          <w:color w:val="000000"/>
          <w:sz w:val="24"/>
          <w:szCs w:val="24"/>
        </w:rPr>
        <w:t xml:space="preserve"> </w:t>
      </w:r>
      <w:r w:rsidR="005328F5" w:rsidRPr="005328F5">
        <w:rPr>
          <w:rFonts w:ascii="Calibri" w:hAnsi="Calibri" w:cs="Calibri"/>
          <w:color w:val="000000"/>
          <w:sz w:val="24"/>
          <w:szCs w:val="24"/>
        </w:rPr>
        <w:t>f</w:t>
      </w:r>
      <w:r w:rsidR="005328F5">
        <w:rPr>
          <w:rFonts w:ascii="Calibri" w:hAnsi="Calibri" w:cs="Calibri"/>
          <w:color w:val="000000"/>
          <w:sz w:val="24"/>
          <w:szCs w:val="24"/>
        </w:rPr>
        <w:t>i</w:t>
      </w:r>
      <w:r w:rsidR="005328F5" w:rsidRPr="005328F5">
        <w:rPr>
          <w:rFonts w:ascii="Calibri" w:hAnsi="Calibri" w:cs="Calibri"/>
          <w:color w:val="000000"/>
          <w:sz w:val="24"/>
          <w:szCs w:val="24"/>
        </w:rPr>
        <w:t>nanziari, ossia priva di alcun elemento che possa rendere palese, diret</w:t>
      </w:r>
      <w:r w:rsidR="005328F5">
        <w:rPr>
          <w:rFonts w:ascii="Calibri" w:hAnsi="Calibri" w:cs="Calibri"/>
          <w:color w:val="000000"/>
          <w:sz w:val="24"/>
          <w:szCs w:val="24"/>
        </w:rPr>
        <w:t>t</w:t>
      </w:r>
      <w:r w:rsidR="005328F5" w:rsidRPr="005328F5">
        <w:rPr>
          <w:rFonts w:ascii="Calibri" w:hAnsi="Calibri" w:cs="Calibri"/>
          <w:color w:val="000000"/>
          <w:sz w:val="24"/>
          <w:szCs w:val="24"/>
        </w:rPr>
        <w:t>amente o indiret</w:t>
      </w:r>
      <w:r w:rsidR="005328F5">
        <w:rPr>
          <w:rFonts w:ascii="Calibri" w:hAnsi="Calibri" w:cs="Calibri"/>
          <w:color w:val="000000"/>
          <w:sz w:val="24"/>
          <w:szCs w:val="24"/>
        </w:rPr>
        <w:t>t</w:t>
      </w:r>
      <w:r w:rsidR="005328F5" w:rsidRPr="005328F5">
        <w:rPr>
          <w:rFonts w:ascii="Calibri" w:hAnsi="Calibri" w:cs="Calibri"/>
          <w:color w:val="000000"/>
          <w:sz w:val="24"/>
          <w:szCs w:val="24"/>
        </w:rPr>
        <w:t>amente, il</w:t>
      </w:r>
      <w:r w:rsidR="005328F5">
        <w:rPr>
          <w:rFonts w:ascii="Calibri" w:hAnsi="Calibri" w:cs="Calibri"/>
          <w:color w:val="000000"/>
          <w:sz w:val="24"/>
          <w:szCs w:val="24"/>
        </w:rPr>
        <w:t xml:space="preserve"> </w:t>
      </w:r>
      <w:r w:rsidR="005328F5" w:rsidRPr="005328F5">
        <w:rPr>
          <w:rFonts w:ascii="Calibri" w:hAnsi="Calibri" w:cs="Calibri"/>
          <w:color w:val="000000"/>
          <w:sz w:val="24"/>
          <w:szCs w:val="24"/>
        </w:rPr>
        <w:t>contenuto dell’Of</w:t>
      </w:r>
      <w:r w:rsidR="005328F5">
        <w:rPr>
          <w:rFonts w:ascii="Calibri" w:hAnsi="Calibri" w:cs="Calibri"/>
          <w:color w:val="000000"/>
          <w:sz w:val="24"/>
          <w:szCs w:val="24"/>
        </w:rPr>
        <w:t>f</w:t>
      </w:r>
      <w:r w:rsidR="005328F5" w:rsidRPr="005328F5">
        <w:rPr>
          <w:rFonts w:ascii="Calibri" w:hAnsi="Calibri" w:cs="Calibri"/>
          <w:color w:val="000000"/>
          <w:sz w:val="24"/>
          <w:szCs w:val="24"/>
        </w:rPr>
        <w:t>erta Economica. Al f</w:t>
      </w:r>
      <w:r w:rsidR="005328F5">
        <w:rPr>
          <w:rFonts w:ascii="Calibri" w:hAnsi="Calibri" w:cs="Calibri"/>
          <w:color w:val="000000"/>
          <w:sz w:val="24"/>
          <w:szCs w:val="24"/>
        </w:rPr>
        <w:t>i</w:t>
      </w:r>
      <w:r w:rsidR="005328F5" w:rsidRPr="005328F5">
        <w:rPr>
          <w:rFonts w:ascii="Calibri" w:hAnsi="Calibri" w:cs="Calibri"/>
          <w:color w:val="000000"/>
          <w:sz w:val="24"/>
          <w:szCs w:val="24"/>
        </w:rPr>
        <w:t>ne di garantire la segretezza dell’of</w:t>
      </w:r>
      <w:r w:rsidR="005328F5">
        <w:rPr>
          <w:rFonts w:ascii="Calibri" w:hAnsi="Calibri" w:cs="Calibri"/>
          <w:color w:val="000000"/>
          <w:sz w:val="24"/>
          <w:szCs w:val="24"/>
        </w:rPr>
        <w:t>f</w:t>
      </w:r>
      <w:r w:rsidR="005328F5" w:rsidRPr="005328F5">
        <w:rPr>
          <w:rFonts w:ascii="Calibri" w:hAnsi="Calibri" w:cs="Calibri"/>
          <w:color w:val="000000"/>
          <w:sz w:val="24"/>
          <w:szCs w:val="24"/>
        </w:rPr>
        <w:t>erta economica sino alla</w:t>
      </w:r>
      <w:r w:rsidR="005328F5">
        <w:rPr>
          <w:rFonts w:ascii="Calibri" w:hAnsi="Calibri" w:cs="Calibri"/>
          <w:color w:val="000000"/>
          <w:sz w:val="24"/>
          <w:szCs w:val="24"/>
        </w:rPr>
        <w:t xml:space="preserve"> </w:t>
      </w:r>
      <w:r w:rsidR="005328F5" w:rsidRPr="005328F5">
        <w:rPr>
          <w:rFonts w:ascii="Calibri" w:hAnsi="Calibri" w:cs="Calibri"/>
          <w:color w:val="000000"/>
          <w:sz w:val="24"/>
          <w:szCs w:val="24"/>
        </w:rPr>
        <w:t>fase dell’apertura delle buste economiche, tutti i dati e le informazioni quantitative che completano</w:t>
      </w:r>
      <w:r w:rsidR="005328F5">
        <w:rPr>
          <w:rFonts w:ascii="Calibri" w:hAnsi="Calibri" w:cs="Calibri"/>
          <w:color w:val="000000"/>
          <w:sz w:val="24"/>
          <w:szCs w:val="24"/>
        </w:rPr>
        <w:t xml:space="preserve"> </w:t>
      </w:r>
      <w:r w:rsidR="005328F5" w:rsidRPr="005328F5">
        <w:rPr>
          <w:rFonts w:ascii="Calibri" w:hAnsi="Calibri" w:cs="Calibri"/>
          <w:color w:val="000000"/>
          <w:sz w:val="24"/>
          <w:szCs w:val="24"/>
        </w:rPr>
        <w:t>i documenti proge</w:t>
      </w:r>
      <w:r w:rsidR="005328F5">
        <w:rPr>
          <w:rFonts w:ascii="Calibri" w:hAnsi="Calibri" w:cs="Calibri"/>
          <w:color w:val="000000"/>
          <w:sz w:val="24"/>
          <w:szCs w:val="24"/>
        </w:rPr>
        <w:t>t</w:t>
      </w:r>
      <w:r w:rsidR="005328F5" w:rsidRPr="005328F5">
        <w:rPr>
          <w:rFonts w:ascii="Calibri" w:hAnsi="Calibri" w:cs="Calibri"/>
          <w:color w:val="000000"/>
          <w:sz w:val="24"/>
          <w:szCs w:val="24"/>
        </w:rPr>
        <w:t>tuali, andranno allegati nella busta economica.</w:t>
      </w:r>
    </w:p>
    <w:p w:rsidR="005328F5" w:rsidRPr="005328F5" w:rsidRDefault="008700F1" w:rsidP="00A04DD3">
      <w:pPr>
        <w:pStyle w:val="Paragrafoelenco"/>
        <w:numPr>
          <w:ilvl w:val="0"/>
          <w:numId w:val="50"/>
        </w:numPr>
        <w:jc w:val="both"/>
        <w:rPr>
          <w:rFonts w:cstheme="minorHAnsi"/>
          <w:sz w:val="24"/>
          <w:szCs w:val="24"/>
        </w:rPr>
      </w:pPr>
      <w:r>
        <w:rPr>
          <w:rFonts w:ascii="Calibri" w:hAnsi="Calibri" w:cs="Calibri"/>
          <w:color w:val="000000"/>
          <w:sz w:val="24"/>
          <w:szCs w:val="24"/>
        </w:rPr>
        <w:t xml:space="preserve">Essere </w:t>
      </w:r>
      <w:r w:rsidR="005328F5" w:rsidRPr="005328F5">
        <w:rPr>
          <w:rFonts w:ascii="Calibri" w:hAnsi="Calibri" w:cs="Calibri"/>
          <w:color w:val="000000"/>
          <w:sz w:val="24"/>
          <w:szCs w:val="24"/>
        </w:rPr>
        <w:t>sot</w:t>
      </w:r>
      <w:r w:rsidR="005328F5">
        <w:rPr>
          <w:rFonts w:ascii="Calibri" w:hAnsi="Calibri" w:cs="Calibri"/>
          <w:color w:val="000000"/>
          <w:sz w:val="24"/>
          <w:szCs w:val="24"/>
        </w:rPr>
        <w:t>t</w:t>
      </w:r>
      <w:r w:rsidR="005328F5" w:rsidRPr="005328F5">
        <w:rPr>
          <w:rFonts w:ascii="Calibri" w:hAnsi="Calibri" w:cs="Calibri"/>
          <w:color w:val="000000"/>
          <w:sz w:val="24"/>
          <w:szCs w:val="24"/>
        </w:rPr>
        <w:t>oscri</w:t>
      </w:r>
      <w:r w:rsidR="005328F5">
        <w:rPr>
          <w:rFonts w:ascii="Calibri" w:hAnsi="Calibri" w:cs="Calibri"/>
          <w:color w:val="000000"/>
          <w:sz w:val="24"/>
          <w:szCs w:val="24"/>
        </w:rPr>
        <w:t>t</w:t>
      </w:r>
      <w:r w:rsidR="005328F5" w:rsidRPr="005328F5">
        <w:rPr>
          <w:rFonts w:ascii="Calibri" w:hAnsi="Calibri" w:cs="Calibri"/>
          <w:color w:val="000000"/>
          <w:sz w:val="24"/>
          <w:szCs w:val="24"/>
        </w:rPr>
        <w:t>ta dal legale rappresentante del concorrente o da un suo procuratore (nel caso di</w:t>
      </w:r>
      <w:r w:rsidR="005328F5">
        <w:rPr>
          <w:rFonts w:ascii="Calibri" w:hAnsi="Calibri" w:cs="Calibri"/>
          <w:color w:val="000000"/>
          <w:sz w:val="24"/>
          <w:szCs w:val="24"/>
        </w:rPr>
        <w:t xml:space="preserve"> </w:t>
      </w:r>
      <w:r w:rsidR="005328F5" w:rsidRPr="005328F5">
        <w:rPr>
          <w:rFonts w:ascii="Calibri" w:hAnsi="Calibri" w:cs="Calibri"/>
          <w:color w:val="000000"/>
          <w:sz w:val="24"/>
          <w:szCs w:val="24"/>
        </w:rPr>
        <w:t>concorrenti con idoneità plurisoggettiva e dal/dai progettista/i incaricato/i, l’of</w:t>
      </w:r>
      <w:r w:rsidR="005328F5">
        <w:rPr>
          <w:rFonts w:ascii="Calibri" w:hAnsi="Calibri" w:cs="Calibri"/>
          <w:color w:val="000000"/>
          <w:sz w:val="24"/>
          <w:szCs w:val="24"/>
        </w:rPr>
        <w:t>f</w:t>
      </w:r>
      <w:r w:rsidR="005328F5" w:rsidRPr="005328F5">
        <w:rPr>
          <w:rFonts w:ascii="Calibri" w:hAnsi="Calibri" w:cs="Calibri"/>
          <w:color w:val="000000"/>
          <w:sz w:val="24"/>
          <w:szCs w:val="24"/>
        </w:rPr>
        <w:t>erta dovrà essere</w:t>
      </w:r>
      <w:r w:rsidR="005328F5">
        <w:rPr>
          <w:rFonts w:ascii="Calibri" w:hAnsi="Calibri" w:cs="Calibri"/>
          <w:color w:val="000000"/>
          <w:sz w:val="24"/>
          <w:szCs w:val="24"/>
        </w:rPr>
        <w:t xml:space="preserve"> </w:t>
      </w:r>
      <w:r w:rsidR="005328F5" w:rsidRPr="005328F5">
        <w:rPr>
          <w:rFonts w:ascii="Calibri" w:hAnsi="Calibri" w:cs="Calibri"/>
          <w:color w:val="000000"/>
          <w:sz w:val="24"/>
          <w:szCs w:val="24"/>
        </w:rPr>
        <w:t>sot</w:t>
      </w:r>
      <w:r w:rsidR="005328F5">
        <w:rPr>
          <w:rFonts w:ascii="Calibri" w:hAnsi="Calibri" w:cs="Calibri"/>
          <w:color w:val="000000"/>
          <w:sz w:val="24"/>
          <w:szCs w:val="24"/>
        </w:rPr>
        <w:t>t</w:t>
      </w:r>
      <w:r w:rsidR="005328F5" w:rsidRPr="005328F5">
        <w:rPr>
          <w:rFonts w:ascii="Calibri" w:hAnsi="Calibri" w:cs="Calibri"/>
          <w:color w:val="000000"/>
          <w:sz w:val="24"/>
          <w:szCs w:val="24"/>
        </w:rPr>
        <w:t>oscrit</w:t>
      </w:r>
      <w:r w:rsidR="005328F5">
        <w:rPr>
          <w:rFonts w:ascii="Calibri" w:hAnsi="Calibri" w:cs="Calibri"/>
          <w:color w:val="000000"/>
          <w:sz w:val="24"/>
          <w:szCs w:val="24"/>
        </w:rPr>
        <w:t>t</w:t>
      </w:r>
      <w:r w:rsidR="005328F5" w:rsidRPr="005328F5">
        <w:rPr>
          <w:rFonts w:ascii="Calibri" w:hAnsi="Calibri" w:cs="Calibri"/>
          <w:color w:val="000000"/>
          <w:sz w:val="24"/>
          <w:szCs w:val="24"/>
        </w:rPr>
        <w:t>a con le modalità indicate per la so</w:t>
      </w:r>
      <w:r w:rsidR="005328F5">
        <w:rPr>
          <w:rFonts w:ascii="Calibri" w:hAnsi="Calibri" w:cs="Calibri"/>
          <w:color w:val="000000"/>
          <w:sz w:val="24"/>
          <w:szCs w:val="24"/>
        </w:rPr>
        <w:t>t</w:t>
      </w:r>
      <w:r w:rsidR="005328F5" w:rsidRPr="005328F5">
        <w:rPr>
          <w:rFonts w:ascii="Calibri" w:hAnsi="Calibri" w:cs="Calibri"/>
          <w:color w:val="000000"/>
          <w:sz w:val="24"/>
          <w:szCs w:val="24"/>
        </w:rPr>
        <w:t>toscrizione della Domanda di Partecipazione).</w:t>
      </w:r>
    </w:p>
    <w:p w:rsidR="005328F5" w:rsidRDefault="005328F5" w:rsidP="005328F5">
      <w:pPr>
        <w:jc w:val="both"/>
        <w:rPr>
          <w:rFonts w:ascii="Calibri" w:hAnsi="Calibri" w:cs="Calibri"/>
          <w:color w:val="000000"/>
          <w:sz w:val="24"/>
          <w:szCs w:val="24"/>
        </w:rPr>
      </w:pPr>
      <w:r w:rsidRPr="005328F5">
        <w:rPr>
          <w:rFonts w:ascii="Calibri" w:hAnsi="Calibri" w:cs="Calibri"/>
          <w:color w:val="000000"/>
          <w:sz w:val="24"/>
          <w:szCs w:val="24"/>
        </w:rPr>
        <w:t>Qualora il concorrente presenti una documentazione con un numero maggiore di pagine e/o schemi graf</w:t>
      </w:r>
      <w:r>
        <w:rPr>
          <w:rFonts w:ascii="Calibri" w:hAnsi="Calibri" w:cs="Calibri"/>
          <w:color w:val="000000"/>
          <w:sz w:val="24"/>
          <w:szCs w:val="24"/>
        </w:rPr>
        <w:t>i</w:t>
      </w:r>
      <w:r w:rsidRPr="005328F5">
        <w:rPr>
          <w:rFonts w:ascii="Calibri" w:hAnsi="Calibri" w:cs="Calibri"/>
          <w:color w:val="000000"/>
          <w:sz w:val="24"/>
          <w:szCs w:val="24"/>
        </w:rPr>
        <w:t>ci,</w:t>
      </w:r>
      <w:r>
        <w:rPr>
          <w:rFonts w:ascii="Calibri" w:hAnsi="Calibri" w:cs="Calibri"/>
          <w:color w:val="000000"/>
          <w:sz w:val="24"/>
          <w:szCs w:val="24"/>
        </w:rPr>
        <w:t xml:space="preserve"> </w:t>
      </w:r>
      <w:r w:rsidRPr="005328F5">
        <w:rPr>
          <w:rFonts w:ascii="Calibri" w:hAnsi="Calibri" w:cs="Calibri"/>
          <w:color w:val="000000"/>
          <w:sz w:val="24"/>
          <w:szCs w:val="24"/>
        </w:rPr>
        <w:t>rispe</w:t>
      </w:r>
      <w:r>
        <w:rPr>
          <w:rFonts w:ascii="Calibri" w:hAnsi="Calibri" w:cs="Calibri"/>
          <w:color w:val="000000"/>
          <w:sz w:val="24"/>
          <w:szCs w:val="24"/>
        </w:rPr>
        <w:t>t</w:t>
      </w:r>
      <w:r w:rsidRPr="005328F5">
        <w:rPr>
          <w:rFonts w:ascii="Calibri" w:hAnsi="Calibri" w:cs="Calibri"/>
          <w:color w:val="000000"/>
          <w:sz w:val="24"/>
          <w:szCs w:val="24"/>
        </w:rPr>
        <w:t>to al massimo consentito, la commissione valuterà solo le pagine e/o gli schemi graf</w:t>
      </w:r>
      <w:r>
        <w:rPr>
          <w:rFonts w:ascii="Calibri" w:hAnsi="Calibri" w:cs="Calibri"/>
          <w:color w:val="000000"/>
          <w:sz w:val="24"/>
          <w:szCs w:val="24"/>
        </w:rPr>
        <w:t>i</w:t>
      </w:r>
      <w:r w:rsidRPr="005328F5">
        <w:rPr>
          <w:rFonts w:ascii="Calibri" w:hAnsi="Calibri" w:cs="Calibri"/>
          <w:color w:val="000000"/>
          <w:sz w:val="24"/>
          <w:szCs w:val="24"/>
        </w:rPr>
        <w:t>ci sino al massimo</w:t>
      </w:r>
      <w:r>
        <w:rPr>
          <w:rFonts w:ascii="Calibri" w:hAnsi="Calibri" w:cs="Calibri"/>
          <w:color w:val="000000"/>
          <w:sz w:val="24"/>
          <w:szCs w:val="24"/>
        </w:rPr>
        <w:t xml:space="preserve"> </w:t>
      </w:r>
      <w:r w:rsidRPr="005328F5">
        <w:rPr>
          <w:rFonts w:ascii="Calibri" w:hAnsi="Calibri" w:cs="Calibri"/>
          <w:color w:val="000000"/>
          <w:sz w:val="24"/>
          <w:szCs w:val="24"/>
        </w:rPr>
        <w:t>consentito dal presente bando e disciplinare di gara.</w:t>
      </w:r>
    </w:p>
    <w:p w:rsidR="005328F5" w:rsidRDefault="005328F5" w:rsidP="005328F5">
      <w:pPr>
        <w:jc w:val="both"/>
        <w:rPr>
          <w:rFonts w:ascii="Calibri" w:hAnsi="Calibri" w:cs="Calibri"/>
          <w:b/>
          <w:color w:val="000000"/>
          <w:sz w:val="24"/>
          <w:szCs w:val="24"/>
        </w:rPr>
      </w:pPr>
      <w:r>
        <w:rPr>
          <w:rFonts w:ascii="Calibri" w:hAnsi="Calibri" w:cs="Calibri"/>
          <w:b/>
          <w:color w:val="000000"/>
          <w:sz w:val="24"/>
          <w:szCs w:val="24"/>
        </w:rPr>
        <w:t>CONTENUTO DELLA BUSTA C – OFFERTA ECONOMICA</w:t>
      </w:r>
    </w:p>
    <w:p w:rsidR="005328F5" w:rsidRDefault="005328F5" w:rsidP="005328F5">
      <w:pPr>
        <w:jc w:val="both"/>
        <w:rPr>
          <w:rFonts w:cstheme="minorHAnsi"/>
          <w:color w:val="000000"/>
          <w:sz w:val="24"/>
          <w:szCs w:val="24"/>
        </w:rPr>
      </w:pPr>
      <w:r w:rsidRPr="005328F5">
        <w:rPr>
          <w:rFonts w:cstheme="minorHAnsi"/>
          <w:color w:val="000000"/>
          <w:sz w:val="24"/>
          <w:szCs w:val="24"/>
        </w:rPr>
        <w:t>La busta C “Of</w:t>
      </w:r>
      <w:r>
        <w:rPr>
          <w:rFonts w:cstheme="minorHAnsi"/>
          <w:color w:val="000000"/>
          <w:sz w:val="24"/>
          <w:szCs w:val="24"/>
        </w:rPr>
        <w:t>f</w:t>
      </w:r>
      <w:r w:rsidRPr="005328F5">
        <w:rPr>
          <w:rFonts w:cstheme="minorHAnsi"/>
          <w:color w:val="000000"/>
          <w:sz w:val="24"/>
          <w:szCs w:val="24"/>
        </w:rPr>
        <w:t>erta Economica” dovrà essere costituita da una cartella digitale .zip denominata “Of</w:t>
      </w:r>
      <w:r>
        <w:rPr>
          <w:rFonts w:cstheme="minorHAnsi"/>
          <w:color w:val="000000"/>
          <w:sz w:val="24"/>
          <w:szCs w:val="24"/>
        </w:rPr>
        <w:t>f</w:t>
      </w:r>
      <w:r w:rsidRPr="005328F5">
        <w:rPr>
          <w:rFonts w:cstheme="minorHAnsi"/>
          <w:color w:val="000000"/>
          <w:sz w:val="24"/>
          <w:szCs w:val="24"/>
        </w:rPr>
        <w:t>erta</w:t>
      </w:r>
      <w:r>
        <w:rPr>
          <w:rFonts w:cstheme="minorHAnsi"/>
          <w:color w:val="000000"/>
          <w:sz w:val="24"/>
          <w:szCs w:val="24"/>
        </w:rPr>
        <w:t xml:space="preserve"> </w:t>
      </w:r>
      <w:r w:rsidRPr="005328F5">
        <w:rPr>
          <w:rFonts w:cstheme="minorHAnsi"/>
          <w:color w:val="000000"/>
          <w:sz w:val="24"/>
          <w:szCs w:val="24"/>
        </w:rPr>
        <w:t>Economica Dit</w:t>
      </w:r>
      <w:r w:rsidR="00A77578">
        <w:rPr>
          <w:rFonts w:cstheme="minorHAnsi"/>
          <w:color w:val="000000"/>
          <w:sz w:val="24"/>
          <w:szCs w:val="24"/>
        </w:rPr>
        <w:t>t</w:t>
      </w:r>
      <w:r w:rsidRPr="005328F5">
        <w:rPr>
          <w:rFonts w:cstheme="minorHAnsi"/>
          <w:color w:val="000000"/>
          <w:sz w:val="24"/>
          <w:szCs w:val="24"/>
        </w:rPr>
        <w:t xml:space="preserve">a…”, contenente, </w:t>
      </w:r>
      <w:r>
        <w:rPr>
          <w:rFonts w:cstheme="minorHAnsi"/>
          <w:b/>
          <w:bCs/>
          <w:color w:val="000000"/>
          <w:sz w:val="24"/>
          <w:szCs w:val="24"/>
        </w:rPr>
        <w:t>a pena di esclusion</w:t>
      </w:r>
      <w:r w:rsidRPr="005328F5">
        <w:rPr>
          <w:rFonts w:cstheme="minorHAnsi"/>
          <w:b/>
          <w:bCs/>
          <w:color w:val="000000"/>
          <w:sz w:val="24"/>
          <w:szCs w:val="24"/>
        </w:rPr>
        <w:t>e</w:t>
      </w:r>
      <w:r w:rsidRPr="005328F5">
        <w:rPr>
          <w:rFonts w:cstheme="minorHAnsi"/>
          <w:color w:val="000000"/>
          <w:sz w:val="24"/>
          <w:szCs w:val="24"/>
        </w:rPr>
        <w:t>, i seguenti documenti:</w:t>
      </w:r>
    </w:p>
    <w:p w:rsidR="005328F5" w:rsidRPr="009802F1" w:rsidRDefault="005328F5" w:rsidP="00A04DD3">
      <w:pPr>
        <w:pStyle w:val="Paragrafoelenco"/>
        <w:numPr>
          <w:ilvl w:val="0"/>
          <w:numId w:val="51"/>
        </w:numPr>
        <w:jc w:val="both"/>
        <w:rPr>
          <w:rFonts w:cstheme="minorHAnsi"/>
          <w:b/>
          <w:sz w:val="24"/>
          <w:szCs w:val="24"/>
        </w:rPr>
      </w:pPr>
      <w:r w:rsidRPr="009802F1">
        <w:rPr>
          <w:rFonts w:cstheme="minorHAnsi"/>
          <w:color w:val="000000"/>
          <w:sz w:val="24"/>
          <w:szCs w:val="24"/>
        </w:rPr>
        <w:t>Un’of</w:t>
      </w:r>
      <w:r w:rsidR="009802F1">
        <w:rPr>
          <w:rFonts w:cstheme="minorHAnsi"/>
          <w:color w:val="000000"/>
          <w:sz w:val="24"/>
          <w:szCs w:val="24"/>
        </w:rPr>
        <w:t>f</w:t>
      </w:r>
      <w:r w:rsidRPr="009802F1">
        <w:rPr>
          <w:rFonts w:cstheme="minorHAnsi"/>
          <w:color w:val="000000"/>
          <w:sz w:val="24"/>
          <w:szCs w:val="24"/>
        </w:rPr>
        <w:t xml:space="preserve">erta </w:t>
      </w:r>
      <w:r w:rsidR="00054805">
        <w:rPr>
          <w:rFonts w:cstheme="minorHAnsi"/>
          <w:color w:val="000000"/>
          <w:sz w:val="24"/>
          <w:szCs w:val="24"/>
        </w:rPr>
        <w:t>economica, conforme al “Modello 7 allegato al presente disciplinare</w:t>
      </w:r>
      <w:r w:rsidRPr="009802F1">
        <w:rPr>
          <w:rFonts w:cstheme="minorHAnsi"/>
          <w:color w:val="000000"/>
          <w:sz w:val="24"/>
          <w:szCs w:val="24"/>
        </w:rPr>
        <w:t>” reda</w:t>
      </w:r>
      <w:r w:rsidR="004123EA">
        <w:rPr>
          <w:rFonts w:cstheme="minorHAnsi"/>
          <w:color w:val="000000"/>
          <w:sz w:val="24"/>
          <w:szCs w:val="24"/>
        </w:rPr>
        <w:t>t</w:t>
      </w:r>
      <w:r w:rsidR="00F05263">
        <w:rPr>
          <w:rFonts w:cstheme="minorHAnsi"/>
          <w:color w:val="000000"/>
          <w:sz w:val="24"/>
          <w:szCs w:val="24"/>
        </w:rPr>
        <w:t xml:space="preserve">ta in bollo e </w:t>
      </w:r>
      <w:r w:rsidRPr="009802F1">
        <w:rPr>
          <w:rFonts w:cstheme="minorHAnsi"/>
          <w:color w:val="000000"/>
          <w:sz w:val="24"/>
          <w:szCs w:val="24"/>
        </w:rPr>
        <w:t>comprendente:</w:t>
      </w:r>
    </w:p>
    <w:p w:rsidR="005328F5" w:rsidRPr="009802F1" w:rsidRDefault="009802F1" w:rsidP="00A04DD3">
      <w:pPr>
        <w:pStyle w:val="Paragrafoelenco"/>
        <w:numPr>
          <w:ilvl w:val="0"/>
          <w:numId w:val="52"/>
        </w:numPr>
        <w:ind w:left="1077" w:hanging="357"/>
        <w:jc w:val="both"/>
        <w:rPr>
          <w:rFonts w:cstheme="minorHAnsi"/>
          <w:b/>
          <w:sz w:val="24"/>
          <w:szCs w:val="24"/>
        </w:rPr>
      </w:pPr>
      <w:proofErr w:type="gramStart"/>
      <w:r w:rsidRPr="009802F1">
        <w:rPr>
          <w:rFonts w:cstheme="minorHAnsi"/>
          <w:color w:val="000000"/>
          <w:sz w:val="24"/>
          <w:szCs w:val="24"/>
        </w:rPr>
        <w:t>ribasso</w:t>
      </w:r>
      <w:proofErr w:type="gramEnd"/>
      <w:r w:rsidRPr="009802F1">
        <w:rPr>
          <w:rFonts w:cstheme="minorHAnsi"/>
          <w:color w:val="000000"/>
          <w:sz w:val="24"/>
          <w:szCs w:val="24"/>
        </w:rPr>
        <w:t xml:space="preserve"> percentuale of</w:t>
      </w:r>
      <w:r>
        <w:rPr>
          <w:rFonts w:cstheme="minorHAnsi"/>
          <w:color w:val="000000"/>
          <w:sz w:val="24"/>
          <w:szCs w:val="24"/>
        </w:rPr>
        <w:t>f</w:t>
      </w:r>
      <w:r w:rsidRPr="009802F1">
        <w:rPr>
          <w:rFonts w:cstheme="minorHAnsi"/>
          <w:color w:val="000000"/>
          <w:sz w:val="24"/>
          <w:szCs w:val="24"/>
        </w:rPr>
        <w:t>erto sull’importo posto a base di gara</w:t>
      </w:r>
      <w:r w:rsidRPr="009802F1">
        <w:rPr>
          <w:rFonts w:cstheme="minorHAnsi"/>
          <w:i/>
          <w:iCs/>
          <w:color w:val="000000"/>
          <w:sz w:val="24"/>
          <w:szCs w:val="24"/>
        </w:rPr>
        <w:t xml:space="preserve">, </w:t>
      </w:r>
      <w:r w:rsidRPr="009802F1">
        <w:rPr>
          <w:rFonts w:cstheme="minorHAnsi"/>
          <w:color w:val="000000"/>
          <w:sz w:val="24"/>
          <w:szCs w:val="24"/>
        </w:rPr>
        <w:t>al ne</w:t>
      </w:r>
      <w:r>
        <w:rPr>
          <w:rFonts w:cstheme="minorHAnsi"/>
          <w:color w:val="000000"/>
          <w:sz w:val="24"/>
          <w:szCs w:val="24"/>
        </w:rPr>
        <w:t>t</w:t>
      </w:r>
      <w:r w:rsidRPr="009802F1">
        <w:rPr>
          <w:rFonts w:cstheme="minorHAnsi"/>
          <w:color w:val="000000"/>
          <w:sz w:val="24"/>
          <w:szCs w:val="24"/>
        </w:rPr>
        <w:t>to di Iva e/o di altre</w:t>
      </w:r>
      <w:r w:rsidRPr="009802F1">
        <w:rPr>
          <w:rFonts w:cstheme="minorHAnsi"/>
          <w:color w:val="000000"/>
          <w:sz w:val="24"/>
          <w:szCs w:val="24"/>
        </w:rPr>
        <w:br/>
        <w:t>imposte e contributi di legge, nonché degli oneri per la sicurezza dovuti a rischi da</w:t>
      </w:r>
      <w:r w:rsidRPr="009802F1">
        <w:rPr>
          <w:rFonts w:cstheme="minorHAnsi"/>
          <w:color w:val="000000"/>
          <w:sz w:val="24"/>
          <w:szCs w:val="24"/>
        </w:rPr>
        <w:br/>
        <w:t>interferenze. L'of</w:t>
      </w:r>
      <w:r>
        <w:rPr>
          <w:rFonts w:cstheme="minorHAnsi"/>
          <w:color w:val="000000"/>
          <w:sz w:val="24"/>
          <w:szCs w:val="24"/>
        </w:rPr>
        <w:t>f</w:t>
      </w:r>
      <w:r w:rsidRPr="009802F1">
        <w:rPr>
          <w:rFonts w:cstheme="minorHAnsi"/>
          <w:color w:val="000000"/>
          <w:sz w:val="24"/>
          <w:szCs w:val="24"/>
        </w:rPr>
        <w:t>erta economica in cifra percentuale di ribasso deve essere formulata con</w:t>
      </w:r>
      <w:r>
        <w:rPr>
          <w:rFonts w:cstheme="minorHAnsi"/>
          <w:color w:val="000000"/>
          <w:sz w:val="24"/>
          <w:szCs w:val="24"/>
        </w:rPr>
        <w:t xml:space="preserve"> </w:t>
      </w:r>
      <w:r w:rsidR="00275234">
        <w:rPr>
          <w:rFonts w:cstheme="minorHAnsi"/>
          <w:color w:val="000000"/>
          <w:sz w:val="24"/>
          <w:szCs w:val="24"/>
        </w:rPr>
        <w:t>un massimo di due</w:t>
      </w:r>
      <w:r w:rsidRPr="009802F1">
        <w:rPr>
          <w:rFonts w:cstheme="minorHAnsi"/>
          <w:color w:val="000000"/>
          <w:sz w:val="24"/>
          <w:szCs w:val="24"/>
        </w:rPr>
        <w:t xml:space="preserve"> cifre decimali. In caso di formulazione di ribasso con un numero di</w:t>
      </w:r>
      <w:r>
        <w:rPr>
          <w:rFonts w:cstheme="minorHAnsi"/>
          <w:color w:val="000000"/>
          <w:sz w:val="24"/>
          <w:szCs w:val="24"/>
        </w:rPr>
        <w:t xml:space="preserve"> </w:t>
      </w:r>
      <w:r w:rsidRPr="009802F1">
        <w:rPr>
          <w:rFonts w:cstheme="minorHAnsi"/>
          <w:color w:val="000000"/>
          <w:sz w:val="24"/>
          <w:szCs w:val="24"/>
        </w:rPr>
        <w:t>decimali inferiore, i successivi decimali, f</w:t>
      </w:r>
      <w:r>
        <w:rPr>
          <w:rFonts w:cstheme="minorHAnsi"/>
          <w:color w:val="000000"/>
          <w:sz w:val="24"/>
          <w:szCs w:val="24"/>
        </w:rPr>
        <w:t>i</w:t>
      </w:r>
      <w:r w:rsidRPr="009802F1">
        <w:rPr>
          <w:rFonts w:cstheme="minorHAnsi"/>
          <w:color w:val="000000"/>
          <w:sz w:val="24"/>
          <w:szCs w:val="24"/>
        </w:rPr>
        <w:t>no al terzo, saranno considerati uguali a zero. In</w:t>
      </w:r>
      <w:r>
        <w:rPr>
          <w:rFonts w:cstheme="minorHAnsi"/>
          <w:color w:val="000000"/>
          <w:sz w:val="24"/>
          <w:szCs w:val="24"/>
        </w:rPr>
        <w:t xml:space="preserve"> </w:t>
      </w:r>
      <w:r w:rsidRPr="009802F1">
        <w:rPr>
          <w:rFonts w:cstheme="minorHAnsi"/>
          <w:color w:val="000000"/>
          <w:sz w:val="24"/>
          <w:szCs w:val="24"/>
        </w:rPr>
        <w:t>caso di formulazione di ribasso con un numero di decimali superiori a tre, il ribasso verrà</w:t>
      </w:r>
      <w:r>
        <w:rPr>
          <w:rFonts w:cstheme="minorHAnsi"/>
          <w:color w:val="000000"/>
          <w:sz w:val="24"/>
          <w:szCs w:val="24"/>
        </w:rPr>
        <w:t xml:space="preserve"> </w:t>
      </w:r>
      <w:r w:rsidRPr="009802F1">
        <w:rPr>
          <w:rFonts w:cstheme="minorHAnsi"/>
          <w:color w:val="000000"/>
          <w:sz w:val="24"/>
          <w:szCs w:val="24"/>
        </w:rPr>
        <w:t>troncato alla terza cifra decimale, senza alcun arrotondamento. La percentuale di ribasso</w:t>
      </w:r>
      <w:r>
        <w:rPr>
          <w:rFonts w:cstheme="minorHAnsi"/>
          <w:color w:val="000000"/>
          <w:sz w:val="24"/>
          <w:szCs w:val="24"/>
        </w:rPr>
        <w:t xml:space="preserve"> </w:t>
      </w:r>
      <w:r w:rsidRPr="009802F1">
        <w:rPr>
          <w:rFonts w:cstheme="minorHAnsi"/>
          <w:color w:val="000000"/>
          <w:sz w:val="24"/>
          <w:szCs w:val="24"/>
        </w:rPr>
        <w:t>deve essere indicata in cifre ed in let</w:t>
      </w:r>
      <w:r>
        <w:rPr>
          <w:rFonts w:cstheme="minorHAnsi"/>
          <w:color w:val="000000"/>
          <w:sz w:val="24"/>
          <w:szCs w:val="24"/>
        </w:rPr>
        <w:t>t</w:t>
      </w:r>
      <w:r w:rsidRPr="009802F1">
        <w:rPr>
          <w:rFonts w:cstheme="minorHAnsi"/>
          <w:color w:val="000000"/>
          <w:sz w:val="24"/>
          <w:szCs w:val="24"/>
        </w:rPr>
        <w:t>ere, in caso di discordanza, prevale il ribasso</w:t>
      </w:r>
      <w:r w:rsidRPr="009802F1">
        <w:rPr>
          <w:rFonts w:cstheme="minorHAnsi"/>
          <w:color w:val="000000"/>
          <w:sz w:val="24"/>
          <w:szCs w:val="24"/>
        </w:rPr>
        <w:br/>
        <w:t>percentuale indicato in let</w:t>
      </w:r>
      <w:r>
        <w:rPr>
          <w:rFonts w:cstheme="minorHAnsi"/>
          <w:color w:val="000000"/>
          <w:sz w:val="24"/>
          <w:szCs w:val="24"/>
        </w:rPr>
        <w:t>t</w:t>
      </w:r>
      <w:r w:rsidRPr="009802F1">
        <w:rPr>
          <w:rFonts w:cstheme="minorHAnsi"/>
          <w:color w:val="000000"/>
          <w:sz w:val="24"/>
          <w:szCs w:val="24"/>
        </w:rPr>
        <w:t>ere. (Consiglio di Stato Adunanza Plenaria 13 novembre 2015 n.</w:t>
      </w:r>
      <w:r>
        <w:rPr>
          <w:rFonts w:cstheme="minorHAnsi"/>
          <w:color w:val="000000"/>
          <w:sz w:val="24"/>
          <w:szCs w:val="24"/>
        </w:rPr>
        <w:t xml:space="preserve"> </w:t>
      </w:r>
      <w:r w:rsidRPr="009802F1">
        <w:rPr>
          <w:rFonts w:cstheme="minorHAnsi"/>
          <w:color w:val="000000"/>
          <w:sz w:val="24"/>
          <w:szCs w:val="24"/>
        </w:rPr>
        <w:t>10);</w:t>
      </w:r>
    </w:p>
    <w:p w:rsidR="009802F1" w:rsidRPr="009802F1" w:rsidRDefault="00F05263" w:rsidP="00F05263">
      <w:pPr>
        <w:pStyle w:val="Paragrafoelenco"/>
        <w:numPr>
          <w:ilvl w:val="0"/>
          <w:numId w:val="52"/>
        </w:numPr>
        <w:ind w:left="1077" w:hanging="357"/>
        <w:jc w:val="both"/>
        <w:rPr>
          <w:rFonts w:cstheme="minorHAnsi"/>
          <w:sz w:val="24"/>
          <w:szCs w:val="24"/>
        </w:rPr>
      </w:pPr>
      <w:proofErr w:type="gramStart"/>
      <w:r>
        <w:rPr>
          <w:rFonts w:cstheme="minorHAnsi"/>
          <w:color w:val="000000"/>
          <w:sz w:val="24"/>
          <w:szCs w:val="24"/>
        </w:rPr>
        <w:t>la</w:t>
      </w:r>
      <w:proofErr w:type="gramEnd"/>
      <w:r>
        <w:rPr>
          <w:rFonts w:cstheme="minorHAnsi"/>
          <w:color w:val="000000"/>
          <w:sz w:val="24"/>
          <w:szCs w:val="24"/>
        </w:rPr>
        <w:t xml:space="preserve"> dichiarazione che il ribasso offerto sarà applicato ai costi unitari desunti  dal prezziario regione Sardegna nonché prezziario DEI in vigore nei tempi di vigenza della concessione in oggetto per le lavorazioni richieste extra canone</w:t>
      </w:r>
      <w:r w:rsidR="009802F1" w:rsidRPr="009802F1">
        <w:rPr>
          <w:rFonts w:cstheme="minorHAnsi"/>
          <w:color w:val="000000"/>
          <w:sz w:val="24"/>
          <w:szCs w:val="24"/>
        </w:rPr>
        <w:t>;</w:t>
      </w:r>
    </w:p>
    <w:p w:rsidR="009802F1" w:rsidRPr="009802F1" w:rsidRDefault="009802F1" w:rsidP="00A04DD3">
      <w:pPr>
        <w:pStyle w:val="Paragrafoelenco"/>
        <w:numPr>
          <w:ilvl w:val="0"/>
          <w:numId w:val="54"/>
        </w:numPr>
        <w:ind w:left="1077" w:hanging="357"/>
        <w:jc w:val="both"/>
        <w:rPr>
          <w:rFonts w:cstheme="minorHAnsi"/>
          <w:sz w:val="24"/>
          <w:szCs w:val="24"/>
        </w:rPr>
      </w:pPr>
      <w:proofErr w:type="gramStart"/>
      <w:r w:rsidRPr="009802F1">
        <w:rPr>
          <w:rFonts w:cstheme="minorHAnsi"/>
          <w:color w:val="000000"/>
          <w:sz w:val="24"/>
          <w:szCs w:val="24"/>
        </w:rPr>
        <w:t>la</w:t>
      </w:r>
      <w:proofErr w:type="gramEnd"/>
      <w:r w:rsidRPr="009802F1">
        <w:rPr>
          <w:rFonts w:cstheme="minorHAnsi"/>
          <w:color w:val="000000"/>
          <w:sz w:val="24"/>
          <w:szCs w:val="24"/>
        </w:rPr>
        <w:t xml:space="preserve"> stima degli oneri aziendali relativi alla salute ed alla sicurezza sui luoghi di lavoro di cui</w:t>
      </w:r>
      <w:r w:rsidRPr="009802F1">
        <w:rPr>
          <w:rFonts w:cstheme="minorHAnsi"/>
          <w:color w:val="000000"/>
          <w:sz w:val="24"/>
          <w:szCs w:val="24"/>
        </w:rPr>
        <w:br/>
        <w:t>all’art. 95, comma 10 del Codice. Detti oneri relativi alla sicurezza connessi con l’attività</w:t>
      </w:r>
      <w:r w:rsidRPr="009802F1">
        <w:rPr>
          <w:rFonts w:cstheme="minorHAnsi"/>
          <w:color w:val="000000"/>
          <w:sz w:val="24"/>
          <w:szCs w:val="24"/>
        </w:rPr>
        <w:br/>
        <w:t>d’impresa dovranno risultare congrui rispe</w:t>
      </w:r>
      <w:r>
        <w:rPr>
          <w:rFonts w:cstheme="minorHAnsi"/>
          <w:color w:val="000000"/>
          <w:sz w:val="24"/>
          <w:szCs w:val="24"/>
        </w:rPr>
        <w:t>t</w:t>
      </w:r>
      <w:r w:rsidRPr="009802F1">
        <w:rPr>
          <w:rFonts w:cstheme="minorHAnsi"/>
          <w:color w:val="000000"/>
          <w:sz w:val="24"/>
          <w:szCs w:val="24"/>
        </w:rPr>
        <w:t>to all’entità e le cara</w:t>
      </w:r>
      <w:r>
        <w:rPr>
          <w:rFonts w:cstheme="minorHAnsi"/>
          <w:color w:val="000000"/>
          <w:sz w:val="24"/>
          <w:szCs w:val="24"/>
        </w:rPr>
        <w:t>t</w:t>
      </w:r>
      <w:r w:rsidRPr="009802F1">
        <w:rPr>
          <w:rFonts w:cstheme="minorHAnsi"/>
          <w:color w:val="000000"/>
          <w:sz w:val="24"/>
          <w:szCs w:val="24"/>
        </w:rPr>
        <w:t>teristiche delle prestazioni</w:t>
      </w:r>
      <w:r>
        <w:rPr>
          <w:rFonts w:cstheme="minorHAnsi"/>
          <w:color w:val="000000"/>
          <w:sz w:val="24"/>
          <w:szCs w:val="24"/>
        </w:rPr>
        <w:t xml:space="preserve"> </w:t>
      </w:r>
      <w:r w:rsidRPr="009802F1">
        <w:rPr>
          <w:rFonts w:cstheme="minorHAnsi"/>
          <w:color w:val="000000"/>
          <w:sz w:val="24"/>
          <w:szCs w:val="24"/>
        </w:rPr>
        <w:t>ogget</w:t>
      </w:r>
      <w:r>
        <w:rPr>
          <w:rFonts w:cstheme="minorHAnsi"/>
          <w:color w:val="000000"/>
          <w:sz w:val="24"/>
          <w:szCs w:val="24"/>
        </w:rPr>
        <w:t>t</w:t>
      </w:r>
      <w:r w:rsidRPr="009802F1">
        <w:rPr>
          <w:rFonts w:cstheme="minorHAnsi"/>
          <w:color w:val="000000"/>
          <w:sz w:val="24"/>
          <w:szCs w:val="24"/>
        </w:rPr>
        <w:t>o dell’appalto;</w:t>
      </w:r>
    </w:p>
    <w:p w:rsidR="009802F1" w:rsidRPr="009802F1" w:rsidRDefault="009802F1" w:rsidP="00A04DD3">
      <w:pPr>
        <w:pStyle w:val="Paragrafoelenco"/>
        <w:numPr>
          <w:ilvl w:val="0"/>
          <w:numId w:val="54"/>
        </w:numPr>
        <w:ind w:left="1077" w:hanging="357"/>
        <w:jc w:val="both"/>
        <w:rPr>
          <w:rFonts w:cstheme="minorHAnsi"/>
          <w:sz w:val="24"/>
          <w:szCs w:val="24"/>
        </w:rPr>
      </w:pPr>
      <w:proofErr w:type="gramStart"/>
      <w:r w:rsidRPr="009802F1">
        <w:rPr>
          <w:rFonts w:cstheme="minorHAnsi"/>
          <w:color w:val="000000"/>
          <w:sz w:val="24"/>
          <w:szCs w:val="24"/>
        </w:rPr>
        <w:t>la</w:t>
      </w:r>
      <w:proofErr w:type="gramEnd"/>
      <w:r w:rsidRPr="009802F1">
        <w:rPr>
          <w:rFonts w:cstheme="minorHAnsi"/>
          <w:color w:val="000000"/>
          <w:sz w:val="24"/>
          <w:szCs w:val="24"/>
        </w:rPr>
        <w:t xml:space="preserve"> stima dei costi della manodopera, ai sensi dell’art. 95, comma 10 del Codice</w:t>
      </w:r>
    </w:p>
    <w:p w:rsidR="009802F1" w:rsidRPr="009802F1" w:rsidRDefault="009802F1" w:rsidP="009802F1">
      <w:pPr>
        <w:pStyle w:val="Paragrafoelenco"/>
        <w:ind w:left="1077"/>
        <w:jc w:val="both"/>
        <w:rPr>
          <w:rFonts w:cstheme="minorHAnsi"/>
          <w:sz w:val="24"/>
          <w:szCs w:val="24"/>
        </w:rPr>
      </w:pPr>
    </w:p>
    <w:p w:rsidR="009802F1" w:rsidRPr="009802F1" w:rsidRDefault="009802F1" w:rsidP="00A04DD3">
      <w:pPr>
        <w:pStyle w:val="Paragrafoelenco"/>
        <w:numPr>
          <w:ilvl w:val="0"/>
          <w:numId w:val="51"/>
        </w:numPr>
        <w:jc w:val="both"/>
        <w:rPr>
          <w:rFonts w:cstheme="minorHAnsi"/>
          <w:sz w:val="24"/>
          <w:szCs w:val="24"/>
        </w:rPr>
      </w:pPr>
      <w:r w:rsidRPr="009802F1">
        <w:rPr>
          <w:rFonts w:ascii="Calibri" w:hAnsi="Calibri" w:cs="Calibri"/>
          <w:color w:val="000000"/>
          <w:sz w:val="24"/>
          <w:szCs w:val="24"/>
        </w:rPr>
        <w:t>La documentazione economica del Proge</w:t>
      </w:r>
      <w:r>
        <w:rPr>
          <w:rFonts w:ascii="Calibri" w:hAnsi="Calibri" w:cs="Calibri"/>
          <w:color w:val="000000"/>
          <w:sz w:val="24"/>
          <w:szCs w:val="24"/>
        </w:rPr>
        <w:t>t</w:t>
      </w:r>
      <w:r w:rsidRPr="009802F1">
        <w:rPr>
          <w:rFonts w:ascii="Calibri" w:hAnsi="Calibri" w:cs="Calibri"/>
          <w:color w:val="000000"/>
          <w:sz w:val="24"/>
          <w:szCs w:val="24"/>
        </w:rPr>
        <w:t>to def</w:t>
      </w:r>
      <w:r>
        <w:rPr>
          <w:rFonts w:ascii="Calibri" w:hAnsi="Calibri" w:cs="Calibri"/>
          <w:color w:val="000000"/>
          <w:sz w:val="24"/>
          <w:szCs w:val="24"/>
        </w:rPr>
        <w:t>i</w:t>
      </w:r>
      <w:r w:rsidRPr="009802F1">
        <w:rPr>
          <w:rFonts w:ascii="Calibri" w:hAnsi="Calibri" w:cs="Calibri"/>
          <w:color w:val="000000"/>
          <w:sz w:val="24"/>
          <w:szCs w:val="24"/>
        </w:rPr>
        <w:t>nitivo</w:t>
      </w:r>
    </w:p>
    <w:p w:rsidR="009802F1" w:rsidRPr="009802F1" w:rsidRDefault="009802F1" w:rsidP="00A04DD3">
      <w:pPr>
        <w:pStyle w:val="Paragrafoelenco"/>
        <w:numPr>
          <w:ilvl w:val="0"/>
          <w:numId w:val="55"/>
        </w:numPr>
        <w:jc w:val="both"/>
        <w:rPr>
          <w:rFonts w:cstheme="minorHAnsi"/>
          <w:sz w:val="24"/>
          <w:szCs w:val="24"/>
        </w:rPr>
      </w:pPr>
      <w:r w:rsidRPr="009802F1">
        <w:rPr>
          <w:rFonts w:cstheme="minorHAnsi"/>
          <w:sz w:val="24"/>
          <w:szCs w:val="24"/>
        </w:rPr>
        <w:t>Computo metrico estimativo</w:t>
      </w:r>
    </w:p>
    <w:p w:rsidR="009802F1" w:rsidRPr="009802F1" w:rsidRDefault="009802F1" w:rsidP="00A04DD3">
      <w:pPr>
        <w:pStyle w:val="Paragrafoelenco"/>
        <w:numPr>
          <w:ilvl w:val="0"/>
          <w:numId w:val="55"/>
        </w:numPr>
        <w:jc w:val="both"/>
        <w:rPr>
          <w:rFonts w:cstheme="minorHAnsi"/>
          <w:sz w:val="24"/>
          <w:szCs w:val="24"/>
        </w:rPr>
      </w:pPr>
      <w:r w:rsidRPr="009802F1">
        <w:rPr>
          <w:rFonts w:cstheme="minorHAnsi"/>
          <w:sz w:val="24"/>
          <w:szCs w:val="24"/>
        </w:rPr>
        <w:lastRenderedPageBreak/>
        <w:t>Analisi dei prezzi</w:t>
      </w:r>
    </w:p>
    <w:p w:rsidR="009802F1" w:rsidRDefault="009802F1" w:rsidP="00A04DD3">
      <w:pPr>
        <w:pStyle w:val="Paragrafoelenco"/>
        <w:numPr>
          <w:ilvl w:val="0"/>
          <w:numId w:val="55"/>
        </w:numPr>
        <w:jc w:val="both"/>
        <w:rPr>
          <w:rFonts w:cstheme="minorHAnsi"/>
          <w:sz w:val="24"/>
          <w:szCs w:val="24"/>
        </w:rPr>
      </w:pPr>
      <w:r>
        <w:rPr>
          <w:rFonts w:cstheme="minorHAnsi"/>
          <w:sz w:val="24"/>
          <w:szCs w:val="24"/>
        </w:rPr>
        <w:t>Quadro economico</w:t>
      </w:r>
    </w:p>
    <w:p w:rsidR="009802F1" w:rsidRDefault="009802F1" w:rsidP="009802F1">
      <w:pPr>
        <w:pStyle w:val="Paragrafoelenco"/>
        <w:ind w:left="1080"/>
        <w:jc w:val="both"/>
        <w:rPr>
          <w:rFonts w:cstheme="minorHAnsi"/>
          <w:sz w:val="24"/>
          <w:szCs w:val="24"/>
        </w:rPr>
      </w:pPr>
    </w:p>
    <w:p w:rsidR="009802F1" w:rsidRPr="0038478E" w:rsidRDefault="009802F1" w:rsidP="00A04DD3">
      <w:pPr>
        <w:pStyle w:val="Paragrafoelenco"/>
        <w:numPr>
          <w:ilvl w:val="0"/>
          <w:numId w:val="51"/>
        </w:numPr>
        <w:jc w:val="both"/>
        <w:rPr>
          <w:rFonts w:cstheme="minorHAnsi"/>
          <w:sz w:val="24"/>
          <w:szCs w:val="24"/>
        </w:rPr>
      </w:pPr>
      <w:r w:rsidRPr="0038478E">
        <w:rPr>
          <w:rFonts w:cstheme="minorHAnsi"/>
          <w:color w:val="000000"/>
          <w:sz w:val="24"/>
          <w:szCs w:val="24"/>
        </w:rPr>
        <w:t>Un piano economico-f</w:t>
      </w:r>
      <w:r w:rsidR="0038478E">
        <w:rPr>
          <w:rFonts w:cstheme="minorHAnsi"/>
          <w:color w:val="000000"/>
          <w:sz w:val="24"/>
          <w:szCs w:val="24"/>
        </w:rPr>
        <w:t>i</w:t>
      </w:r>
      <w:r w:rsidRPr="0038478E">
        <w:rPr>
          <w:rFonts w:cstheme="minorHAnsi"/>
          <w:color w:val="000000"/>
          <w:sz w:val="24"/>
          <w:szCs w:val="24"/>
        </w:rPr>
        <w:t>nanziario della concessione asseverato da un i</w:t>
      </w:r>
      <w:r w:rsidR="004F1A3A" w:rsidRPr="0038478E">
        <w:rPr>
          <w:rFonts w:cstheme="minorHAnsi"/>
          <w:color w:val="000000"/>
          <w:sz w:val="24"/>
          <w:szCs w:val="24"/>
        </w:rPr>
        <w:t xml:space="preserve">stituto di credito o da società </w:t>
      </w:r>
      <w:r w:rsidRPr="0038478E">
        <w:rPr>
          <w:rFonts w:cstheme="minorHAnsi"/>
          <w:color w:val="000000"/>
          <w:sz w:val="24"/>
          <w:szCs w:val="24"/>
        </w:rPr>
        <w:t>di servizi costituite dall’istituto di credito stesso ed iscrit</w:t>
      </w:r>
      <w:r w:rsidR="0038478E">
        <w:rPr>
          <w:rFonts w:cstheme="minorHAnsi"/>
          <w:color w:val="000000"/>
          <w:sz w:val="24"/>
          <w:szCs w:val="24"/>
        </w:rPr>
        <w:t>t</w:t>
      </w:r>
      <w:r w:rsidRPr="0038478E">
        <w:rPr>
          <w:rFonts w:cstheme="minorHAnsi"/>
          <w:color w:val="000000"/>
          <w:sz w:val="24"/>
          <w:szCs w:val="24"/>
        </w:rPr>
        <w:t>e nell’ele</w:t>
      </w:r>
      <w:r w:rsidR="004F1A3A" w:rsidRPr="0038478E">
        <w:rPr>
          <w:rFonts w:cstheme="minorHAnsi"/>
          <w:color w:val="000000"/>
          <w:sz w:val="24"/>
          <w:szCs w:val="24"/>
        </w:rPr>
        <w:t xml:space="preserve">nco generale degli intermediari </w:t>
      </w:r>
      <w:r w:rsidRPr="0038478E">
        <w:rPr>
          <w:rFonts w:cstheme="minorHAnsi"/>
          <w:color w:val="000000"/>
          <w:sz w:val="24"/>
          <w:szCs w:val="24"/>
        </w:rPr>
        <w:t>f</w:t>
      </w:r>
      <w:r w:rsidR="0038478E">
        <w:rPr>
          <w:rFonts w:cstheme="minorHAnsi"/>
          <w:color w:val="000000"/>
          <w:sz w:val="24"/>
          <w:szCs w:val="24"/>
        </w:rPr>
        <w:t>i</w:t>
      </w:r>
      <w:r w:rsidRPr="0038478E">
        <w:rPr>
          <w:rFonts w:cstheme="minorHAnsi"/>
          <w:color w:val="000000"/>
          <w:sz w:val="24"/>
          <w:szCs w:val="24"/>
        </w:rPr>
        <w:t xml:space="preserve">nanziari, ai sensi dell’articolo 106 del decreto legislativo 1° </w:t>
      </w:r>
      <w:r w:rsidR="004F1A3A" w:rsidRPr="0038478E">
        <w:rPr>
          <w:rFonts w:cstheme="minorHAnsi"/>
          <w:color w:val="000000"/>
          <w:sz w:val="24"/>
          <w:szCs w:val="24"/>
        </w:rPr>
        <w:t>set</w:t>
      </w:r>
      <w:r w:rsidR="0038478E">
        <w:rPr>
          <w:rFonts w:cstheme="minorHAnsi"/>
          <w:color w:val="000000"/>
          <w:sz w:val="24"/>
          <w:szCs w:val="24"/>
        </w:rPr>
        <w:t>t</w:t>
      </w:r>
      <w:r w:rsidR="004F1A3A" w:rsidRPr="0038478E">
        <w:rPr>
          <w:rFonts w:cstheme="minorHAnsi"/>
          <w:color w:val="000000"/>
          <w:sz w:val="24"/>
          <w:szCs w:val="24"/>
        </w:rPr>
        <w:t xml:space="preserve">embre 1993, n. 385, o da una </w:t>
      </w:r>
      <w:r w:rsidRPr="0038478E">
        <w:rPr>
          <w:rFonts w:cstheme="minorHAnsi"/>
          <w:color w:val="000000"/>
          <w:sz w:val="24"/>
          <w:szCs w:val="24"/>
        </w:rPr>
        <w:t>società di revisione ai sensi dell’articolo 1 della legge 23 novembre</w:t>
      </w:r>
      <w:r w:rsidR="004F1A3A" w:rsidRPr="0038478E">
        <w:rPr>
          <w:rFonts w:cstheme="minorHAnsi"/>
          <w:color w:val="000000"/>
          <w:sz w:val="24"/>
          <w:szCs w:val="24"/>
        </w:rPr>
        <w:t xml:space="preserve"> 1939, n. 1966, che documenti i </w:t>
      </w:r>
      <w:r w:rsidRPr="0038478E">
        <w:rPr>
          <w:rFonts w:cstheme="minorHAnsi"/>
          <w:color w:val="000000"/>
          <w:sz w:val="24"/>
          <w:szCs w:val="24"/>
        </w:rPr>
        <w:t>principali indicatori di redditività (VAN, TIR) e bancabilità (D</w:t>
      </w:r>
      <w:r w:rsidR="004F1A3A" w:rsidRPr="0038478E">
        <w:rPr>
          <w:rFonts w:cstheme="minorHAnsi"/>
          <w:color w:val="000000"/>
          <w:sz w:val="24"/>
          <w:szCs w:val="24"/>
        </w:rPr>
        <w:t xml:space="preserve">SCR e LLCR) dell’investimento e </w:t>
      </w:r>
      <w:r w:rsidRPr="0038478E">
        <w:rPr>
          <w:rFonts w:cstheme="minorHAnsi"/>
          <w:color w:val="000000"/>
          <w:sz w:val="24"/>
          <w:szCs w:val="24"/>
        </w:rPr>
        <w:t>contenga il quadro di tutti i costi, che l’aggiudicatario dovrà sostenere.</w:t>
      </w:r>
    </w:p>
    <w:p w:rsidR="009802F1" w:rsidRPr="0038478E" w:rsidRDefault="009802F1" w:rsidP="00A04DD3">
      <w:pPr>
        <w:pStyle w:val="Paragrafoelenco"/>
        <w:numPr>
          <w:ilvl w:val="0"/>
          <w:numId w:val="51"/>
        </w:numPr>
        <w:jc w:val="both"/>
        <w:rPr>
          <w:rFonts w:cstheme="minorHAnsi"/>
          <w:sz w:val="24"/>
          <w:szCs w:val="24"/>
        </w:rPr>
      </w:pPr>
      <w:r w:rsidRPr="0038478E">
        <w:rPr>
          <w:rFonts w:cstheme="minorHAnsi"/>
          <w:color w:val="000000"/>
          <w:sz w:val="24"/>
          <w:szCs w:val="24"/>
        </w:rPr>
        <w:t>Il valore in euro delle spese sostenute per la predisposizione dell</w:t>
      </w:r>
      <w:r w:rsidR="004F1A3A" w:rsidRPr="0038478E">
        <w:rPr>
          <w:rFonts w:cstheme="minorHAnsi"/>
          <w:color w:val="000000"/>
          <w:sz w:val="24"/>
          <w:szCs w:val="24"/>
        </w:rPr>
        <w:t>'of</w:t>
      </w:r>
      <w:r w:rsidR="0038478E">
        <w:rPr>
          <w:rFonts w:cstheme="minorHAnsi"/>
          <w:color w:val="000000"/>
          <w:sz w:val="24"/>
          <w:szCs w:val="24"/>
        </w:rPr>
        <w:t>f</w:t>
      </w:r>
      <w:r w:rsidR="004F1A3A" w:rsidRPr="0038478E">
        <w:rPr>
          <w:rFonts w:cstheme="minorHAnsi"/>
          <w:color w:val="000000"/>
          <w:sz w:val="24"/>
          <w:szCs w:val="24"/>
        </w:rPr>
        <w:t xml:space="preserve">erta secondo quanto previsto </w:t>
      </w:r>
      <w:r w:rsidRPr="0038478E">
        <w:rPr>
          <w:rFonts w:cstheme="minorHAnsi"/>
          <w:color w:val="000000"/>
          <w:sz w:val="24"/>
          <w:szCs w:val="24"/>
        </w:rPr>
        <w:t>nel presente disciplinare e nei limiti di cui all'articolo 183, comma 9, del Codice.</w:t>
      </w:r>
    </w:p>
    <w:p w:rsidR="001E402D" w:rsidRPr="0038478E" w:rsidRDefault="004F1A3A" w:rsidP="00A04DD3">
      <w:pPr>
        <w:pStyle w:val="Paragrafoelenco"/>
        <w:numPr>
          <w:ilvl w:val="0"/>
          <w:numId w:val="51"/>
        </w:numPr>
        <w:ind w:left="714" w:hanging="357"/>
        <w:jc w:val="both"/>
        <w:rPr>
          <w:rFonts w:cstheme="minorHAnsi"/>
          <w:sz w:val="24"/>
          <w:szCs w:val="24"/>
        </w:rPr>
      </w:pPr>
      <w:r w:rsidRPr="0038478E">
        <w:rPr>
          <w:rFonts w:cstheme="minorHAnsi"/>
          <w:color w:val="000000"/>
          <w:sz w:val="24"/>
          <w:szCs w:val="24"/>
        </w:rPr>
        <w:t>I</w:t>
      </w:r>
      <w:r w:rsidR="009802F1" w:rsidRPr="0038478E">
        <w:rPr>
          <w:rFonts w:cstheme="minorHAnsi"/>
          <w:color w:val="000000"/>
          <w:sz w:val="24"/>
          <w:szCs w:val="24"/>
        </w:rPr>
        <w:t>l</w:t>
      </w:r>
      <w:r w:rsidRPr="0038478E">
        <w:rPr>
          <w:rFonts w:cstheme="minorHAnsi"/>
          <w:color w:val="000000"/>
          <w:sz w:val="24"/>
          <w:szCs w:val="24"/>
        </w:rPr>
        <w:t xml:space="preserve"> </w:t>
      </w:r>
      <w:r w:rsidR="0038478E" w:rsidRPr="0038478E">
        <w:rPr>
          <w:rFonts w:cstheme="minorHAnsi"/>
          <w:color w:val="000000"/>
          <w:sz w:val="24"/>
          <w:szCs w:val="24"/>
        </w:rPr>
        <w:t>computo metrico di confronto</w:t>
      </w:r>
      <w:r w:rsidR="009802F1" w:rsidRPr="0038478E">
        <w:rPr>
          <w:rFonts w:cstheme="minorHAnsi"/>
          <w:color w:val="000000"/>
          <w:sz w:val="24"/>
          <w:szCs w:val="24"/>
        </w:rPr>
        <w:t xml:space="preserve"> “</w:t>
      </w:r>
      <w:r w:rsidR="009802F1" w:rsidRPr="0038478E">
        <w:rPr>
          <w:rFonts w:cstheme="minorHAnsi"/>
          <w:i/>
          <w:iCs/>
          <w:color w:val="000000"/>
          <w:sz w:val="24"/>
          <w:szCs w:val="24"/>
        </w:rPr>
        <w:t>quadro comparat</w:t>
      </w:r>
      <w:r w:rsidRPr="0038478E">
        <w:rPr>
          <w:rFonts w:cstheme="minorHAnsi"/>
          <w:i/>
          <w:iCs/>
          <w:color w:val="000000"/>
          <w:sz w:val="24"/>
          <w:szCs w:val="24"/>
        </w:rPr>
        <w:t>i</w:t>
      </w:r>
      <w:r w:rsidR="009802F1" w:rsidRPr="0038478E">
        <w:rPr>
          <w:rFonts w:cstheme="minorHAnsi"/>
          <w:i/>
          <w:iCs/>
          <w:color w:val="000000"/>
          <w:sz w:val="24"/>
          <w:szCs w:val="24"/>
        </w:rPr>
        <w:t>vo</w:t>
      </w:r>
      <w:r w:rsidR="009802F1" w:rsidRPr="0038478E">
        <w:rPr>
          <w:rFonts w:cstheme="minorHAnsi"/>
          <w:color w:val="000000"/>
          <w:sz w:val="24"/>
          <w:szCs w:val="24"/>
        </w:rPr>
        <w:t>” di</w:t>
      </w:r>
      <w:r w:rsidR="0038478E" w:rsidRPr="0038478E">
        <w:rPr>
          <w:rFonts w:cstheme="minorHAnsi"/>
          <w:color w:val="000000"/>
          <w:sz w:val="24"/>
          <w:szCs w:val="24"/>
        </w:rPr>
        <w:t xml:space="preserve"> dettaglio tra il progetto a base di gara e del progetto </w:t>
      </w:r>
      <w:r w:rsidR="00FA0319">
        <w:rPr>
          <w:rFonts w:cstheme="minorHAnsi"/>
          <w:color w:val="000000"/>
          <w:sz w:val="24"/>
          <w:szCs w:val="24"/>
        </w:rPr>
        <w:t>proposto</w:t>
      </w:r>
      <w:r w:rsidR="0038478E" w:rsidRPr="0038478E">
        <w:rPr>
          <w:rFonts w:cstheme="minorHAnsi"/>
          <w:color w:val="000000"/>
          <w:sz w:val="24"/>
          <w:szCs w:val="24"/>
        </w:rPr>
        <w:t xml:space="preserve"> rimodulato in funzione degli adeguamenti, miglioramenti e/o integrazioni indicati nella busta B).</w:t>
      </w:r>
    </w:p>
    <w:p w:rsidR="0038478E" w:rsidRPr="0038478E" w:rsidRDefault="0038478E" w:rsidP="0038478E">
      <w:pPr>
        <w:jc w:val="both"/>
        <w:rPr>
          <w:rFonts w:cstheme="minorHAnsi"/>
          <w:color w:val="000000"/>
          <w:sz w:val="24"/>
          <w:szCs w:val="24"/>
        </w:rPr>
      </w:pPr>
      <w:r w:rsidRPr="0038478E">
        <w:rPr>
          <w:rFonts w:cstheme="minorHAnsi"/>
          <w:color w:val="000000"/>
          <w:sz w:val="24"/>
          <w:szCs w:val="24"/>
        </w:rPr>
        <w:t>Ai sensi del prede</w:t>
      </w:r>
      <w:r>
        <w:rPr>
          <w:rFonts w:cstheme="minorHAnsi"/>
          <w:color w:val="000000"/>
          <w:sz w:val="24"/>
          <w:szCs w:val="24"/>
        </w:rPr>
        <w:t>t</w:t>
      </w:r>
      <w:r w:rsidRPr="0038478E">
        <w:rPr>
          <w:rFonts w:cstheme="minorHAnsi"/>
          <w:color w:val="000000"/>
          <w:sz w:val="24"/>
          <w:szCs w:val="24"/>
        </w:rPr>
        <w:t>to comma 10, l’Amministrazione appaltante, relativamente ai costi della manodopera ed</w:t>
      </w:r>
      <w:r>
        <w:rPr>
          <w:rFonts w:cstheme="minorHAnsi"/>
          <w:color w:val="000000"/>
          <w:sz w:val="24"/>
          <w:szCs w:val="24"/>
        </w:rPr>
        <w:t xml:space="preserve"> </w:t>
      </w:r>
      <w:r w:rsidRPr="0038478E">
        <w:rPr>
          <w:rFonts w:cstheme="minorHAnsi"/>
          <w:color w:val="000000"/>
          <w:sz w:val="24"/>
          <w:szCs w:val="24"/>
        </w:rPr>
        <w:t>ai costi aziendali relativi alla salute ed alla sicurezza sui luoghi di lavoro, procederà a verif</w:t>
      </w:r>
      <w:r>
        <w:rPr>
          <w:rFonts w:cstheme="minorHAnsi"/>
          <w:color w:val="000000"/>
          <w:sz w:val="24"/>
          <w:szCs w:val="24"/>
        </w:rPr>
        <w:t>i</w:t>
      </w:r>
      <w:r w:rsidRPr="0038478E">
        <w:rPr>
          <w:rFonts w:cstheme="minorHAnsi"/>
          <w:color w:val="000000"/>
          <w:sz w:val="24"/>
          <w:szCs w:val="24"/>
        </w:rPr>
        <w:t>care il rispe</w:t>
      </w:r>
      <w:r>
        <w:rPr>
          <w:rFonts w:cstheme="minorHAnsi"/>
          <w:color w:val="000000"/>
          <w:sz w:val="24"/>
          <w:szCs w:val="24"/>
        </w:rPr>
        <w:t>t</w:t>
      </w:r>
      <w:r w:rsidRPr="0038478E">
        <w:rPr>
          <w:rFonts w:cstheme="minorHAnsi"/>
          <w:color w:val="000000"/>
          <w:sz w:val="24"/>
          <w:szCs w:val="24"/>
        </w:rPr>
        <w:t>to di</w:t>
      </w:r>
      <w:r>
        <w:rPr>
          <w:rFonts w:cstheme="minorHAnsi"/>
          <w:color w:val="000000"/>
          <w:sz w:val="24"/>
          <w:szCs w:val="24"/>
        </w:rPr>
        <w:t xml:space="preserve"> </w:t>
      </w:r>
      <w:r w:rsidRPr="0038478E">
        <w:rPr>
          <w:rFonts w:cstheme="minorHAnsi"/>
          <w:color w:val="000000"/>
          <w:sz w:val="24"/>
          <w:szCs w:val="24"/>
        </w:rPr>
        <w:t>quanto previsto dall’articolo 97, comma 5, le</w:t>
      </w:r>
      <w:r>
        <w:rPr>
          <w:rFonts w:cstheme="minorHAnsi"/>
          <w:color w:val="000000"/>
          <w:sz w:val="24"/>
          <w:szCs w:val="24"/>
        </w:rPr>
        <w:t>t</w:t>
      </w:r>
      <w:r w:rsidRPr="0038478E">
        <w:rPr>
          <w:rFonts w:cstheme="minorHAnsi"/>
          <w:color w:val="000000"/>
          <w:sz w:val="24"/>
          <w:szCs w:val="24"/>
        </w:rPr>
        <w:t>tere c), d), prima dell’adozione del provvedimento di</w:t>
      </w:r>
      <w:r>
        <w:rPr>
          <w:rFonts w:cstheme="minorHAnsi"/>
          <w:color w:val="000000"/>
          <w:sz w:val="24"/>
          <w:szCs w:val="24"/>
        </w:rPr>
        <w:t xml:space="preserve"> </w:t>
      </w:r>
      <w:r w:rsidRPr="0038478E">
        <w:rPr>
          <w:rFonts w:cstheme="minorHAnsi"/>
          <w:color w:val="000000"/>
          <w:sz w:val="24"/>
          <w:szCs w:val="24"/>
        </w:rPr>
        <w:t>aggiudicazione.</w:t>
      </w:r>
    </w:p>
    <w:p w:rsidR="0038478E" w:rsidRPr="00E30790" w:rsidRDefault="0038478E" w:rsidP="0038478E">
      <w:pPr>
        <w:jc w:val="both"/>
        <w:rPr>
          <w:rFonts w:cstheme="minorHAnsi"/>
          <w:i/>
          <w:iCs/>
          <w:color w:val="000000"/>
          <w:sz w:val="24"/>
          <w:szCs w:val="24"/>
        </w:rPr>
      </w:pPr>
      <w:r w:rsidRPr="0038478E">
        <w:rPr>
          <w:rFonts w:cstheme="minorHAnsi"/>
          <w:color w:val="000000"/>
          <w:sz w:val="24"/>
          <w:szCs w:val="24"/>
        </w:rPr>
        <w:t>L’of</w:t>
      </w:r>
      <w:r>
        <w:rPr>
          <w:rFonts w:cstheme="minorHAnsi"/>
          <w:color w:val="000000"/>
          <w:sz w:val="24"/>
          <w:szCs w:val="24"/>
        </w:rPr>
        <w:t>f</w:t>
      </w:r>
      <w:r w:rsidRPr="0038478E">
        <w:rPr>
          <w:rFonts w:cstheme="minorHAnsi"/>
          <w:color w:val="000000"/>
          <w:sz w:val="24"/>
          <w:szCs w:val="24"/>
        </w:rPr>
        <w:t xml:space="preserve">erta economica, </w:t>
      </w:r>
      <w:r>
        <w:rPr>
          <w:rFonts w:cstheme="minorHAnsi"/>
          <w:b/>
          <w:bCs/>
          <w:color w:val="000000"/>
          <w:sz w:val="24"/>
          <w:szCs w:val="24"/>
        </w:rPr>
        <w:t>a pena di esclusion</w:t>
      </w:r>
      <w:r w:rsidRPr="0038478E">
        <w:rPr>
          <w:rFonts w:cstheme="minorHAnsi"/>
          <w:b/>
          <w:bCs/>
          <w:color w:val="000000"/>
          <w:sz w:val="24"/>
          <w:szCs w:val="24"/>
        </w:rPr>
        <w:t>e</w:t>
      </w:r>
      <w:r w:rsidRPr="0038478E">
        <w:rPr>
          <w:rFonts w:cstheme="minorHAnsi"/>
          <w:color w:val="000000"/>
          <w:sz w:val="24"/>
          <w:szCs w:val="24"/>
        </w:rPr>
        <w:t xml:space="preserve">, </w:t>
      </w:r>
      <w:r w:rsidRPr="00E30790">
        <w:rPr>
          <w:rFonts w:cstheme="minorHAnsi"/>
          <w:i/>
          <w:iCs/>
          <w:color w:val="000000"/>
          <w:sz w:val="24"/>
          <w:szCs w:val="24"/>
        </w:rPr>
        <w:t>dovrà essere inviato in formato p7m, ed essere sottoscritto con firma digitale</w:t>
      </w:r>
    </w:p>
    <w:p w:rsidR="0038478E" w:rsidRDefault="0038478E" w:rsidP="0038478E">
      <w:pPr>
        <w:jc w:val="both"/>
        <w:rPr>
          <w:rFonts w:cstheme="minorHAnsi"/>
          <w:color w:val="000000"/>
          <w:sz w:val="24"/>
          <w:szCs w:val="24"/>
        </w:rPr>
      </w:pPr>
      <w:r w:rsidRPr="0038478E">
        <w:rPr>
          <w:rFonts w:cstheme="minorHAnsi"/>
          <w:color w:val="000000"/>
          <w:sz w:val="24"/>
          <w:szCs w:val="24"/>
        </w:rPr>
        <w:t>Sono inammissibili le o</w:t>
      </w:r>
      <w:r>
        <w:rPr>
          <w:rFonts w:cstheme="minorHAnsi"/>
          <w:color w:val="000000"/>
          <w:sz w:val="24"/>
          <w:szCs w:val="24"/>
        </w:rPr>
        <w:t>f</w:t>
      </w:r>
      <w:r w:rsidRPr="0038478E">
        <w:rPr>
          <w:rFonts w:cstheme="minorHAnsi"/>
          <w:color w:val="000000"/>
          <w:sz w:val="24"/>
          <w:szCs w:val="24"/>
        </w:rPr>
        <w:t>ferte economiche che superino l’importo a base di gara.</w:t>
      </w:r>
    </w:p>
    <w:p w:rsidR="00321FE8" w:rsidRDefault="00321FE8" w:rsidP="0038478E">
      <w:pPr>
        <w:jc w:val="both"/>
        <w:rPr>
          <w:rFonts w:cstheme="minorHAnsi"/>
          <w:color w:val="000000"/>
          <w:sz w:val="24"/>
          <w:szCs w:val="24"/>
        </w:rPr>
      </w:pPr>
    </w:p>
    <w:p w:rsidR="00321FE8" w:rsidRDefault="00321FE8" w:rsidP="0038478E">
      <w:pPr>
        <w:jc w:val="both"/>
        <w:rPr>
          <w:rFonts w:cstheme="minorHAnsi"/>
          <w:b/>
          <w:color w:val="000000"/>
          <w:sz w:val="24"/>
          <w:szCs w:val="24"/>
        </w:rPr>
      </w:pPr>
      <w:r>
        <w:rPr>
          <w:rFonts w:cstheme="minorHAnsi"/>
          <w:b/>
          <w:color w:val="000000"/>
          <w:sz w:val="24"/>
          <w:szCs w:val="24"/>
        </w:rPr>
        <w:t>CRITERIO DI AGGIUDICAZIONE</w:t>
      </w:r>
    </w:p>
    <w:p w:rsidR="00321FE8" w:rsidRDefault="00321FE8" w:rsidP="0038478E">
      <w:pPr>
        <w:jc w:val="both"/>
        <w:rPr>
          <w:rFonts w:ascii="Calibri" w:hAnsi="Calibri" w:cs="Calibri"/>
          <w:color w:val="000000"/>
          <w:sz w:val="24"/>
          <w:szCs w:val="24"/>
        </w:rPr>
      </w:pPr>
      <w:r w:rsidRPr="00321FE8">
        <w:rPr>
          <w:rFonts w:ascii="Calibri" w:hAnsi="Calibri" w:cs="Calibri"/>
          <w:color w:val="000000"/>
          <w:sz w:val="24"/>
          <w:szCs w:val="24"/>
        </w:rPr>
        <w:t>L’appalto è aggiudicato in base al criterio dell’of</w:t>
      </w:r>
      <w:r>
        <w:rPr>
          <w:rFonts w:ascii="Calibri" w:hAnsi="Calibri" w:cs="Calibri"/>
          <w:color w:val="000000"/>
          <w:sz w:val="24"/>
          <w:szCs w:val="24"/>
        </w:rPr>
        <w:t>f</w:t>
      </w:r>
      <w:r w:rsidRPr="00321FE8">
        <w:rPr>
          <w:rFonts w:ascii="Calibri" w:hAnsi="Calibri" w:cs="Calibri"/>
          <w:color w:val="000000"/>
          <w:sz w:val="24"/>
          <w:szCs w:val="24"/>
        </w:rPr>
        <w:t>erta economicamente più vantaggiosa individuata sulla base</w:t>
      </w:r>
      <w:r>
        <w:rPr>
          <w:rFonts w:ascii="Calibri" w:hAnsi="Calibri" w:cs="Calibri"/>
          <w:color w:val="000000"/>
          <w:sz w:val="24"/>
          <w:szCs w:val="24"/>
        </w:rPr>
        <w:t xml:space="preserve"> </w:t>
      </w:r>
      <w:r w:rsidRPr="00321FE8">
        <w:rPr>
          <w:rFonts w:ascii="Calibri" w:hAnsi="Calibri" w:cs="Calibri"/>
          <w:color w:val="000000"/>
          <w:sz w:val="24"/>
          <w:szCs w:val="24"/>
        </w:rPr>
        <w:t>del miglior rapporto qualità/prezzo, ai sensi dell’art. 95, comma 2 e dell’art. 183, comma 4, del Codice</w:t>
      </w:r>
      <w:r>
        <w:rPr>
          <w:rFonts w:ascii="Calibri" w:hAnsi="Calibri" w:cs="Calibri"/>
          <w:color w:val="000000"/>
          <w:sz w:val="24"/>
          <w:szCs w:val="24"/>
        </w:rPr>
        <w:t xml:space="preserve"> </w:t>
      </w:r>
      <w:r w:rsidRPr="00321FE8">
        <w:rPr>
          <w:rFonts w:ascii="Calibri" w:hAnsi="Calibri" w:cs="Calibri"/>
          <w:color w:val="000000"/>
          <w:sz w:val="24"/>
          <w:szCs w:val="24"/>
        </w:rPr>
        <w:t>prendendo in considerazione i seguenti elementi con i relativi fat</w:t>
      </w:r>
      <w:r>
        <w:rPr>
          <w:rFonts w:ascii="Calibri" w:hAnsi="Calibri" w:cs="Calibri"/>
          <w:color w:val="000000"/>
          <w:sz w:val="24"/>
          <w:szCs w:val="24"/>
        </w:rPr>
        <w:t>t</w:t>
      </w:r>
      <w:r w:rsidRPr="00321FE8">
        <w:rPr>
          <w:rFonts w:ascii="Calibri" w:hAnsi="Calibri" w:cs="Calibri"/>
          <w:color w:val="000000"/>
          <w:sz w:val="24"/>
          <w:szCs w:val="24"/>
        </w:rPr>
        <w:t>ori ponderali</w:t>
      </w:r>
    </w:p>
    <w:tbl>
      <w:tblPr>
        <w:tblStyle w:val="Grigliatabella"/>
        <w:tblW w:w="0" w:type="auto"/>
        <w:tblLook w:val="04A0" w:firstRow="1" w:lastRow="0" w:firstColumn="1" w:lastColumn="0" w:noHBand="0" w:noVBand="1"/>
      </w:tblPr>
      <w:tblGrid>
        <w:gridCol w:w="4814"/>
        <w:gridCol w:w="4814"/>
      </w:tblGrid>
      <w:tr w:rsidR="00321FE8" w:rsidTr="00321FE8">
        <w:trPr>
          <w:trHeight w:val="619"/>
        </w:trPr>
        <w:tc>
          <w:tcPr>
            <w:tcW w:w="4814" w:type="dxa"/>
            <w:shd w:val="clear" w:color="auto" w:fill="D9D9D9" w:themeFill="background1" w:themeFillShade="D9"/>
          </w:tcPr>
          <w:p w:rsidR="00321FE8" w:rsidRDefault="00321FE8" w:rsidP="0038478E">
            <w:pPr>
              <w:jc w:val="both"/>
              <w:rPr>
                <w:rFonts w:cstheme="minorHAnsi"/>
                <w:b/>
                <w:sz w:val="24"/>
                <w:szCs w:val="24"/>
              </w:rPr>
            </w:pPr>
          </w:p>
        </w:tc>
        <w:tc>
          <w:tcPr>
            <w:tcW w:w="4814" w:type="dxa"/>
            <w:shd w:val="clear" w:color="auto" w:fill="D9D9D9" w:themeFill="background1" w:themeFillShade="D9"/>
            <w:vAlign w:val="center"/>
          </w:tcPr>
          <w:p w:rsidR="00321FE8" w:rsidRPr="00321FE8" w:rsidRDefault="00321FE8" w:rsidP="00321FE8">
            <w:pPr>
              <w:jc w:val="center"/>
              <w:rPr>
                <w:rFonts w:cstheme="minorHAnsi"/>
                <w:sz w:val="20"/>
                <w:szCs w:val="20"/>
              </w:rPr>
            </w:pPr>
            <w:r w:rsidRPr="00321FE8">
              <w:rPr>
                <w:rFonts w:cstheme="minorHAnsi"/>
                <w:sz w:val="20"/>
                <w:szCs w:val="20"/>
              </w:rPr>
              <w:t>PUNTEGGIO MASSIMO</w:t>
            </w:r>
          </w:p>
        </w:tc>
      </w:tr>
      <w:tr w:rsidR="00321FE8" w:rsidTr="00321FE8">
        <w:trPr>
          <w:trHeight w:val="415"/>
        </w:trPr>
        <w:tc>
          <w:tcPr>
            <w:tcW w:w="4814" w:type="dxa"/>
            <w:vAlign w:val="center"/>
          </w:tcPr>
          <w:p w:rsidR="00321FE8" w:rsidRPr="00321FE8" w:rsidRDefault="00321FE8" w:rsidP="00321FE8">
            <w:pPr>
              <w:jc w:val="center"/>
              <w:rPr>
                <w:rFonts w:cstheme="minorHAnsi"/>
                <w:sz w:val="24"/>
                <w:szCs w:val="24"/>
              </w:rPr>
            </w:pPr>
            <w:r>
              <w:rPr>
                <w:rFonts w:cstheme="minorHAnsi"/>
                <w:sz w:val="24"/>
                <w:szCs w:val="24"/>
              </w:rPr>
              <w:t>Offerta tecnica</w:t>
            </w:r>
          </w:p>
        </w:tc>
        <w:tc>
          <w:tcPr>
            <w:tcW w:w="4814" w:type="dxa"/>
            <w:vAlign w:val="center"/>
          </w:tcPr>
          <w:p w:rsidR="00321FE8" w:rsidRDefault="00321FE8" w:rsidP="00321FE8">
            <w:pPr>
              <w:jc w:val="center"/>
              <w:rPr>
                <w:rFonts w:cstheme="minorHAnsi"/>
                <w:b/>
                <w:sz w:val="24"/>
                <w:szCs w:val="24"/>
              </w:rPr>
            </w:pPr>
            <w:r>
              <w:rPr>
                <w:rFonts w:cstheme="minorHAnsi"/>
                <w:b/>
                <w:sz w:val="24"/>
                <w:szCs w:val="24"/>
              </w:rPr>
              <w:t>80</w:t>
            </w:r>
          </w:p>
        </w:tc>
      </w:tr>
      <w:tr w:rsidR="00321FE8" w:rsidTr="00321FE8">
        <w:trPr>
          <w:trHeight w:val="415"/>
        </w:trPr>
        <w:tc>
          <w:tcPr>
            <w:tcW w:w="4814" w:type="dxa"/>
            <w:vAlign w:val="center"/>
          </w:tcPr>
          <w:p w:rsidR="00321FE8" w:rsidRDefault="00321FE8" w:rsidP="00321FE8">
            <w:pPr>
              <w:jc w:val="center"/>
              <w:rPr>
                <w:rFonts w:cstheme="minorHAnsi"/>
                <w:sz w:val="24"/>
                <w:szCs w:val="24"/>
              </w:rPr>
            </w:pPr>
            <w:r>
              <w:rPr>
                <w:rFonts w:cstheme="minorHAnsi"/>
                <w:sz w:val="24"/>
                <w:szCs w:val="24"/>
              </w:rPr>
              <w:t>Offerta economica</w:t>
            </w:r>
          </w:p>
        </w:tc>
        <w:tc>
          <w:tcPr>
            <w:tcW w:w="4814" w:type="dxa"/>
            <w:vAlign w:val="center"/>
          </w:tcPr>
          <w:p w:rsidR="00321FE8" w:rsidRDefault="00321FE8" w:rsidP="00321FE8">
            <w:pPr>
              <w:jc w:val="center"/>
              <w:rPr>
                <w:rFonts w:cstheme="minorHAnsi"/>
                <w:b/>
                <w:sz w:val="24"/>
                <w:szCs w:val="24"/>
              </w:rPr>
            </w:pPr>
            <w:r>
              <w:rPr>
                <w:rFonts w:cstheme="minorHAnsi"/>
                <w:b/>
                <w:sz w:val="24"/>
                <w:szCs w:val="24"/>
              </w:rPr>
              <w:t>20</w:t>
            </w:r>
          </w:p>
        </w:tc>
      </w:tr>
      <w:tr w:rsidR="00321FE8" w:rsidTr="00321FE8">
        <w:trPr>
          <w:trHeight w:val="415"/>
        </w:trPr>
        <w:tc>
          <w:tcPr>
            <w:tcW w:w="4814" w:type="dxa"/>
            <w:vAlign w:val="center"/>
          </w:tcPr>
          <w:p w:rsidR="00321FE8" w:rsidRPr="00321FE8" w:rsidRDefault="00321FE8" w:rsidP="00321FE8">
            <w:pPr>
              <w:jc w:val="center"/>
              <w:rPr>
                <w:rFonts w:cstheme="minorHAnsi"/>
                <w:sz w:val="20"/>
                <w:szCs w:val="20"/>
              </w:rPr>
            </w:pPr>
            <w:r>
              <w:rPr>
                <w:rFonts w:cstheme="minorHAnsi"/>
                <w:sz w:val="20"/>
                <w:szCs w:val="20"/>
              </w:rPr>
              <w:t>TOTALE</w:t>
            </w:r>
          </w:p>
        </w:tc>
        <w:tc>
          <w:tcPr>
            <w:tcW w:w="4814" w:type="dxa"/>
            <w:vAlign w:val="center"/>
          </w:tcPr>
          <w:p w:rsidR="00321FE8" w:rsidRDefault="00321FE8" w:rsidP="00321FE8">
            <w:pPr>
              <w:jc w:val="center"/>
              <w:rPr>
                <w:rFonts w:cstheme="minorHAnsi"/>
                <w:b/>
                <w:sz w:val="24"/>
                <w:szCs w:val="24"/>
              </w:rPr>
            </w:pPr>
            <w:r>
              <w:rPr>
                <w:rFonts w:cstheme="minorHAnsi"/>
                <w:b/>
                <w:sz w:val="24"/>
                <w:szCs w:val="24"/>
              </w:rPr>
              <w:t>100</w:t>
            </w:r>
          </w:p>
        </w:tc>
      </w:tr>
    </w:tbl>
    <w:p w:rsidR="00321FE8" w:rsidRDefault="00321FE8" w:rsidP="0038478E">
      <w:pPr>
        <w:jc w:val="both"/>
        <w:rPr>
          <w:rFonts w:cstheme="minorHAnsi"/>
          <w:b/>
          <w:sz w:val="24"/>
          <w:szCs w:val="24"/>
        </w:rPr>
      </w:pPr>
    </w:p>
    <w:p w:rsidR="00321FE8" w:rsidRPr="00321FE8" w:rsidRDefault="00321FE8" w:rsidP="0038478E">
      <w:pPr>
        <w:jc w:val="both"/>
        <w:rPr>
          <w:rFonts w:cstheme="minorHAnsi"/>
          <w:sz w:val="24"/>
          <w:szCs w:val="24"/>
        </w:rPr>
      </w:pPr>
      <w:r w:rsidRPr="00321FE8">
        <w:rPr>
          <w:rFonts w:cstheme="minorHAnsi"/>
          <w:sz w:val="24"/>
          <w:szCs w:val="24"/>
        </w:rPr>
        <w:t>Sulla base della seguente formula:</w:t>
      </w:r>
    </w:p>
    <w:p w:rsidR="00321FE8" w:rsidRPr="00321FE8" w:rsidRDefault="00321FE8" w:rsidP="0038478E">
      <w:pPr>
        <w:jc w:val="both"/>
        <w:rPr>
          <w:rFonts w:ascii="Calibri" w:hAnsi="Calibri" w:cs="Calibri"/>
          <w:color w:val="000000"/>
          <w:sz w:val="24"/>
          <w:szCs w:val="24"/>
        </w:rPr>
      </w:pPr>
      <w:r w:rsidRPr="00321FE8">
        <w:rPr>
          <w:rFonts w:ascii="Calibri" w:hAnsi="Calibri" w:cs="Calibri"/>
          <w:color w:val="000000"/>
          <w:sz w:val="24"/>
          <w:szCs w:val="24"/>
        </w:rPr>
        <w:t>P(a) = T(a) + R(a)</w:t>
      </w:r>
    </w:p>
    <w:p w:rsidR="00321FE8" w:rsidRPr="00321FE8" w:rsidRDefault="00321FE8" w:rsidP="0038478E">
      <w:pPr>
        <w:jc w:val="both"/>
        <w:rPr>
          <w:rFonts w:ascii="Calibri" w:hAnsi="Calibri" w:cs="Calibri"/>
          <w:color w:val="000000"/>
          <w:sz w:val="24"/>
          <w:szCs w:val="24"/>
        </w:rPr>
      </w:pPr>
      <w:r w:rsidRPr="00321FE8">
        <w:rPr>
          <w:rFonts w:ascii="Calibri" w:hAnsi="Calibri" w:cs="Calibri"/>
          <w:color w:val="000000"/>
          <w:sz w:val="24"/>
          <w:szCs w:val="24"/>
        </w:rPr>
        <w:t>Dove</w:t>
      </w:r>
    </w:p>
    <w:p w:rsidR="00321FE8" w:rsidRPr="00321FE8" w:rsidRDefault="00321FE8" w:rsidP="0038478E">
      <w:pPr>
        <w:jc w:val="both"/>
        <w:rPr>
          <w:rFonts w:ascii="Calibri" w:hAnsi="Calibri" w:cs="Calibri"/>
          <w:color w:val="000000"/>
          <w:sz w:val="24"/>
          <w:szCs w:val="24"/>
        </w:rPr>
      </w:pPr>
      <w:r w:rsidRPr="00321FE8">
        <w:rPr>
          <w:rFonts w:ascii="Calibri" w:hAnsi="Calibri" w:cs="Calibri"/>
          <w:color w:val="000000"/>
          <w:sz w:val="24"/>
          <w:szCs w:val="24"/>
        </w:rPr>
        <w:t>P(a) = punteggio totale at</w:t>
      </w:r>
      <w:r>
        <w:rPr>
          <w:rFonts w:ascii="Calibri" w:hAnsi="Calibri" w:cs="Calibri"/>
          <w:color w:val="000000"/>
          <w:sz w:val="24"/>
          <w:szCs w:val="24"/>
        </w:rPr>
        <w:t>t</w:t>
      </w:r>
      <w:r w:rsidRPr="00321FE8">
        <w:rPr>
          <w:rFonts w:ascii="Calibri" w:hAnsi="Calibri" w:cs="Calibri"/>
          <w:color w:val="000000"/>
          <w:sz w:val="24"/>
          <w:szCs w:val="24"/>
        </w:rPr>
        <w:t>ributo all’of</w:t>
      </w:r>
      <w:r>
        <w:rPr>
          <w:rFonts w:ascii="Calibri" w:hAnsi="Calibri" w:cs="Calibri"/>
          <w:color w:val="000000"/>
          <w:sz w:val="24"/>
          <w:szCs w:val="24"/>
        </w:rPr>
        <w:t>f</w:t>
      </w:r>
      <w:r w:rsidRPr="00321FE8">
        <w:rPr>
          <w:rFonts w:ascii="Calibri" w:hAnsi="Calibri" w:cs="Calibri"/>
          <w:color w:val="000000"/>
          <w:sz w:val="24"/>
          <w:szCs w:val="24"/>
        </w:rPr>
        <w:t>erta (a);</w:t>
      </w:r>
    </w:p>
    <w:p w:rsidR="00321FE8" w:rsidRPr="00321FE8" w:rsidRDefault="00321FE8" w:rsidP="0038478E">
      <w:pPr>
        <w:jc w:val="both"/>
        <w:rPr>
          <w:rFonts w:ascii="Calibri" w:hAnsi="Calibri" w:cs="Calibri"/>
          <w:color w:val="000000"/>
          <w:sz w:val="24"/>
          <w:szCs w:val="24"/>
        </w:rPr>
      </w:pPr>
      <w:r w:rsidRPr="00321FE8">
        <w:rPr>
          <w:rFonts w:ascii="Calibri" w:hAnsi="Calibri" w:cs="Calibri"/>
          <w:color w:val="000000"/>
          <w:sz w:val="24"/>
          <w:szCs w:val="24"/>
        </w:rPr>
        <w:lastRenderedPageBreak/>
        <w:t>T(a) = punteggio merito tecnico at</w:t>
      </w:r>
      <w:r>
        <w:rPr>
          <w:rFonts w:ascii="Calibri" w:hAnsi="Calibri" w:cs="Calibri"/>
          <w:color w:val="000000"/>
          <w:sz w:val="24"/>
          <w:szCs w:val="24"/>
        </w:rPr>
        <w:t>t</w:t>
      </w:r>
      <w:r w:rsidRPr="00321FE8">
        <w:rPr>
          <w:rFonts w:ascii="Calibri" w:hAnsi="Calibri" w:cs="Calibri"/>
          <w:color w:val="000000"/>
          <w:sz w:val="24"/>
          <w:szCs w:val="24"/>
        </w:rPr>
        <w:t>ribuito all’o</w:t>
      </w:r>
      <w:r>
        <w:rPr>
          <w:rFonts w:ascii="Calibri" w:hAnsi="Calibri" w:cs="Calibri"/>
          <w:color w:val="000000"/>
          <w:sz w:val="24"/>
          <w:szCs w:val="24"/>
        </w:rPr>
        <w:t>f</w:t>
      </w:r>
      <w:r w:rsidRPr="00321FE8">
        <w:rPr>
          <w:rFonts w:ascii="Calibri" w:hAnsi="Calibri" w:cs="Calibri"/>
          <w:color w:val="000000"/>
          <w:sz w:val="24"/>
          <w:szCs w:val="24"/>
        </w:rPr>
        <w:t>ferta (a);</w:t>
      </w:r>
    </w:p>
    <w:p w:rsidR="00321FE8" w:rsidRPr="00321FE8" w:rsidRDefault="00321FE8" w:rsidP="0038478E">
      <w:pPr>
        <w:jc w:val="both"/>
        <w:rPr>
          <w:rFonts w:ascii="Calibri" w:hAnsi="Calibri" w:cs="Calibri"/>
          <w:color w:val="000000"/>
          <w:sz w:val="24"/>
          <w:szCs w:val="24"/>
        </w:rPr>
      </w:pPr>
      <w:r w:rsidRPr="00321FE8">
        <w:rPr>
          <w:rFonts w:ascii="Calibri" w:hAnsi="Calibri" w:cs="Calibri"/>
          <w:color w:val="000000"/>
          <w:sz w:val="24"/>
          <w:szCs w:val="24"/>
        </w:rPr>
        <w:t>R(a) = punteggio at</w:t>
      </w:r>
      <w:r>
        <w:rPr>
          <w:rFonts w:ascii="Calibri" w:hAnsi="Calibri" w:cs="Calibri"/>
          <w:color w:val="000000"/>
          <w:sz w:val="24"/>
          <w:szCs w:val="24"/>
        </w:rPr>
        <w:t>t</w:t>
      </w:r>
      <w:r w:rsidRPr="00321FE8">
        <w:rPr>
          <w:rFonts w:ascii="Calibri" w:hAnsi="Calibri" w:cs="Calibri"/>
          <w:color w:val="000000"/>
          <w:sz w:val="24"/>
          <w:szCs w:val="24"/>
        </w:rPr>
        <w:t>ribuito al prezzo dell’of</w:t>
      </w:r>
      <w:r>
        <w:rPr>
          <w:rFonts w:ascii="Calibri" w:hAnsi="Calibri" w:cs="Calibri"/>
          <w:color w:val="000000"/>
          <w:sz w:val="24"/>
          <w:szCs w:val="24"/>
        </w:rPr>
        <w:t>f</w:t>
      </w:r>
      <w:r w:rsidRPr="00321FE8">
        <w:rPr>
          <w:rFonts w:ascii="Calibri" w:hAnsi="Calibri" w:cs="Calibri"/>
          <w:color w:val="000000"/>
          <w:sz w:val="24"/>
          <w:szCs w:val="24"/>
        </w:rPr>
        <w:t>erta (a).</w:t>
      </w:r>
    </w:p>
    <w:p w:rsidR="00321FE8" w:rsidRPr="00321FE8" w:rsidRDefault="00321FE8" w:rsidP="0038478E">
      <w:pPr>
        <w:jc w:val="both"/>
        <w:rPr>
          <w:rFonts w:ascii="Calibri" w:hAnsi="Calibri" w:cs="Calibri"/>
          <w:color w:val="000000"/>
          <w:sz w:val="24"/>
          <w:szCs w:val="24"/>
        </w:rPr>
      </w:pPr>
      <w:r w:rsidRPr="00321FE8">
        <w:rPr>
          <w:rFonts w:ascii="Calibri" w:hAnsi="Calibri" w:cs="Calibri"/>
          <w:color w:val="000000"/>
          <w:sz w:val="24"/>
          <w:szCs w:val="24"/>
        </w:rPr>
        <w:t>Risulterà aggiudicataria l’impresa la cui of</w:t>
      </w:r>
      <w:r>
        <w:rPr>
          <w:rFonts w:ascii="Calibri" w:hAnsi="Calibri" w:cs="Calibri"/>
          <w:color w:val="000000"/>
          <w:sz w:val="24"/>
          <w:szCs w:val="24"/>
        </w:rPr>
        <w:t>f</w:t>
      </w:r>
      <w:r w:rsidRPr="00321FE8">
        <w:rPr>
          <w:rFonts w:ascii="Calibri" w:hAnsi="Calibri" w:cs="Calibri"/>
          <w:color w:val="000000"/>
          <w:sz w:val="24"/>
          <w:szCs w:val="24"/>
        </w:rPr>
        <w:t>erta avrà ot</w:t>
      </w:r>
      <w:r>
        <w:rPr>
          <w:rFonts w:ascii="Calibri" w:hAnsi="Calibri" w:cs="Calibri"/>
          <w:color w:val="000000"/>
          <w:sz w:val="24"/>
          <w:szCs w:val="24"/>
        </w:rPr>
        <w:t>t</w:t>
      </w:r>
      <w:r w:rsidRPr="00321FE8">
        <w:rPr>
          <w:rFonts w:ascii="Calibri" w:hAnsi="Calibri" w:cs="Calibri"/>
          <w:color w:val="000000"/>
          <w:sz w:val="24"/>
          <w:szCs w:val="24"/>
        </w:rPr>
        <w:t>enuto l’indice di valutazione P(a) (punteggio)</w:t>
      </w:r>
      <w:r w:rsidRPr="00321FE8">
        <w:rPr>
          <w:rFonts w:ascii="Calibri" w:hAnsi="Calibri" w:cs="Calibri"/>
          <w:color w:val="000000"/>
          <w:sz w:val="24"/>
          <w:szCs w:val="24"/>
        </w:rPr>
        <w:br/>
        <w:t>complessivamente maggiore.</w:t>
      </w:r>
    </w:p>
    <w:p w:rsidR="00321FE8" w:rsidRDefault="00321FE8" w:rsidP="0038478E">
      <w:pPr>
        <w:jc w:val="both"/>
        <w:rPr>
          <w:rFonts w:ascii="Calibri" w:hAnsi="Calibri" w:cs="Calibri"/>
          <w:color w:val="000000"/>
          <w:sz w:val="24"/>
          <w:szCs w:val="24"/>
        </w:rPr>
      </w:pPr>
      <w:r w:rsidRPr="00321FE8">
        <w:rPr>
          <w:rFonts w:ascii="Calibri" w:hAnsi="Calibri" w:cs="Calibri"/>
          <w:color w:val="000000"/>
          <w:sz w:val="24"/>
          <w:szCs w:val="24"/>
        </w:rPr>
        <w:t>I punteggi assegnati per ciascuna voce avranno al massimo n. 2 (due) cifre decimali, arrotondati in difet</w:t>
      </w:r>
      <w:r>
        <w:rPr>
          <w:rFonts w:ascii="Calibri" w:hAnsi="Calibri" w:cs="Calibri"/>
          <w:color w:val="000000"/>
          <w:sz w:val="24"/>
          <w:szCs w:val="24"/>
        </w:rPr>
        <w:t>t</w:t>
      </w:r>
      <w:r w:rsidRPr="00321FE8">
        <w:rPr>
          <w:rFonts w:ascii="Calibri" w:hAnsi="Calibri" w:cs="Calibri"/>
          <w:color w:val="000000"/>
          <w:sz w:val="24"/>
          <w:szCs w:val="24"/>
        </w:rPr>
        <w:t>o se</w:t>
      </w:r>
      <w:r>
        <w:rPr>
          <w:rFonts w:ascii="Calibri" w:hAnsi="Calibri" w:cs="Calibri"/>
          <w:color w:val="000000"/>
          <w:sz w:val="24"/>
          <w:szCs w:val="24"/>
        </w:rPr>
        <w:t xml:space="preserve"> </w:t>
      </w:r>
      <w:r w:rsidRPr="00321FE8">
        <w:rPr>
          <w:rFonts w:ascii="Calibri" w:hAnsi="Calibri" w:cs="Calibri"/>
          <w:color w:val="000000"/>
          <w:sz w:val="24"/>
          <w:szCs w:val="24"/>
        </w:rPr>
        <w:t>la terza cifra è inferiore a 5 ed in eccesso se la terza cifra sia pari o superiore a 5.</w:t>
      </w:r>
    </w:p>
    <w:p w:rsidR="007E79CA" w:rsidRDefault="007E79CA" w:rsidP="007E79CA">
      <w:pPr>
        <w:jc w:val="both"/>
        <w:rPr>
          <w:rFonts w:ascii="Calibri" w:hAnsi="Calibri" w:cs="Calibri"/>
          <w:b/>
          <w:color w:val="000000"/>
          <w:sz w:val="24"/>
          <w:szCs w:val="24"/>
        </w:rPr>
      </w:pPr>
    </w:p>
    <w:p w:rsidR="007E79CA" w:rsidRPr="007E79CA" w:rsidRDefault="007E79CA" w:rsidP="007E79CA">
      <w:pPr>
        <w:jc w:val="both"/>
        <w:rPr>
          <w:rFonts w:ascii="Calibri" w:hAnsi="Calibri" w:cs="Calibri"/>
          <w:b/>
          <w:color w:val="000000"/>
          <w:sz w:val="24"/>
          <w:szCs w:val="24"/>
        </w:rPr>
      </w:pPr>
      <w:r w:rsidRPr="007E79CA">
        <w:rPr>
          <w:rFonts w:ascii="Calibri" w:hAnsi="Calibri" w:cs="Calibri"/>
          <w:b/>
          <w:color w:val="000000"/>
          <w:sz w:val="24"/>
          <w:szCs w:val="24"/>
        </w:rPr>
        <w:t>CRITERI DI VALUTAZIONE DELL’OFFERTA TECNICA</w:t>
      </w:r>
    </w:p>
    <w:p w:rsidR="00321FE8" w:rsidRDefault="007E79CA" w:rsidP="0038478E">
      <w:pPr>
        <w:jc w:val="both"/>
        <w:rPr>
          <w:rFonts w:ascii="Calibri" w:hAnsi="Calibri" w:cs="Calibri"/>
          <w:b/>
          <w:color w:val="000000"/>
          <w:sz w:val="24"/>
          <w:szCs w:val="24"/>
        </w:rPr>
      </w:pPr>
      <w:r>
        <w:rPr>
          <w:rFonts w:ascii="Calibri" w:hAnsi="Calibri" w:cs="Calibri"/>
          <w:b/>
          <w:color w:val="000000"/>
          <w:sz w:val="24"/>
          <w:szCs w:val="24"/>
        </w:rPr>
        <w:t>Punteggio offerta tecnica</w:t>
      </w:r>
    </w:p>
    <w:p w:rsidR="00321FE8" w:rsidRPr="00886B06" w:rsidRDefault="00321FE8" w:rsidP="0038478E">
      <w:pPr>
        <w:jc w:val="both"/>
        <w:rPr>
          <w:rFonts w:ascii="Calibri" w:hAnsi="Calibri" w:cs="Calibri"/>
          <w:color w:val="000000"/>
          <w:sz w:val="24"/>
          <w:szCs w:val="24"/>
        </w:rPr>
      </w:pPr>
      <w:r w:rsidRPr="00886B06">
        <w:rPr>
          <w:rFonts w:ascii="Calibri" w:hAnsi="Calibri" w:cs="Calibri"/>
          <w:color w:val="000000"/>
          <w:sz w:val="24"/>
          <w:szCs w:val="24"/>
        </w:rPr>
        <w:t>Il punteggio at</w:t>
      </w:r>
      <w:r w:rsidR="00886B06">
        <w:rPr>
          <w:rFonts w:ascii="Calibri" w:hAnsi="Calibri" w:cs="Calibri"/>
          <w:color w:val="000000"/>
          <w:sz w:val="24"/>
          <w:szCs w:val="24"/>
        </w:rPr>
        <w:t>t</w:t>
      </w:r>
      <w:r w:rsidRPr="00886B06">
        <w:rPr>
          <w:rFonts w:ascii="Calibri" w:hAnsi="Calibri" w:cs="Calibri"/>
          <w:color w:val="000000"/>
          <w:sz w:val="24"/>
          <w:szCs w:val="24"/>
        </w:rPr>
        <w:t>ribuito all’O</w:t>
      </w:r>
      <w:r w:rsidR="00886B06">
        <w:rPr>
          <w:rFonts w:ascii="Calibri" w:hAnsi="Calibri" w:cs="Calibri"/>
          <w:color w:val="000000"/>
          <w:sz w:val="24"/>
          <w:szCs w:val="24"/>
        </w:rPr>
        <w:t>f</w:t>
      </w:r>
      <w:r w:rsidRPr="00886B06">
        <w:rPr>
          <w:rFonts w:ascii="Calibri" w:hAnsi="Calibri" w:cs="Calibri"/>
          <w:color w:val="000000"/>
          <w:sz w:val="24"/>
          <w:szCs w:val="24"/>
        </w:rPr>
        <w:t>ferta Tecnica verrà determinato secondo la seguente formula:</w:t>
      </w:r>
    </w:p>
    <w:p w:rsidR="00321FE8" w:rsidRPr="00886B06" w:rsidRDefault="00321FE8" w:rsidP="0038478E">
      <w:pPr>
        <w:jc w:val="both"/>
        <w:rPr>
          <w:rFonts w:ascii="Calibri" w:hAnsi="Calibri" w:cs="Calibri"/>
          <w:color w:val="000000"/>
          <w:sz w:val="24"/>
          <w:szCs w:val="24"/>
        </w:rPr>
      </w:pPr>
      <w:r w:rsidRPr="00886B06">
        <w:rPr>
          <w:rFonts w:ascii="Calibri" w:hAnsi="Calibri" w:cs="Calibri"/>
          <w:color w:val="000000"/>
          <w:sz w:val="24"/>
          <w:szCs w:val="24"/>
        </w:rPr>
        <w:t xml:space="preserve">T(a)= </w:t>
      </w:r>
      <w:proofErr w:type="spellStart"/>
      <w:r w:rsidRPr="00886B06">
        <w:rPr>
          <w:rFonts w:ascii="Calibri" w:hAnsi="Calibri" w:cs="Calibri"/>
          <w:color w:val="000000"/>
          <w:sz w:val="24"/>
          <w:szCs w:val="24"/>
        </w:rPr>
        <w:t>Σn</w:t>
      </w:r>
      <w:proofErr w:type="spellEnd"/>
      <w:r w:rsidRPr="00886B06">
        <w:rPr>
          <w:rFonts w:ascii="Calibri" w:hAnsi="Calibri" w:cs="Calibri"/>
          <w:color w:val="000000"/>
          <w:sz w:val="24"/>
          <w:szCs w:val="24"/>
        </w:rPr>
        <w:t xml:space="preserve"> </w:t>
      </w:r>
      <w:proofErr w:type="gramStart"/>
      <w:r w:rsidRPr="00886B06">
        <w:rPr>
          <w:rFonts w:ascii="Calibri" w:hAnsi="Calibri" w:cs="Calibri"/>
          <w:color w:val="000000"/>
          <w:sz w:val="24"/>
          <w:szCs w:val="24"/>
        </w:rPr>
        <w:t xml:space="preserve">[ </w:t>
      </w:r>
      <w:proofErr w:type="spellStart"/>
      <w:r w:rsidRPr="00886B06">
        <w:rPr>
          <w:rFonts w:ascii="Calibri" w:hAnsi="Calibri" w:cs="Calibri"/>
          <w:color w:val="000000"/>
          <w:sz w:val="24"/>
          <w:szCs w:val="24"/>
        </w:rPr>
        <w:t>Wi</w:t>
      </w:r>
      <w:proofErr w:type="spellEnd"/>
      <w:proofErr w:type="gramEnd"/>
      <w:r w:rsidRPr="00886B06">
        <w:rPr>
          <w:rFonts w:ascii="Calibri" w:hAnsi="Calibri" w:cs="Calibri"/>
          <w:color w:val="000000"/>
          <w:sz w:val="24"/>
          <w:szCs w:val="24"/>
        </w:rPr>
        <w:t xml:space="preserve"> * V(a) i ]</w:t>
      </w:r>
    </w:p>
    <w:p w:rsidR="00321FE8" w:rsidRPr="00886B06" w:rsidRDefault="00321FE8" w:rsidP="0038478E">
      <w:pPr>
        <w:jc w:val="both"/>
        <w:rPr>
          <w:rFonts w:ascii="Calibri" w:hAnsi="Calibri" w:cs="Calibri"/>
          <w:color w:val="000000"/>
          <w:sz w:val="24"/>
          <w:szCs w:val="24"/>
        </w:rPr>
      </w:pPr>
      <w:r w:rsidRPr="00886B06">
        <w:rPr>
          <w:rFonts w:ascii="Calibri" w:hAnsi="Calibri" w:cs="Calibri"/>
          <w:color w:val="000000"/>
          <w:sz w:val="24"/>
          <w:szCs w:val="24"/>
        </w:rPr>
        <w:t>Dove:</w:t>
      </w:r>
    </w:p>
    <w:p w:rsidR="00321FE8" w:rsidRPr="00886B06" w:rsidRDefault="00321FE8" w:rsidP="0038478E">
      <w:pPr>
        <w:jc w:val="both"/>
        <w:rPr>
          <w:rFonts w:ascii="Calibri" w:hAnsi="Calibri" w:cs="Calibri"/>
          <w:color w:val="000000"/>
          <w:sz w:val="24"/>
          <w:szCs w:val="24"/>
        </w:rPr>
      </w:pPr>
      <w:r w:rsidRPr="00886B06">
        <w:rPr>
          <w:rFonts w:ascii="Calibri" w:hAnsi="Calibri" w:cs="Calibri"/>
          <w:color w:val="000000"/>
          <w:sz w:val="24"/>
          <w:szCs w:val="24"/>
        </w:rPr>
        <w:t>T(a) = Punteggio merito tecnico dell’of</w:t>
      </w:r>
      <w:r w:rsidR="00886B06">
        <w:rPr>
          <w:rFonts w:ascii="Calibri" w:hAnsi="Calibri" w:cs="Calibri"/>
          <w:color w:val="000000"/>
          <w:sz w:val="24"/>
          <w:szCs w:val="24"/>
        </w:rPr>
        <w:t>f</w:t>
      </w:r>
      <w:r w:rsidRPr="00886B06">
        <w:rPr>
          <w:rFonts w:ascii="Calibri" w:hAnsi="Calibri" w:cs="Calibri"/>
          <w:color w:val="000000"/>
          <w:sz w:val="24"/>
          <w:szCs w:val="24"/>
        </w:rPr>
        <w:t>erta (a);</w:t>
      </w:r>
    </w:p>
    <w:p w:rsidR="00321FE8" w:rsidRPr="00886B06" w:rsidRDefault="00321FE8" w:rsidP="0038478E">
      <w:pPr>
        <w:jc w:val="both"/>
        <w:rPr>
          <w:rFonts w:ascii="Calibri" w:hAnsi="Calibri" w:cs="Calibri"/>
          <w:color w:val="000000"/>
          <w:sz w:val="24"/>
          <w:szCs w:val="24"/>
        </w:rPr>
      </w:pPr>
      <w:proofErr w:type="gramStart"/>
      <w:r w:rsidRPr="00886B06">
        <w:rPr>
          <w:rFonts w:ascii="Calibri" w:hAnsi="Calibri" w:cs="Calibri"/>
          <w:color w:val="000000"/>
          <w:sz w:val="24"/>
          <w:szCs w:val="24"/>
        </w:rPr>
        <w:t>n</w:t>
      </w:r>
      <w:proofErr w:type="gramEnd"/>
      <w:r w:rsidRPr="00886B06">
        <w:rPr>
          <w:rFonts w:ascii="Calibri" w:hAnsi="Calibri" w:cs="Calibri"/>
          <w:color w:val="000000"/>
          <w:sz w:val="24"/>
          <w:szCs w:val="24"/>
        </w:rPr>
        <w:t xml:space="preserve"> = Numero totale degli elementi e sub-elementi di valutazione (i);</w:t>
      </w:r>
    </w:p>
    <w:p w:rsidR="00321FE8" w:rsidRPr="00886B06" w:rsidRDefault="00321FE8" w:rsidP="0038478E">
      <w:pPr>
        <w:jc w:val="both"/>
        <w:rPr>
          <w:rFonts w:ascii="Calibri" w:hAnsi="Calibri" w:cs="Calibri"/>
          <w:color w:val="000000"/>
          <w:sz w:val="24"/>
          <w:szCs w:val="24"/>
        </w:rPr>
      </w:pPr>
      <w:proofErr w:type="spellStart"/>
      <w:r w:rsidRPr="00886B06">
        <w:rPr>
          <w:rFonts w:ascii="Calibri" w:hAnsi="Calibri" w:cs="Calibri"/>
          <w:color w:val="000000"/>
          <w:sz w:val="24"/>
          <w:szCs w:val="24"/>
        </w:rPr>
        <w:t>Σn</w:t>
      </w:r>
      <w:proofErr w:type="spellEnd"/>
      <w:r w:rsidRPr="00886B06">
        <w:rPr>
          <w:rFonts w:ascii="Calibri" w:hAnsi="Calibri" w:cs="Calibri"/>
          <w:color w:val="000000"/>
          <w:sz w:val="24"/>
          <w:szCs w:val="24"/>
        </w:rPr>
        <w:t xml:space="preserve"> = Sommatoria;</w:t>
      </w:r>
    </w:p>
    <w:p w:rsidR="00886B06" w:rsidRPr="00886B06" w:rsidRDefault="00886B06" w:rsidP="0038478E">
      <w:pPr>
        <w:jc w:val="both"/>
        <w:rPr>
          <w:rFonts w:ascii="Calibri" w:hAnsi="Calibri" w:cs="Calibri"/>
          <w:color w:val="000000"/>
          <w:sz w:val="24"/>
          <w:szCs w:val="24"/>
        </w:rPr>
      </w:pPr>
      <w:proofErr w:type="spellStart"/>
      <w:r w:rsidRPr="00886B06">
        <w:rPr>
          <w:rFonts w:ascii="Calibri" w:hAnsi="Calibri" w:cs="Calibri"/>
          <w:color w:val="000000"/>
          <w:sz w:val="24"/>
          <w:szCs w:val="24"/>
        </w:rPr>
        <w:t>Wi</w:t>
      </w:r>
      <w:proofErr w:type="spellEnd"/>
      <w:r w:rsidRPr="00886B06">
        <w:rPr>
          <w:rFonts w:ascii="Calibri" w:hAnsi="Calibri" w:cs="Calibri"/>
          <w:color w:val="000000"/>
          <w:sz w:val="24"/>
          <w:szCs w:val="24"/>
        </w:rPr>
        <w:t xml:space="preserve"> = Peso o punteggio at</w:t>
      </w:r>
      <w:r>
        <w:rPr>
          <w:rFonts w:ascii="Calibri" w:hAnsi="Calibri" w:cs="Calibri"/>
          <w:color w:val="000000"/>
          <w:sz w:val="24"/>
          <w:szCs w:val="24"/>
        </w:rPr>
        <w:t>t</w:t>
      </w:r>
      <w:r w:rsidRPr="00886B06">
        <w:rPr>
          <w:rFonts w:ascii="Calibri" w:hAnsi="Calibri" w:cs="Calibri"/>
          <w:color w:val="000000"/>
          <w:sz w:val="24"/>
          <w:szCs w:val="24"/>
        </w:rPr>
        <w:t>ribuito ai singoli elementi e sub-elementi di valutazione (i);</w:t>
      </w:r>
    </w:p>
    <w:p w:rsidR="00886B06" w:rsidRPr="00886B06" w:rsidRDefault="00886B06" w:rsidP="0038478E">
      <w:pPr>
        <w:jc w:val="both"/>
        <w:rPr>
          <w:rFonts w:ascii="Calibri" w:hAnsi="Calibri" w:cs="Calibri"/>
          <w:color w:val="000000"/>
          <w:sz w:val="24"/>
          <w:szCs w:val="24"/>
        </w:rPr>
      </w:pPr>
      <w:r>
        <w:rPr>
          <w:rFonts w:ascii="Calibri" w:hAnsi="Calibri" w:cs="Calibri"/>
          <w:color w:val="000000"/>
          <w:sz w:val="24"/>
          <w:szCs w:val="24"/>
        </w:rPr>
        <w:t>V(a) i = Coeffi</w:t>
      </w:r>
      <w:r w:rsidRPr="00886B06">
        <w:rPr>
          <w:rFonts w:ascii="Calibri" w:hAnsi="Calibri" w:cs="Calibri"/>
          <w:color w:val="000000"/>
          <w:sz w:val="24"/>
          <w:szCs w:val="24"/>
        </w:rPr>
        <w:t>ciente, variabile tra zero e uno, at</w:t>
      </w:r>
      <w:r>
        <w:rPr>
          <w:rFonts w:ascii="Calibri" w:hAnsi="Calibri" w:cs="Calibri"/>
          <w:color w:val="000000"/>
          <w:sz w:val="24"/>
          <w:szCs w:val="24"/>
        </w:rPr>
        <w:t>t</w:t>
      </w:r>
      <w:r w:rsidRPr="00886B06">
        <w:rPr>
          <w:rFonts w:ascii="Calibri" w:hAnsi="Calibri" w:cs="Calibri"/>
          <w:color w:val="000000"/>
          <w:sz w:val="24"/>
          <w:szCs w:val="24"/>
        </w:rPr>
        <w:t>ribuito ai singoli elementi e sub-elementi di valutazione (i)</w:t>
      </w:r>
      <w:r>
        <w:rPr>
          <w:rFonts w:ascii="Calibri" w:hAnsi="Calibri" w:cs="Calibri"/>
          <w:color w:val="000000"/>
          <w:sz w:val="24"/>
          <w:szCs w:val="24"/>
        </w:rPr>
        <w:t xml:space="preserve"> </w:t>
      </w:r>
      <w:r w:rsidRPr="00886B06">
        <w:rPr>
          <w:rFonts w:ascii="Calibri" w:hAnsi="Calibri" w:cs="Calibri"/>
          <w:color w:val="000000"/>
          <w:sz w:val="24"/>
          <w:szCs w:val="24"/>
        </w:rPr>
        <w:t>dell’of</w:t>
      </w:r>
      <w:r>
        <w:rPr>
          <w:rFonts w:ascii="Calibri" w:hAnsi="Calibri" w:cs="Calibri"/>
          <w:color w:val="000000"/>
          <w:sz w:val="24"/>
          <w:szCs w:val="24"/>
        </w:rPr>
        <w:t>f</w:t>
      </w:r>
      <w:r w:rsidRPr="00886B06">
        <w:rPr>
          <w:rFonts w:ascii="Calibri" w:hAnsi="Calibri" w:cs="Calibri"/>
          <w:color w:val="000000"/>
          <w:sz w:val="24"/>
          <w:szCs w:val="24"/>
        </w:rPr>
        <w:t>erta (a)</w:t>
      </w:r>
    </w:p>
    <w:p w:rsidR="00886B06" w:rsidRDefault="00886B06" w:rsidP="0038478E">
      <w:pPr>
        <w:jc w:val="both"/>
        <w:rPr>
          <w:rFonts w:ascii="Calibri" w:hAnsi="Calibri" w:cs="Calibri"/>
          <w:color w:val="000000"/>
          <w:sz w:val="24"/>
          <w:szCs w:val="24"/>
        </w:rPr>
      </w:pPr>
      <w:r w:rsidRPr="00886B06">
        <w:rPr>
          <w:rFonts w:ascii="Calibri" w:hAnsi="Calibri" w:cs="Calibri"/>
          <w:color w:val="000000"/>
          <w:sz w:val="24"/>
          <w:szCs w:val="24"/>
        </w:rPr>
        <w:t>Il punteggio dell’of</w:t>
      </w:r>
      <w:r>
        <w:rPr>
          <w:rFonts w:ascii="Calibri" w:hAnsi="Calibri" w:cs="Calibri"/>
          <w:color w:val="000000"/>
          <w:sz w:val="24"/>
          <w:szCs w:val="24"/>
        </w:rPr>
        <w:t>f</w:t>
      </w:r>
      <w:r w:rsidRPr="00886B06">
        <w:rPr>
          <w:rFonts w:ascii="Calibri" w:hAnsi="Calibri" w:cs="Calibri"/>
          <w:color w:val="000000"/>
          <w:sz w:val="24"/>
          <w:szCs w:val="24"/>
        </w:rPr>
        <w:t>erta tecnica è at</w:t>
      </w:r>
      <w:r>
        <w:rPr>
          <w:rFonts w:ascii="Calibri" w:hAnsi="Calibri" w:cs="Calibri"/>
          <w:color w:val="000000"/>
          <w:sz w:val="24"/>
          <w:szCs w:val="24"/>
        </w:rPr>
        <w:t>t</w:t>
      </w:r>
      <w:r w:rsidRPr="00886B06">
        <w:rPr>
          <w:rFonts w:ascii="Calibri" w:hAnsi="Calibri" w:cs="Calibri"/>
          <w:color w:val="000000"/>
          <w:sz w:val="24"/>
          <w:szCs w:val="24"/>
        </w:rPr>
        <w:t>ribuito sulla base dei criteri di valutazione elencati nella sot</w:t>
      </w:r>
      <w:r>
        <w:rPr>
          <w:rFonts w:ascii="Calibri" w:hAnsi="Calibri" w:cs="Calibri"/>
          <w:color w:val="000000"/>
          <w:sz w:val="24"/>
          <w:szCs w:val="24"/>
        </w:rPr>
        <w:t>t</w:t>
      </w:r>
      <w:r w:rsidRPr="00886B06">
        <w:rPr>
          <w:rFonts w:ascii="Calibri" w:hAnsi="Calibri" w:cs="Calibri"/>
          <w:color w:val="000000"/>
          <w:sz w:val="24"/>
          <w:szCs w:val="24"/>
        </w:rPr>
        <w:t>ostante</w:t>
      </w:r>
      <w:r>
        <w:rPr>
          <w:rFonts w:ascii="Calibri" w:hAnsi="Calibri" w:cs="Calibri"/>
          <w:color w:val="000000"/>
          <w:sz w:val="24"/>
          <w:szCs w:val="24"/>
        </w:rPr>
        <w:t xml:space="preserve"> </w:t>
      </w:r>
      <w:r w:rsidRPr="00886B06">
        <w:rPr>
          <w:rFonts w:ascii="Calibri" w:hAnsi="Calibri" w:cs="Calibri"/>
          <w:color w:val="000000"/>
          <w:sz w:val="24"/>
          <w:szCs w:val="24"/>
        </w:rPr>
        <w:t>tabella con la relativa ripartizione dei punteggi.</w:t>
      </w:r>
    </w:p>
    <w:p w:rsidR="00886B06" w:rsidRDefault="00886B06" w:rsidP="0038478E">
      <w:pPr>
        <w:jc w:val="both"/>
        <w:rPr>
          <w:rFonts w:ascii="Calibri-BoldItalic" w:hAnsi="Calibri-BoldItalic"/>
          <w:b/>
          <w:bCs/>
          <w:i/>
          <w:iCs/>
          <w:color w:val="000000"/>
          <w:sz w:val="24"/>
          <w:szCs w:val="24"/>
        </w:rPr>
      </w:pPr>
      <w:r w:rsidRPr="00886B06">
        <w:rPr>
          <w:rFonts w:ascii="Calibri-BoldItalic" w:hAnsi="Calibri-BoldItalic"/>
          <w:b/>
          <w:bCs/>
          <w:i/>
          <w:iCs/>
          <w:color w:val="000000"/>
          <w:sz w:val="24"/>
          <w:szCs w:val="24"/>
        </w:rPr>
        <w:t>Tabella dei criteri discrezionali (D), quant</w:t>
      </w:r>
      <w:r>
        <w:rPr>
          <w:rFonts w:ascii="Calibri-BoldItalic" w:hAnsi="Calibri-BoldItalic"/>
          <w:b/>
          <w:bCs/>
          <w:i/>
          <w:iCs/>
          <w:color w:val="000000"/>
          <w:sz w:val="24"/>
          <w:szCs w:val="24"/>
        </w:rPr>
        <w:t>i</w:t>
      </w:r>
      <w:r w:rsidRPr="00886B06">
        <w:rPr>
          <w:rFonts w:ascii="Calibri-BoldItalic" w:hAnsi="Calibri-BoldItalic"/>
          <w:b/>
          <w:bCs/>
          <w:i/>
          <w:iCs/>
          <w:color w:val="000000"/>
          <w:sz w:val="24"/>
          <w:szCs w:val="24"/>
        </w:rPr>
        <w:t>tat</w:t>
      </w:r>
      <w:r>
        <w:rPr>
          <w:rFonts w:ascii="Calibri-BoldItalic" w:hAnsi="Calibri-BoldItalic"/>
          <w:b/>
          <w:bCs/>
          <w:i/>
          <w:iCs/>
          <w:color w:val="000000"/>
          <w:sz w:val="24"/>
          <w:szCs w:val="24"/>
        </w:rPr>
        <w:t>i</w:t>
      </w:r>
      <w:r w:rsidRPr="00886B06">
        <w:rPr>
          <w:rFonts w:ascii="Calibri-BoldItalic" w:hAnsi="Calibri-BoldItalic"/>
          <w:b/>
          <w:bCs/>
          <w:i/>
          <w:iCs/>
          <w:color w:val="000000"/>
          <w:sz w:val="24"/>
          <w:szCs w:val="24"/>
        </w:rPr>
        <w:t>vi (Q) di valutazione dell’of</w:t>
      </w:r>
      <w:r>
        <w:rPr>
          <w:rFonts w:ascii="Calibri-BoldItalic" w:hAnsi="Calibri-BoldItalic"/>
          <w:b/>
          <w:bCs/>
          <w:i/>
          <w:iCs/>
          <w:color w:val="000000"/>
          <w:sz w:val="24"/>
          <w:szCs w:val="24"/>
        </w:rPr>
        <w:t>f</w:t>
      </w:r>
      <w:r w:rsidRPr="00886B06">
        <w:rPr>
          <w:rFonts w:ascii="Calibri-BoldItalic" w:hAnsi="Calibri-BoldItalic"/>
          <w:b/>
          <w:bCs/>
          <w:i/>
          <w:iCs/>
          <w:color w:val="000000"/>
          <w:sz w:val="24"/>
          <w:szCs w:val="24"/>
        </w:rPr>
        <w:t>erta tecnica</w:t>
      </w:r>
    </w:p>
    <w:tbl>
      <w:tblPr>
        <w:tblStyle w:val="Grigliatabella"/>
        <w:tblW w:w="0" w:type="auto"/>
        <w:tblLayout w:type="fixed"/>
        <w:tblLook w:val="04A0" w:firstRow="1" w:lastRow="0" w:firstColumn="1" w:lastColumn="0" w:noHBand="0" w:noVBand="1"/>
      </w:tblPr>
      <w:tblGrid>
        <w:gridCol w:w="1129"/>
        <w:gridCol w:w="567"/>
        <w:gridCol w:w="2781"/>
        <w:gridCol w:w="938"/>
        <w:gridCol w:w="2802"/>
        <w:gridCol w:w="709"/>
        <w:gridCol w:w="702"/>
      </w:tblGrid>
      <w:tr w:rsidR="00886B06" w:rsidTr="00886B06">
        <w:tc>
          <w:tcPr>
            <w:tcW w:w="1129" w:type="dxa"/>
            <w:vAlign w:val="center"/>
          </w:tcPr>
          <w:p w:rsidR="00886B06" w:rsidRPr="00886B06" w:rsidRDefault="00886B06" w:rsidP="00886B06">
            <w:pPr>
              <w:jc w:val="center"/>
              <w:rPr>
                <w:rFonts w:ascii="Calibri" w:hAnsi="Calibri" w:cs="Calibri"/>
                <w:b/>
                <w:color w:val="000000"/>
                <w:sz w:val="24"/>
                <w:szCs w:val="24"/>
              </w:rPr>
            </w:pPr>
            <w:r>
              <w:rPr>
                <w:rFonts w:ascii="Calibri" w:hAnsi="Calibri" w:cs="Calibri"/>
                <w:b/>
                <w:color w:val="000000"/>
                <w:sz w:val="24"/>
                <w:szCs w:val="24"/>
              </w:rPr>
              <w:t>Documento</w:t>
            </w:r>
          </w:p>
        </w:tc>
        <w:tc>
          <w:tcPr>
            <w:tcW w:w="567" w:type="dxa"/>
            <w:vAlign w:val="center"/>
          </w:tcPr>
          <w:p w:rsidR="00886B06" w:rsidRPr="00886B06" w:rsidRDefault="00886B06" w:rsidP="00886B06">
            <w:pPr>
              <w:jc w:val="center"/>
              <w:rPr>
                <w:rFonts w:ascii="Calibri" w:hAnsi="Calibri" w:cs="Calibri"/>
                <w:b/>
                <w:color w:val="000000"/>
                <w:sz w:val="24"/>
                <w:szCs w:val="24"/>
              </w:rPr>
            </w:pPr>
            <w:proofErr w:type="spellStart"/>
            <w:r>
              <w:rPr>
                <w:rFonts w:ascii="Calibri" w:hAnsi="Calibri" w:cs="Calibri"/>
                <w:b/>
                <w:color w:val="000000"/>
                <w:sz w:val="24"/>
                <w:szCs w:val="24"/>
              </w:rPr>
              <w:t>Rif.Criterio</w:t>
            </w:r>
            <w:proofErr w:type="spellEnd"/>
          </w:p>
        </w:tc>
        <w:tc>
          <w:tcPr>
            <w:tcW w:w="2781" w:type="dxa"/>
            <w:vAlign w:val="center"/>
          </w:tcPr>
          <w:p w:rsidR="00886B06" w:rsidRPr="00886B06" w:rsidRDefault="00886B06" w:rsidP="00886B06">
            <w:pPr>
              <w:jc w:val="center"/>
              <w:rPr>
                <w:rFonts w:ascii="Calibri" w:hAnsi="Calibri" w:cs="Calibri"/>
                <w:b/>
                <w:color w:val="000000"/>
                <w:sz w:val="24"/>
                <w:szCs w:val="24"/>
              </w:rPr>
            </w:pPr>
            <w:r>
              <w:rPr>
                <w:rFonts w:ascii="Calibri" w:hAnsi="Calibri" w:cs="Calibri"/>
                <w:b/>
                <w:color w:val="000000"/>
                <w:sz w:val="24"/>
                <w:szCs w:val="24"/>
              </w:rPr>
              <w:t>Descrizione</w:t>
            </w:r>
          </w:p>
        </w:tc>
        <w:tc>
          <w:tcPr>
            <w:tcW w:w="938" w:type="dxa"/>
            <w:vAlign w:val="center"/>
          </w:tcPr>
          <w:p w:rsidR="00886B06" w:rsidRPr="00886B06" w:rsidRDefault="00886B06" w:rsidP="00886B06">
            <w:pPr>
              <w:jc w:val="center"/>
              <w:rPr>
                <w:rFonts w:ascii="Calibri" w:hAnsi="Calibri" w:cs="Calibri"/>
                <w:b/>
                <w:color w:val="000000"/>
                <w:sz w:val="24"/>
                <w:szCs w:val="24"/>
              </w:rPr>
            </w:pPr>
            <w:r>
              <w:rPr>
                <w:rFonts w:ascii="Calibri" w:hAnsi="Calibri" w:cs="Calibri"/>
                <w:b/>
                <w:color w:val="000000"/>
                <w:sz w:val="24"/>
                <w:szCs w:val="24"/>
              </w:rPr>
              <w:t>Rif. Sub-criterio</w:t>
            </w:r>
          </w:p>
        </w:tc>
        <w:tc>
          <w:tcPr>
            <w:tcW w:w="2802" w:type="dxa"/>
            <w:vAlign w:val="center"/>
          </w:tcPr>
          <w:p w:rsidR="00886B06" w:rsidRPr="00886B06" w:rsidRDefault="00886B06" w:rsidP="00886B06">
            <w:pPr>
              <w:jc w:val="center"/>
              <w:rPr>
                <w:rFonts w:ascii="Calibri" w:hAnsi="Calibri" w:cs="Calibri"/>
                <w:b/>
                <w:color w:val="000000"/>
                <w:sz w:val="24"/>
                <w:szCs w:val="24"/>
              </w:rPr>
            </w:pPr>
            <w:r>
              <w:rPr>
                <w:rFonts w:ascii="Calibri" w:hAnsi="Calibri" w:cs="Calibri"/>
                <w:b/>
                <w:color w:val="000000"/>
                <w:sz w:val="24"/>
                <w:szCs w:val="24"/>
              </w:rPr>
              <w:t>Descrizione</w:t>
            </w:r>
          </w:p>
        </w:tc>
        <w:tc>
          <w:tcPr>
            <w:tcW w:w="709" w:type="dxa"/>
            <w:vAlign w:val="center"/>
          </w:tcPr>
          <w:p w:rsidR="00886B06" w:rsidRPr="00886B06" w:rsidRDefault="00886B06" w:rsidP="00886B06">
            <w:pPr>
              <w:jc w:val="center"/>
              <w:rPr>
                <w:rFonts w:ascii="Calibri" w:hAnsi="Calibri" w:cs="Calibri"/>
                <w:b/>
                <w:color w:val="000000"/>
                <w:sz w:val="24"/>
                <w:szCs w:val="24"/>
              </w:rPr>
            </w:pPr>
            <w:r>
              <w:rPr>
                <w:rFonts w:ascii="Calibri" w:hAnsi="Calibri" w:cs="Calibri"/>
                <w:b/>
                <w:color w:val="000000"/>
                <w:sz w:val="24"/>
                <w:szCs w:val="24"/>
              </w:rPr>
              <w:t>Punteggio</w:t>
            </w:r>
          </w:p>
        </w:tc>
        <w:tc>
          <w:tcPr>
            <w:tcW w:w="702" w:type="dxa"/>
            <w:vAlign w:val="center"/>
          </w:tcPr>
          <w:p w:rsidR="00886B06" w:rsidRPr="00886B06" w:rsidRDefault="00886B06" w:rsidP="00886B06">
            <w:pPr>
              <w:jc w:val="center"/>
              <w:rPr>
                <w:rFonts w:ascii="Calibri" w:hAnsi="Calibri" w:cs="Calibri"/>
                <w:b/>
                <w:color w:val="000000"/>
                <w:sz w:val="24"/>
                <w:szCs w:val="24"/>
              </w:rPr>
            </w:pPr>
            <w:r>
              <w:rPr>
                <w:rFonts w:ascii="Calibri" w:hAnsi="Calibri" w:cs="Calibri"/>
                <w:b/>
                <w:color w:val="000000"/>
                <w:sz w:val="24"/>
                <w:szCs w:val="24"/>
              </w:rPr>
              <w:t>Tipo</w:t>
            </w:r>
          </w:p>
        </w:tc>
      </w:tr>
      <w:tr w:rsidR="00287709" w:rsidTr="00E64A57">
        <w:trPr>
          <w:trHeight w:val="598"/>
        </w:trPr>
        <w:tc>
          <w:tcPr>
            <w:tcW w:w="1129" w:type="dxa"/>
            <w:vMerge w:val="restart"/>
            <w:vAlign w:val="center"/>
          </w:tcPr>
          <w:p w:rsidR="00287709" w:rsidRPr="00886B06" w:rsidRDefault="00287709" w:rsidP="00E64A57">
            <w:pPr>
              <w:jc w:val="center"/>
              <w:rPr>
                <w:rFonts w:ascii="Calibri" w:hAnsi="Calibri" w:cs="Calibri"/>
                <w:b/>
                <w:color w:val="000000"/>
                <w:sz w:val="24"/>
                <w:szCs w:val="24"/>
              </w:rPr>
            </w:pPr>
            <w:r>
              <w:rPr>
                <w:rFonts w:ascii="Calibri" w:hAnsi="Calibri" w:cs="Calibri"/>
                <w:b/>
                <w:color w:val="000000"/>
                <w:sz w:val="24"/>
                <w:szCs w:val="24"/>
              </w:rPr>
              <w:t>PROGETTO DEFINITIVO</w:t>
            </w:r>
          </w:p>
          <w:p w:rsidR="00287709" w:rsidRDefault="00287709" w:rsidP="002D5E1F">
            <w:pPr>
              <w:jc w:val="center"/>
              <w:rPr>
                <w:rFonts w:ascii="Calibri" w:hAnsi="Calibri" w:cs="Calibri"/>
                <w:color w:val="000000"/>
                <w:sz w:val="24"/>
                <w:szCs w:val="24"/>
              </w:rPr>
            </w:pPr>
            <w:r>
              <w:rPr>
                <w:rFonts w:ascii="Calibri" w:hAnsi="Calibri" w:cs="Calibri"/>
                <w:color w:val="000000"/>
                <w:sz w:val="24"/>
                <w:szCs w:val="24"/>
              </w:rPr>
              <w:t>D</w:t>
            </w:r>
          </w:p>
          <w:p w:rsidR="00287709" w:rsidRPr="00886B06" w:rsidRDefault="00287709" w:rsidP="002D5E1F">
            <w:pPr>
              <w:jc w:val="center"/>
              <w:rPr>
                <w:rFonts w:ascii="Calibri" w:hAnsi="Calibri" w:cs="Calibri"/>
                <w:b/>
                <w:color w:val="000000"/>
                <w:sz w:val="24"/>
                <w:szCs w:val="24"/>
              </w:rPr>
            </w:pPr>
          </w:p>
        </w:tc>
        <w:tc>
          <w:tcPr>
            <w:tcW w:w="567" w:type="dxa"/>
            <w:vMerge w:val="restart"/>
            <w:vAlign w:val="center"/>
          </w:tcPr>
          <w:p w:rsidR="00287709" w:rsidRDefault="00287709" w:rsidP="00886B06">
            <w:pPr>
              <w:jc w:val="center"/>
              <w:rPr>
                <w:rFonts w:ascii="Calibri" w:hAnsi="Calibri" w:cs="Calibri"/>
                <w:color w:val="000000"/>
                <w:sz w:val="24"/>
                <w:szCs w:val="24"/>
              </w:rPr>
            </w:pPr>
            <w:r>
              <w:rPr>
                <w:rFonts w:ascii="Calibri" w:hAnsi="Calibri" w:cs="Calibri"/>
                <w:color w:val="000000"/>
                <w:sz w:val="24"/>
                <w:szCs w:val="24"/>
              </w:rPr>
              <w:t>1</w:t>
            </w:r>
          </w:p>
        </w:tc>
        <w:tc>
          <w:tcPr>
            <w:tcW w:w="2781" w:type="dxa"/>
            <w:vMerge w:val="restart"/>
            <w:vAlign w:val="center"/>
          </w:tcPr>
          <w:p w:rsidR="00287709" w:rsidRDefault="00287709" w:rsidP="00886B06">
            <w:pPr>
              <w:jc w:val="center"/>
              <w:rPr>
                <w:rFonts w:ascii="Calibri" w:hAnsi="Calibri" w:cs="Calibri"/>
                <w:color w:val="000000"/>
                <w:sz w:val="24"/>
                <w:szCs w:val="24"/>
              </w:rPr>
            </w:pPr>
            <w:r>
              <w:rPr>
                <w:rFonts w:ascii="Calibri" w:hAnsi="Calibri" w:cs="Calibri"/>
                <w:color w:val="000000"/>
                <w:sz w:val="24"/>
                <w:szCs w:val="24"/>
              </w:rPr>
              <w:t>ANALISI STATO DI FATTO</w:t>
            </w:r>
          </w:p>
        </w:tc>
        <w:tc>
          <w:tcPr>
            <w:tcW w:w="938" w:type="dxa"/>
            <w:vAlign w:val="center"/>
          </w:tcPr>
          <w:p w:rsidR="00287709" w:rsidRDefault="00287709" w:rsidP="00886B06">
            <w:pPr>
              <w:jc w:val="center"/>
              <w:rPr>
                <w:rFonts w:ascii="Calibri" w:hAnsi="Calibri" w:cs="Calibri"/>
                <w:color w:val="000000"/>
                <w:sz w:val="24"/>
                <w:szCs w:val="24"/>
              </w:rPr>
            </w:pPr>
            <w:r>
              <w:rPr>
                <w:rFonts w:ascii="Calibri" w:hAnsi="Calibri" w:cs="Calibri"/>
                <w:color w:val="000000"/>
                <w:sz w:val="24"/>
                <w:szCs w:val="24"/>
              </w:rPr>
              <w:t>1.1</w:t>
            </w:r>
          </w:p>
        </w:tc>
        <w:tc>
          <w:tcPr>
            <w:tcW w:w="2802" w:type="dxa"/>
          </w:tcPr>
          <w:p w:rsidR="00287709" w:rsidRDefault="00287709" w:rsidP="00886B06">
            <w:pPr>
              <w:jc w:val="both"/>
            </w:pPr>
            <w:r>
              <w:rPr>
                <w:rStyle w:val="fontstyle01"/>
              </w:rPr>
              <w:t>Completezza ed adeguatezza</w:t>
            </w:r>
            <w:r>
              <w:rPr>
                <w:rFonts w:ascii="Calibri" w:hAnsi="Calibri" w:cs="Calibri"/>
                <w:color w:val="000000"/>
              </w:rPr>
              <w:br/>
            </w:r>
            <w:r>
              <w:rPr>
                <w:rStyle w:val="fontstyle01"/>
              </w:rPr>
              <w:t>dell'analisi degli impianti</w:t>
            </w:r>
            <w:r>
              <w:rPr>
                <w:rFonts w:ascii="Calibri" w:hAnsi="Calibri" w:cs="Calibri"/>
                <w:color w:val="000000"/>
              </w:rPr>
              <w:br/>
            </w:r>
            <w:r>
              <w:rPr>
                <w:rStyle w:val="fontstyle01"/>
              </w:rPr>
              <w:t>preesistenti dal punto di vista</w:t>
            </w:r>
            <w:r>
              <w:rPr>
                <w:rFonts w:ascii="Calibri" w:hAnsi="Calibri" w:cs="Calibri"/>
                <w:color w:val="000000"/>
              </w:rPr>
              <w:br/>
            </w:r>
            <w:r>
              <w:rPr>
                <w:rStyle w:val="fontstyle01"/>
              </w:rPr>
              <w:t>funzionale / energetico / normativo.</w:t>
            </w:r>
          </w:p>
          <w:p w:rsidR="00287709" w:rsidRDefault="00287709" w:rsidP="0038478E">
            <w:pPr>
              <w:jc w:val="both"/>
              <w:rPr>
                <w:rFonts w:ascii="Calibri" w:hAnsi="Calibri" w:cs="Calibri"/>
                <w:color w:val="000000"/>
                <w:sz w:val="24"/>
                <w:szCs w:val="24"/>
              </w:rPr>
            </w:pPr>
          </w:p>
        </w:tc>
        <w:tc>
          <w:tcPr>
            <w:tcW w:w="709" w:type="dxa"/>
            <w:vAlign w:val="center"/>
          </w:tcPr>
          <w:p w:rsidR="00287709" w:rsidRDefault="007B4B7F" w:rsidP="007B4B7F">
            <w:pPr>
              <w:jc w:val="center"/>
              <w:rPr>
                <w:rFonts w:ascii="Calibri" w:hAnsi="Calibri" w:cs="Calibri"/>
                <w:color w:val="000000"/>
                <w:sz w:val="24"/>
                <w:szCs w:val="24"/>
              </w:rPr>
            </w:pPr>
            <w:r>
              <w:rPr>
                <w:rFonts w:ascii="Calibri" w:hAnsi="Calibri" w:cs="Calibri"/>
                <w:color w:val="000000"/>
                <w:sz w:val="24"/>
                <w:szCs w:val="24"/>
              </w:rPr>
              <w:t>2</w:t>
            </w:r>
          </w:p>
        </w:tc>
        <w:tc>
          <w:tcPr>
            <w:tcW w:w="702" w:type="dxa"/>
            <w:vAlign w:val="center"/>
          </w:tcPr>
          <w:p w:rsidR="00287709" w:rsidRDefault="00287709" w:rsidP="00886B06">
            <w:pPr>
              <w:jc w:val="center"/>
              <w:rPr>
                <w:rFonts w:ascii="Calibri" w:hAnsi="Calibri" w:cs="Calibri"/>
                <w:color w:val="000000"/>
                <w:sz w:val="24"/>
                <w:szCs w:val="24"/>
              </w:rPr>
            </w:pPr>
            <w:r>
              <w:rPr>
                <w:rFonts w:ascii="Calibri" w:hAnsi="Calibri" w:cs="Calibri"/>
                <w:color w:val="000000"/>
                <w:sz w:val="24"/>
                <w:szCs w:val="24"/>
              </w:rPr>
              <w:t>D</w:t>
            </w:r>
          </w:p>
        </w:tc>
      </w:tr>
      <w:tr w:rsidR="00287709" w:rsidTr="00E64A57">
        <w:trPr>
          <w:trHeight w:val="597"/>
        </w:trPr>
        <w:tc>
          <w:tcPr>
            <w:tcW w:w="1129" w:type="dxa"/>
            <w:vMerge/>
          </w:tcPr>
          <w:p w:rsidR="00287709" w:rsidRDefault="00287709" w:rsidP="002D5E1F">
            <w:pPr>
              <w:jc w:val="center"/>
              <w:rPr>
                <w:rFonts w:ascii="Calibri" w:hAnsi="Calibri" w:cs="Calibri"/>
                <w:b/>
                <w:color w:val="000000"/>
                <w:sz w:val="24"/>
                <w:szCs w:val="24"/>
              </w:rPr>
            </w:pPr>
          </w:p>
        </w:tc>
        <w:tc>
          <w:tcPr>
            <w:tcW w:w="567" w:type="dxa"/>
            <w:vMerge/>
            <w:vAlign w:val="center"/>
          </w:tcPr>
          <w:p w:rsidR="00287709" w:rsidRDefault="00287709" w:rsidP="00886B06">
            <w:pPr>
              <w:jc w:val="center"/>
              <w:rPr>
                <w:rFonts w:ascii="Calibri" w:hAnsi="Calibri" w:cs="Calibri"/>
                <w:color w:val="000000"/>
                <w:sz w:val="24"/>
                <w:szCs w:val="24"/>
              </w:rPr>
            </w:pPr>
          </w:p>
        </w:tc>
        <w:tc>
          <w:tcPr>
            <w:tcW w:w="2781" w:type="dxa"/>
            <w:vMerge/>
            <w:vAlign w:val="center"/>
          </w:tcPr>
          <w:p w:rsidR="00287709" w:rsidRDefault="00287709" w:rsidP="00886B06">
            <w:pPr>
              <w:jc w:val="center"/>
              <w:rPr>
                <w:rFonts w:ascii="Calibri" w:hAnsi="Calibri" w:cs="Calibri"/>
                <w:color w:val="000000"/>
                <w:sz w:val="24"/>
                <w:szCs w:val="24"/>
              </w:rPr>
            </w:pPr>
          </w:p>
        </w:tc>
        <w:tc>
          <w:tcPr>
            <w:tcW w:w="938" w:type="dxa"/>
            <w:vAlign w:val="center"/>
          </w:tcPr>
          <w:p w:rsidR="00287709" w:rsidRDefault="00287709" w:rsidP="00886B06">
            <w:pPr>
              <w:jc w:val="center"/>
              <w:rPr>
                <w:rFonts w:ascii="Calibri" w:hAnsi="Calibri" w:cs="Calibri"/>
                <w:color w:val="000000"/>
                <w:sz w:val="24"/>
                <w:szCs w:val="24"/>
              </w:rPr>
            </w:pPr>
            <w:r>
              <w:rPr>
                <w:rFonts w:ascii="Calibri" w:hAnsi="Calibri" w:cs="Calibri"/>
                <w:color w:val="000000"/>
                <w:sz w:val="24"/>
                <w:szCs w:val="24"/>
              </w:rPr>
              <w:t>1.2</w:t>
            </w:r>
          </w:p>
        </w:tc>
        <w:tc>
          <w:tcPr>
            <w:tcW w:w="2802" w:type="dxa"/>
          </w:tcPr>
          <w:p w:rsidR="00287709" w:rsidRDefault="00287709" w:rsidP="00886B06">
            <w:pPr>
              <w:jc w:val="both"/>
            </w:pPr>
            <w:r>
              <w:rPr>
                <w:rStyle w:val="fontstyle01"/>
              </w:rPr>
              <w:t>Competenza valutativa delle</w:t>
            </w:r>
            <w:r>
              <w:rPr>
                <w:rFonts w:ascii="Calibri" w:hAnsi="Calibri" w:cs="Calibri"/>
                <w:color w:val="000000"/>
              </w:rPr>
              <w:br/>
            </w:r>
            <w:r>
              <w:rPr>
                <w:rStyle w:val="fontstyle01"/>
              </w:rPr>
              <w:t>criticità, in riferimento alla</w:t>
            </w:r>
            <w:r>
              <w:rPr>
                <w:rFonts w:ascii="Calibri" w:hAnsi="Calibri" w:cs="Calibri"/>
                <w:color w:val="000000"/>
              </w:rPr>
              <w:br/>
            </w:r>
            <w:r>
              <w:rPr>
                <w:rStyle w:val="fontstyle01"/>
              </w:rPr>
              <w:t>documentazione posta a base di</w:t>
            </w:r>
            <w:r>
              <w:rPr>
                <w:rFonts w:ascii="Calibri" w:hAnsi="Calibri" w:cs="Calibri"/>
                <w:color w:val="000000"/>
              </w:rPr>
              <w:br/>
            </w:r>
            <w:r>
              <w:rPr>
                <w:rStyle w:val="fontstyle01"/>
              </w:rPr>
              <w:t>gara e ai rilievi eseguiti sugli</w:t>
            </w:r>
            <w:r>
              <w:rPr>
                <w:rFonts w:ascii="Calibri" w:hAnsi="Calibri" w:cs="Calibri"/>
                <w:color w:val="000000"/>
              </w:rPr>
              <w:br/>
            </w:r>
            <w:r>
              <w:rPr>
                <w:rStyle w:val="fontstyle01"/>
              </w:rPr>
              <w:t>impianti</w:t>
            </w:r>
          </w:p>
          <w:p w:rsidR="00287709" w:rsidRDefault="00287709" w:rsidP="0038478E">
            <w:pPr>
              <w:jc w:val="both"/>
              <w:rPr>
                <w:rFonts w:ascii="Calibri" w:hAnsi="Calibri" w:cs="Calibri"/>
                <w:color w:val="000000"/>
                <w:sz w:val="24"/>
                <w:szCs w:val="24"/>
              </w:rPr>
            </w:pPr>
          </w:p>
        </w:tc>
        <w:tc>
          <w:tcPr>
            <w:tcW w:w="709" w:type="dxa"/>
            <w:vAlign w:val="center"/>
          </w:tcPr>
          <w:p w:rsidR="00287709" w:rsidRDefault="007B4B7F" w:rsidP="007B4B7F">
            <w:pPr>
              <w:jc w:val="center"/>
              <w:rPr>
                <w:rFonts w:ascii="Calibri" w:hAnsi="Calibri" w:cs="Calibri"/>
                <w:color w:val="000000"/>
                <w:sz w:val="24"/>
                <w:szCs w:val="24"/>
              </w:rPr>
            </w:pPr>
            <w:r>
              <w:rPr>
                <w:rFonts w:ascii="Calibri" w:hAnsi="Calibri" w:cs="Calibri"/>
                <w:color w:val="000000"/>
                <w:sz w:val="24"/>
                <w:szCs w:val="24"/>
              </w:rPr>
              <w:t>2</w:t>
            </w:r>
          </w:p>
        </w:tc>
        <w:tc>
          <w:tcPr>
            <w:tcW w:w="702" w:type="dxa"/>
            <w:vAlign w:val="center"/>
          </w:tcPr>
          <w:p w:rsidR="00287709" w:rsidRDefault="00287709" w:rsidP="00E64A57">
            <w:pPr>
              <w:jc w:val="center"/>
              <w:rPr>
                <w:rFonts w:ascii="Calibri" w:hAnsi="Calibri" w:cs="Calibri"/>
                <w:color w:val="000000"/>
                <w:sz w:val="24"/>
                <w:szCs w:val="24"/>
              </w:rPr>
            </w:pPr>
            <w:r>
              <w:rPr>
                <w:rFonts w:ascii="Calibri" w:hAnsi="Calibri" w:cs="Calibri"/>
                <w:color w:val="000000"/>
                <w:sz w:val="24"/>
                <w:szCs w:val="24"/>
              </w:rPr>
              <w:t>D</w:t>
            </w:r>
          </w:p>
        </w:tc>
      </w:tr>
      <w:tr w:rsidR="00287709" w:rsidTr="00E64A57">
        <w:trPr>
          <w:trHeight w:val="598"/>
        </w:trPr>
        <w:tc>
          <w:tcPr>
            <w:tcW w:w="1129" w:type="dxa"/>
            <w:vMerge/>
          </w:tcPr>
          <w:p w:rsidR="00287709" w:rsidRDefault="00287709" w:rsidP="002D5E1F">
            <w:pPr>
              <w:jc w:val="center"/>
              <w:rPr>
                <w:rFonts w:ascii="Calibri" w:hAnsi="Calibri" w:cs="Calibri"/>
                <w:b/>
                <w:color w:val="000000"/>
                <w:sz w:val="24"/>
                <w:szCs w:val="24"/>
              </w:rPr>
            </w:pPr>
          </w:p>
        </w:tc>
        <w:tc>
          <w:tcPr>
            <w:tcW w:w="567" w:type="dxa"/>
            <w:vMerge w:val="restart"/>
            <w:vAlign w:val="center"/>
          </w:tcPr>
          <w:p w:rsidR="00287709" w:rsidRDefault="00287709" w:rsidP="00886B06">
            <w:pPr>
              <w:jc w:val="center"/>
              <w:rPr>
                <w:rFonts w:ascii="Calibri" w:hAnsi="Calibri" w:cs="Calibri"/>
                <w:color w:val="000000"/>
                <w:sz w:val="24"/>
                <w:szCs w:val="24"/>
              </w:rPr>
            </w:pPr>
            <w:r>
              <w:rPr>
                <w:rFonts w:ascii="Calibri" w:hAnsi="Calibri" w:cs="Calibri"/>
                <w:color w:val="000000"/>
                <w:sz w:val="24"/>
                <w:szCs w:val="24"/>
              </w:rPr>
              <w:t>2</w:t>
            </w:r>
          </w:p>
        </w:tc>
        <w:tc>
          <w:tcPr>
            <w:tcW w:w="2781" w:type="dxa"/>
            <w:vMerge w:val="restart"/>
            <w:vAlign w:val="center"/>
          </w:tcPr>
          <w:p w:rsidR="00287709" w:rsidRDefault="00287709" w:rsidP="00E64A57">
            <w:pPr>
              <w:jc w:val="center"/>
            </w:pPr>
            <w:r>
              <w:rPr>
                <w:rStyle w:val="fontstyle01"/>
              </w:rPr>
              <w:t>CRITERI ADOTTATI</w:t>
            </w:r>
            <w:r>
              <w:rPr>
                <w:rFonts w:ascii="Calibri" w:hAnsi="Calibri" w:cs="Calibri"/>
                <w:color w:val="000000"/>
              </w:rPr>
              <w:br/>
            </w:r>
            <w:r>
              <w:rPr>
                <w:rStyle w:val="fontstyle01"/>
              </w:rPr>
              <w:t>PER LA RISOLUZIONE</w:t>
            </w:r>
            <w:r>
              <w:rPr>
                <w:rFonts w:ascii="Calibri" w:hAnsi="Calibri" w:cs="Calibri"/>
                <w:color w:val="000000"/>
              </w:rPr>
              <w:br/>
            </w:r>
            <w:r>
              <w:rPr>
                <w:rStyle w:val="fontstyle01"/>
              </w:rPr>
              <w:t>DELLE CRITICITA'</w:t>
            </w:r>
            <w:r>
              <w:rPr>
                <w:rFonts w:ascii="Calibri" w:hAnsi="Calibri" w:cs="Calibri"/>
                <w:color w:val="000000"/>
              </w:rPr>
              <w:br/>
            </w:r>
            <w:r>
              <w:rPr>
                <w:rStyle w:val="fontstyle01"/>
              </w:rPr>
              <w:t>RISCONTRARE</w:t>
            </w:r>
            <w:r>
              <w:rPr>
                <w:rFonts w:ascii="Calibri" w:hAnsi="Calibri" w:cs="Calibri"/>
                <w:color w:val="000000"/>
              </w:rPr>
              <w:br/>
            </w:r>
            <w:r>
              <w:rPr>
                <w:rStyle w:val="fontstyle01"/>
              </w:rPr>
              <w:t>NELL'ANALISI DELLO</w:t>
            </w:r>
            <w:r>
              <w:rPr>
                <w:rFonts w:ascii="Calibri" w:hAnsi="Calibri" w:cs="Calibri"/>
                <w:color w:val="000000"/>
              </w:rPr>
              <w:br/>
            </w:r>
            <w:r>
              <w:rPr>
                <w:rStyle w:val="fontstyle01"/>
              </w:rPr>
              <w:t>STATO DI FATTO</w:t>
            </w:r>
          </w:p>
          <w:p w:rsidR="00287709" w:rsidRDefault="00287709" w:rsidP="00886B06">
            <w:pPr>
              <w:jc w:val="center"/>
              <w:rPr>
                <w:rFonts w:ascii="Calibri" w:hAnsi="Calibri" w:cs="Calibri"/>
                <w:color w:val="000000"/>
                <w:sz w:val="24"/>
                <w:szCs w:val="24"/>
              </w:rPr>
            </w:pPr>
          </w:p>
        </w:tc>
        <w:tc>
          <w:tcPr>
            <w:tcW w:w="938" w:type="dxa"/>
            <w:vAlign w:val="center"/>
          </w:tcPr>
          <w:p w:rsidR="00287709" w:rsidRDefault="00287709" w:rsidP="00886B06">
            <w:pPr>
              <w:jc w:val="center"/>
              <w:rPr>
                <w:rFonts w:ascii="Calibri" w:hAnsi="Calibri" w:cs="Calibri"/>
                <w:color w:val="000000"/>
                <w:sz w:val="24"/>
                <w:szCs w:val="24"/>
              </w:rPr>
            </w:pPr>
            <w:r>
              <w:rPr>
                <w:rFonts w:ascii="Calibri" w:hAnsi="Calibri" w:cs="Calibri"/>
                <w:color w:val="000000"/>
                <w:sz w:val="24"/>
                <w:szCs w:val="24"/>
              </w:rPr>
              <w:t>2.1</w:t>
            </w:r>
          </w:p>
        </w:tc>
        <w:tc>
          <w:tcPr>
            <w:tcW w:w="2802" w:type="dxa"/>
          </w:tcPr>
          <w:p w:rsidR="00287709" w:rsidRDefault="00287709" w:rsidP="00E64A57">
            <w:pPr>
              <w:jc w:val="both"/>
            </w:pPr>
            <w:r>
              <w:rPr>
                <w:rStyle w:val="fontstyle01"/>
              </w:rPr>
              <w:t>Modalità di adeguamento</w:t>
            </w:r>
            <w:r>
              <w:rPr>
                <w:rFonts w:ascii="Calibri" w:hAnsi="Calibri" w:cs="Calibri"/>
                <w:color w:val="000000"/>
              </w:rPr>
              <w:br/>
            </w:r>
            <w:r>
              <w:rPr>
                <w:rStyle w:val="fontstyle01"/>
              </w:rPr>
              <w:t>dell'impianto esistente al criterio di</w:t>
            </w:r>
            <w:r>
              <w:rPr>
                <w:rFonts w:ascii="Calibri" w:hAnsi="Calibri" w:cs="Calibri"/>
                <w:color w:val="000000"/>
              </w:rPr>
              <w:t xml:space="preserve"> </w:t>
            </w:r>
            <w:r>
              <w:rPr>
                <w:rStyle w:val="fontstyle01"/>
              </w:rPr>
              <w:t>conformità normativa</w:t>
            </w:r>
          </w:p>
          <w:p w:rsidR="00287709" w:rsidRDefault="00287709" w:rsidP="00886B06">
            <w:pPr>
              <w:jc w:val="both"/>
              <w:rPr>
                <w:rStyle w:val="fontstyle01"/>
              </w:rPr>
            </w:pPr>
          </w:p>
        </w:tc>
        <w:tc>
          <w:tcPr>
            <w:tcW w:w="709" w:type="dxa"/>
            <w:vAlign w:val="center"/>
          </w:tcPr>
          <w:p w:rsidR="00287709" w:rsidRDefault="007B4B7F" w:rsidP="00E64A57">
            <w:pPr>
              <w:jc w:val="center"/>
              <w:rPr>
                <w:rFonts w:ascii="Calibri" w:hAnsi="Calibri" w:cs="Calibri"/>
                <w:color w:val="000000"/>
                <w:sz w:val="24"/>
                <w:szCs w:val="24"/>
              </w:rPr>
            </w:pPr>
            <w:r>
              <w:rPr>
                <w:rFonts w:ascii="Calibri" w:hAnsi="Calibri" w:cs="Calibri"/>
                <w:color w:val="000000"/>
                <w:sz w:val="24"/>
                <w:szCs w:val="24"/>
              </w:rPr>
              <w:t>3</w:t>
            </w:r>
          </w:p>
        </w:tc>
        <w:tc>
          <w:tcPr>
            <w:tcW w:w="702" w:type="dxa"/>
            <w:vAlign w:val="center"/>
          </w:tcPr>
          <w:p w:rsidR="00287709" w:rsidRDefault="00287709" w:rsidP="00E64A57">
            <w:pPr>
              <w:jc w:val="center"/>
              <w:rPr>
                <w:rFonts w:ascii="Calibri" w:hAnsi="Calibri" w:cs="Calibri"/>
                <w:color w:val="000000"/>
                <w:sz w:val="24"/>
                <w:szCs w:val="24"/>
              </w:rPr>
            </w:pPr>
            <w:r>
              <w:rPr>
                <w:rFonts w:ascii="Calibri" w:hAnsi="Calibri" w:cs="Calibri"/>
                <w:color w:val="000000"/>
                <w:sz w:val="24"/>
                <w:szCs w:val="24"/>
              </w:rPr>
              <w:t>D</w:t>
            </w:r>
          </w:p>
        </w:tc>
      </w:tr>
      <w:tr w:rsidR="00287709" w:rsidTr="00E64A57">
        <w:trPr>
          <w:trHeight w:val="597"/>
        </w:trPr>
        <w:tc>
          <w:tcPr>
            <w:tcW w:w="1129" w:type="dxa"/>
            <w:vMerge/>
          </w:tcPr>
          <w:p w:rsidR="00287709" w:rsidRDefault="00287709" w:rsidP="002D5E1F">
            <w:pPr>
              <w:jc w:val="center"/>
              <w:rPr>
                <w:rFonts w:ascii="Calibri" w:hAnsi="Calibri" w:cs="Calibri"/>
                <w:b/>
                <w:color w:val="000000"/>
                <w:sz w:val="24"/>
                <w:szCs w:val="24"/>
              </w:rPr>
            </w:pPr>
          </w:p>
        </w:tc>
        <w:tc>
          <w:tcPr>
            <w:tcW w:w="567" w:type="dxa"/>
            <w:vMerge/>
            <w:vAlign w:val="center"/>
          </w:tcPr>
          <w:p w:rsidR="00287709" w:rsidRDefault="00287709" w:rsidP="00886B06">
            <w:pPr>
              <w:jc w:val="center"/>
              <w:rPr>
                <w:rFonts w:ascii="Calibri" w:hAnsi="Calibri" w:cs="Calibri"/>
                <w:color w:val="000000"/>
                <w:sz w:val="24"/>
                <w:szCs w:val="24"/>
              </w:rPr>
            </w:pPr>
          </w:p>
        </w:tc>
        <w:tc>
          <w:tcPr>
            <w:tcW w:w="2781" w:type="dxa"/>
            <w:vMerge/>
            <w:vAlign w:val="center"/>
          </w:tcPr>
          <w:p w:rsidR="00287709" w:rsidRDefault="00287709" w:rsidP="00E64A57">
            <w:pPr>
              <w:jc w:val="center"/>
              <w:rPr>
                <w:rStyle w:val="fontstyle01"/>
              </w:rPr>
            </w:pPr>
          </w:p>
        </w:tc>
        <w:tc>
          <w:tcPr>
            <w:tcW w:w="938" w:type="dxa"/>
            <w:vAlign w:val="center"/>
          </w:tcPr>
          <w:p w:rsidR="00287709" w:rsidRDefault="00287709" w:rsidP="00886B06">
            <w:pPr>
              <w:jc w:val="center"/>
              <w:rPr>
                <w:rFonts w:ascii="Calibri" w:hAnsi="Calibri" w:cs="Calibri"/>
                <w:color w:val="000000"/>
                <w:sz w:val="24"/>
                <w:szCs w:val="24"/>
              </w:rPr>
            </w:pPr>
            <w:r>
              <w:rPr>
                <w:rFonts w:ascii="Calibri" w:hAnsi="Calibri" w:cs="Calibri"/>
                <w:color w:val="000000"/>
                <w:sz w:val="24"/>
                <w:szCs w:val="24"/>
              </w:rPr>
              <w:t>2.2</w:t>
            </w:r>
          </w:p>
        </w:tc>
        <w:tc>
          <w:tcPr>
            <w:tcW w:w="2802" w:type="dxa"/>
          </w:tcPr>
          <w:p w:rsidR="00287709" w:rsidRDefault="00287709" w:rsidP="00E64A57">
            <w:pPr>
              <w:jc w:val="both"/>
            </w:pPr>
            <w:r>
              <w:rPr>
                <w:rStyle w:val="fontstyle01"/>
              </w:rPr>
              <w:t>Carat</w:t>
            </w:r>
            <w:r w:rsidR="00A20C26">
              <w:rPr>
                <w:rStyle w:val="fontstyle01"/>
              </w:rPr>
              <w:t>t</w:t>
            </w:r>
            <w:r>
              <w:rPr>
                <w:rStyle w:val="fontstyle01"/>
              </w:rPr>
              <w:t xml:space="preserve">eristiche tecniche </w:t>
            </w:r>
            <w:proofErr w:type="spellStart"/>
            <w:r>
              <w:rPr>
                <w:rStyle w:val="fontstyle01"/>
              </w:rPr>
              <w:t>adot</w:t>
            </w:r>
            <w:proofErr w:type="spellEnd"/>
            <w:r w:rsidR="00A20C26">
              <w:rPr>
                <w:rStyle w:val="fontstyle01"/>
              </w:rPr>
              <w:t>-t</w:t>
            </w:r>
            <w:r>
              <w:rPr>
                <w:rStyle w:val="fontstyle01"/>
              </w:rPr>
              <w:t>ate per</w:t>
            </w:r>
            <w:r>
              <w:rPr>
                <w:rFonts w:ascii="Calibri" w:hAnsi="Calibri" w:cs="Calibri"/>
                <w:color w:val="000000"/>
              </w:rPr>
              <w:t xml:space="preserve"> </w:t>
            </w:r>
            <w:r>
              <w:rPr>
                <w:rStyle w:val="fontstyle01"/>
              </w:rPr>
              <w:t>la riqualif</w:t>
            </w:r>
            <w:r w:rsidR="00A20C26">
              <w:rPr>
                <w:rStyle w:val="fontstyle01"/>
              </w:rPr>
              <w:t>i</w:t>
            </w:r>
            <w:r>
              <w:rPr>
                <w:rStyle w:val="fontstyle01"/>
              </w:rPr>
              <w:t>cazione energetica degli</w:t>
            </w:r>
            <w:r>
              <w:rPr>
                <w:rFonts w:ascii="Calibri" w:hAnsi="Calibri" w:cs="Calibri"/>
                <w:color w:val="000000"/>
              </w:rPr>
              <w:t xml:space="preserve"> </w:t>
            </w:r>
            <w:r>
              <w:rPr>
                <w:rStyle w:val="fontstyle01"/>
              </w:rPr>
              <w:t>impianti, secondo i Criteri</w:t>
            </w:r>
            <w:r>
              <w:rPr>
                <w:rFonts w:ascii="Calibri" w:hAnsi="Calibri" w:cs="Calibri"/>
                <w:color w:val="000000"/>
              </w:rPr>
              <w:br/>
            </w:r>
            <w:r>
              <w:rPr>
                <w:rStyle w:val="fontstyle01"/>
              </w:rPr>
              <w:t>Ambientali Minimi Prodotti e Servizi</w:t>
            </w:r>
          </w:p>
          <w:p w:rsidR="00287709" w:rsidRDefault="00287709" w:rsidP="00886B06">
            <w:pPr>
              <w:jc w:val="both"/>
              <w:rPr>
                <w:rStyle w:val="fontstyle01"/>
              </w:rPr>
            </w:pPr>
          </w:p>
        </w:tc>
        <w:tc>
          <w:tcPr>
            <w:tcW w:w="709" w:type="dxa"/>
            <w:vAlign w:val="center"/>
          </w:tcPr>
          <w:p w:rsidR="00287709" w:rsidRDefault="003B265A" w:rsidP="00E64A57">
            <w:pPr>
              <w:jc w:val="center"/>
              <w:rPr>
                <w:rFonts w:ascii="Calibri" w:hAnsi="Calibri" w:cs="Calibri"/>
                <w:color w:val="000000"/>
                <w:sz w:val="24"/>
                <w:szCs w:val="24"/>
              </w:rPr>
            </w:pPr>
            <w:r>
              <w:rPr>
                <w:rFonts w:ascii="Calibri" w:hAnsi="Calibri" w:cs="Calibri"/>
                <w:color w:val="000000"/>
                <w:sz w:val="24"/>
                <w:szCs w:val="24"/>
              </w:rPr>
              <w:t>3</w:t>
            </w:r>
          </w:p>
        </w:tc>
        <w:tc>
          <w:tcPr>
            <w:tcW w:w="702" w:type="dxa"/>
            <w:vAlign w:val="center"/>
          </w:tcPr>
          <w:p w:rsidR="00287709" w:rsidRDefault="00287709" w:rsidP="00E64A57">
            <w:pPr>
              <w:jc w:val="center"/>
              <w:rPr>
                <w:rFonts w:ascii="Calibri" w:hAnsi="Calibri" w:cs="Calibri"/>
                <w:color w:val="000000"/>
                <w:sz w:val="24"/>
                <w:szCs w:val="24"/>
              </w:rPr>
            </w:pPr>
            <w:r>
              <w:rPr>
                <w:rFonts w:ascii="Calibri" w:hAnsi="Calibri" w:cs="Calibri"/>
                <w:color w:val="000000"/>
                <w:sz w:val="24"/>
                <w:szCs w:val="24"/>
              </w:rPr>
              <w:t>D</w:t>
            </w:r>
          </w:p>
        </w:tc>
      </w:tr>
      <w:tr w:rsidR="00287709" w:rsidTr="00E64A57">
        <w:trPr>
          <w:trHeight w:val="597"/>
        </w:trPr>
        <w:tc>
          <w:tcPr>
            <w:tcW w:w="1129" w:type="dxa"/>
            <w:vMerge/>
          </w:tcPr>
          <w:p w:rsidR="00287709" w:rsidRDefault="00287709" w:rsidP="002D5E1F">
            <w:pPr>
              <w:jc w:val="center"/>
              <w:rPr>
                <w:rFonts w:ascii="Calibri" w:hAnsi="Calibri" w:cs="Calibri"/>
                <w:b/>
                <w:color w:val="000000"/>
                <w:sz w:val="24"/>
                <w:szCs w:val="24"/>
              </w:rPr>
            </w:pPr>
          </w:p>
        </w:tc>
        <w:tc>
          <w:tcPr>
            <w:tcW w:w="567" w:type="dxa"/>
            <w:vMerge/>
            <w:vAlign w:val="center"/>
          </w:tcPr>
          <w:p w:rsidR="00287709" w:rsidRDefault="00287709" w:rsidP="00886B06">
            <w:pPr>
              <w:jc w:val="center"/>
              <w:rPr>
                <w:rFonts w:ascii="Calibri" w:hAnsi="Calibri" w:cs="Calibri"/>
                <w:color w:val="000000"/>
                <w:sz w:val="24"/>
                <w:szCs w:val="24"/>
              </w:rPr>
            </w:pPr>
          </w:p>
        </w:tc>
        <w:tc>
          <w:tcPr>
            <w:tcW w:w="2781" w:type="dxa"/>
            <w:vMerge/>
            <w:vAlign w:val="center"/>
          </w:tcPr>
          <w:p w:rsidR="00287709" w:rsidRDefault="00287709" w:rsidP="00E64A57">
            <w:pPr>
              <w:jc w:val="center"/>
              <w:rPr>
                <w:rStyle w:val="fontstyle01"/>
              </w:rPr>
            </w:pPr>
          </w:p>
        </w:tc>
        <w:tc>
          <w:tcPr>
            <w:tcW w:w="938" w:type="dxa"/>
            <w:vAlign w:val="center"/>
          </w:tcPr>
          <w:p w:rsidR="00287709" w:rsidRDefault="00287709" w:rsidP="00886B06">
            <w:pPr>
              <w:jc w:val="center"/>
              <w:rPr>
                <w:rFonts w:ascii="Calibri" w:hAnsi="Calibri" w:cs="Calibri"/>
                <w:color w:val="000000"/>
                <w:sz w:val="24"/>
                <w:szCs w:val="24"/>
              </w:rPr>
            </w:pPr>
            <w:r>
              <w:rPr>
                <w:rFonts w:ascii="Calibri" w:hAnsi="Calibri" w:cs="Calibri"/>
                <w:color w:val="000000"/>
                <w:sz w:val="24"/>
                <w:szCs w:val="24"/>
              </w:rPr>
              <w:t>2.3</w:t>
            </w:r>
          </w:p>
        </w:tc>
        <w:tc>
          <w:tcPr>
            <w:tcW w:w="2802" w:type="dxa"/>
          </w:tcPr>
          <w:p w:rsidR="00287709" w:rsidRDefault="00287709" w:rsidP="00E64A57">
            <w:pPr>
              <w:jc w:val="both"/>
            </w:pPr>
            <w:r>
              <w:rPr>
                <w:rStyle w:val="fontstyle01"/>
              </w:rPr>
              <w:t>Carat</w:t>
            </w:r>
            <w:r w:rsidR="00A20C26">
              <w:rPr>
                <w:rStyle w:val="fontstyle01"/>
              </w:rPr>
              <w:t>t</w:t>
            </w:r>
            <w:r>
              <w:rPr>
                <w:rStyle w:val="fontstyle01"/>
              </w:rPr>
              <w:t>eristiche tecniche ado</w:t>
            </w:r>
            <w:r w:rsidR="00A20C26">
              <w:rPr>
                <w:rStyle w:val="fontstyle01"/>
              </w:rPr>
              <w:t>t</w:t>
            </w:r>
            <w:r>
              <w:rPr>
                <w:rStyle w:val="fontstyle01"/>
              </w:rPr>
              <w:t>tate per</w:t>
            </w:r>
            <w:r w:rsidR="00A20C26">
              <w:rPr>
                <w:rFonts w:ascii="Calibri" w:hAnsi="Calibri" w:cs="Calibri"/>
                <w:color w:val="000000"/>
              </w:rPr>
              <w:t xml:space="preserve"> </w:t>
            </w:r>
            <w:r>
              <w:rPr>
                <w:rStyle w:val="fontstyle01"/>
              </w:rPr>
              <w:t>la risoluzione delle criticità</w:t>
            </w:r>
            <w:r w:rsidR="00A20C26">
              <w:rPr>
                <w:rFonts w:ascii="Calibri" w:hAnsi="Calibri" w:cs="Calibri"/>
                <w:color w:val="000000"/>
              </w:rPr>
              <w:t xml:space="preserve"> </w:t>
            </w:r>
            <w:r>
              <w:rPr>
                <w:rStyle w:val="fontstyle01"/>
              </w:rPr>
              <w:t>funzionali degli impianti</w:t>
            </w:r>
          </w:p>
          <w:p w:rsidR="00287709" w:rsidRDefault="00287709" w:rsidP="00886B06">
            <w:pPr>
              <w:jc w:val="both"/>
              <w:rPr>
                <w:rStyle w:val="fontstyle01"/>
              </w:rPr>
            </w:pPr>
          </w:p>
        </w:tc>
        <w:tc>
          <w:tcPr>
            <w:tcW w:w="709" w:type="dxa"/>
            <w:vAlign w:val="center"/>
          </w:tcPr>
          <w:p w:rsidR="00287709" w:rsidRDefault="007B4B7F" w:rsidP="007B4B7F">
            <w:pPr>
              <w:jc w:val="center"/>
              <w:rPr>
                <w:rFonts w:ascii="Calibri" w:hAnsi="Calibri" w:cs="Calibri"/>
                <w:color w:val="000000"/>
                <w:sz w:val="24"/>
                <w:szCs w:val="24"/>
              </w:rPr>
            </w:pPr>
            <w:r>
              <w:rPr>
                <w:rFonts w:ascii="Calibri" w:hAnsi="Calibri" w:cs="Calibri"/>
                <w:color w:val="000000"/>
                <w:sz w:val="24"/>
                <w:szCs w:val="24"/>
              </w:rPr>
              <w:t>3</w:t>
            </w:r>
          </w:p>
        </w:tc>
        <w:tc>
          <w:tcPr>
            <w:tcW w:w="702" w:type="dxa"/>
            <w:vAlign w:val="center"/>
          </w:tcPr>
          <w:p w:rsidR="00287709" w:rsidRDefault="00287709" w:rsidP="00E64A57">
            <w:pPr>
              <w:jc w:val="center"/>
              <w:rPr>
                <w:rFonts w:ascii="Calibri" w:hAnsi="Calibri" w:cs="Calibri"/>
                <w:color w:val="000000"/>
                <w:sz w:val="24"/>
                <w:szCs w:val="24"/>
              </w:rPr>
            </w:pPr>
            <w:r>
              <w:rPr>
                <w:rFonts w:ascii="Calibri" w:hAnsi="Calibri" w:cs="Calibri"/>
                <w:color w:val="000000"/>
                <w:sz w:val="24"/>
                <w:szCs w:val="24"/>
              </w:rPr>
              <w:t>D</w:t>
            </w:r>
          </w:p>
        </w:tc>
      </w:tr>
      <w:tr w:rsidR="00287709" w:rsidTr="00A912B2">
        <w:trPr>
          <w:trHeight w:val="69"/>
        </w:trPr>
        <w:tc>
          <w:tcPr>
            <w:tcW w:w="1129" w:type="dxa"/>
            <w:vMerge/>
            <w:vAlign w:val="center"/>
          </w:tcPr>
          <w:p w:rsidR="00287709" w:rsidRDefault="00287709" w:rsidP="002D5E1F">
            <w:pPr>
              <w:jc w:val="center"/>
              <w:rPr>
                <w:rFonts w:ascii="Calibri" w:hAnsi="Calibri" w:cs="Calibri"/>
                <w:color w:val="000000"/>
                <w:sz w:val="24"/>
                <w:szCs w:val="24"/>
              </w:rPr>
            </w:pPr>
          </w:p>
        </w:tc>
        <w:tc>
          <w:tcPr>
            <w:tcW w:w="567" w:type="dxa"/>
            <w:vMerge w:val="restart"/>
            <w:vAlign w:val="center"/>
          </w:tcPr>
          <w:p w:rsidR="00287709" w:rsidRDefault="00287709" w:rsidP="002D5E1F">
            <w:pPr>
              <w:jc w:val="center"/>
              <w:rPr>
                <w:rFonts w:ascii="Calibri" w:hAnsi="Calibri" w:cs="Calibri"/>
                <w:color w:val="000000"/>
                <w:sz w:val="24"/>
                <w:szCs w:val="24"/>
              </w:rPr>
            </w:pPr>
            <w:r>
              <w:rPr>
                <w:rFonts w:ascii="Calibri" w:hAnsi="Calibri" w:cs="Calibri"/>
                <w:color w:val="000000"/>
                <w:sz w:val="24"/>
                <w:szCs w:val="24"/>
              </w:rPr>
              <w:t>3</w:t>
            </w:r>
          </w:p>
        </w:tc>
        <w:tc>
          <w:tcPr>
            <w:tcW w:w="2781" w:type="dxa"/>
            <w:vMerge w:val="restart"/>
            <w:vAlign w:val="center"/>
          </w:tcPr>
          <w:p w:rsidR="00287709" w:rsidRDefault="00287709" w:rsidP="002D5E1F">
            <w:pPr>
              <w:jc w:val="center"/>
            </w:pPr>
            <w:r>
              <w:rPr>
                <w:rStyle w:val="fontstyle01"/>
              </w:rPr>
              <w:t>DETTAGLIO</w:t>
            </w:r>
            <w:r>
              <w:rPr>
                <w:rFonts w:ascii="Calibri" w:hAnsi="Calibri" w:cs="Calibri"/>
                <w:color w:val="000000"/>
              </w:rPr>
              <w:br/>
            </w:r>
            <w:r>
              <w:rPr>
                <w:rStyle w:val="fontstyle01"/>
              </w:rPr>
              <w:t>INTERVENTI</w:t>
            </w:r>
          </w:p>
          <w:p w:rsidR="00287709" w:rsidRDefault="00287709" w:rsidP="002D5E1F">
            <w:pPr>
              <w:jc w:val="center"/>
              <w:rPr>
                <w:rStyle w:val="fontstyle01"/>
              </w:rPr>
            </w:pPr>
          </w:p>
        </w:tc>
        <w:tc>
          <w:tcPr>
            <w:tcW w:w="938" w:type="dxa"/>
            <w:vAlign w:val="center"/>
          </w:tcPr>
          <w:p w:rsidR="00287709" w:rsidRDefault="00287709" w:rsidP="002D5E1F">
            <w:pPr>
              <w:jc w:val="center"/>
              <w:rPr>
                <w:rFonts w:ascii="Calibri" w:hAnsi="Calibri" w:cs="Calibri"/>
                <w:color w:val="000000"/>
                <w:sz w:val="24"/>
                <w:szCs w:val="24"/>
              </w:rPr>
            </w:pPr>
            <w:r>
              <w:rPr>
                <w:rFonts w:ascii="Calibri" w:hAnsi="Calibri" w:cs="Calibri"/>
                <w:color w:val="000000"/>
                <w:sz w:val="24"/>
                <w:szCs w:val="24"/>
              </w:rPr>
              <w:t>3.1</w:t>
            </w:r>
          </w:p>
        </w:tc>
        <w:tc>
          <w:tcPr>
            <w:tcW w:w="2802" w:type="dxa"/>
          </w:tcPr>
          <w:p w:rsidR="00287709" w:rsidRDefault="00287709" w:rsidP="002D5E1F">
            <w:pPr>
              <w:jc w:val="both"/>
              <w:rPr>
                <w:rStyle w:val="fontstyle01"/>
              </w:rPr>
            </w:pPr>
            <w:r>
              <w:rPr>
                <w:rStyle w:val="fontstyle01"/>
              </w:rPr>
              <w:t xml:space="preserve">Abbattimento percentuale consumo di energia a seguito dell’efficientamento rispetto al dato riferito al 27/12/2021: </w:t>
            </w:r>
            <w:proofErr w:type="spellStart"/>
            <w:r>
              <w:rPr>
                <w:rStyle w:val="fontstyle01"/>
              </w:rPr>
              <w:t>Kwh</w:t>
            </w:r>
            <w:proofErr w:type="spellEnd"/>
            <w:r>
              <w:rPr>
                <w:rStyle w:val="fontstyle01"/>
              </w:rPr>
              <w:t>/a 805.785,13 – minimo 30%</w:t>
            </w:r>
          </w:p>
        </w:tc>
        <w:tc>
          <w:tcPr>
            <w:tcW w:w="709" w:type="dxa"/>
            <w:vAlign w:val="center"/>
          </w:tcPr>
          <w:p w:rsidR="00287709" w:rsidRDefault="00AC1FEB" w:rsidP="002D5E1F">
            <w:pPr>
              <w:jc w:val="center"/>
              <w:rPr>
                <w:rFonts w:ascii="Calibri" w:hAnsi="Calibri" w:cs="Calibri"/>
                <w:color w:val="000000"/>
                <w:sz w:val="24"/>
                <w:szCs w:val="24"/>
              </w:rPr>
            </w:pPr>
            <w:r>
              <w:rPr>
                <w:rFonts w:ascii="Calibri" w:hAnsi="Calibri" w:cs="Calibri"/>
                <w:color w:val="000000"/>
                <w:sz w:val="24"/>
                <w:szCs w:val="24"/>
              </w:rPr>
              <w:t>3</w:t>
            </w:r>
          </w:p>
        </w:tc>
        <w:tc>
          <w:tcPr>
            <w:tcW w:w="702" w:type="dxa"/>
            <w:vAlign w:val="center"/>
          </w:tcPr>
          <w:p w:rsidR="00287709" w:rsidRDefault="00287709" w:rsidP="002D5E1F">
            <w:pPr>
              <w:jc w:val="center"/>
              <w:rPr>
                <w:rFonts w:ascii="Calibri" w:hAnsi="Calibri" w:cs="Calibri"/>
                <w:color w:val="000000"/>
                <w:sz w:val="24"/>
                <w:szCs w:val="24"/>
              </w:rPr>
            </w:pPr>
            <w:r>
              <w:rPr>
                <w:rFonts w:ascii="Calibri" w:hAnsi="Calibri" w:cs="Calibri"/>
                <w:color w:val="000000"/>
                <w:sz w:val="24"/>
                <w:szCs w:val="24"/>
              </w:rPr>
              <w:t>Q</w:t>
            </w:r>
          </w:p>
        </w:tc>
      </w:tr>
      <w:tr w:rsidR="00287709" w:rsidTr="00A912B2">
        <w:trPr>
          <w:trHeight w:val="1220"/>
        </w:trPr>
        <w:tc>
          <w:tcPr>
            <w:tcW w:w="1129" w:type="dxa"/>
            <w:vMerge/>
            <w:vAlign w:val="center"/>
          </w:tcPr>
          <w:p w:rsidR="00287709" w:rsidRDefault="00287709" w:rsidP="002D5E1F">
            <w:pPr>
              <w:jc w:val="both"/>
              <w:rPr>
                <w:rFonts w:ascii="Calibri" w:hAnsi="Calibri" w:cs="Calibri"/>
                <w:b/>
                <w:color w:val="000000"/>
                <w:sz w:val="24"/>
                <w:szCs w:val="24"/>
              </w:rPr>
            </w:pPr>
          </w:p>
        </w:tc>
        <w:tc>
          <w:tcPr>
            <w:tcW w:w="567" w:type="dxa"/>
            <w:vMerge/>
            <w:vAlign w:val="center"/>
          </w:tcPr>
          <w:p w:rsidR="00287709" w:rsidRDefault="00287709" w:rsidP="002D5E1F">
            <w:pPr>
              <w:jc w:val="center"/>
              <w:rPr>
                <w:rFonts w:ascii="Calibri" w:hAnsi="Calibri" w:cs="Calibri"/>
                <w:color w:val="000000"/>
                <w:sz w:val="24"/>
                <w:szCs w:val="24"/>
              </w:rPr>
            </w:pPr>
          </w:p>
        </w:tc>
        <w:tc>
          <w:tcPr>
            <w:tcW w:w="2781" w:type="dxa"/>
            <w:vMerge/>
            <w:vAlign w:val="center"/>
          </w:tcPr>
          <w:p w:rsidR="00287709" w:rsidRDefault="00287709" w:rsidP="002D5E1F">
            <w:pPr>
              <w:jc w:val="center"/>
              <w:rPr>
                <w:rStyle w:val="fontstyle01"/>
              </w:rPr>
            </w:pPr>
          </w:p>
        </w:tc>
        <w:tc>
          <w:tcPr>
            <w:tcW w:w="938" w:type="dxa"/>
            <w:vAlign w:val="center"/>
          </w:tcPr>
          <w:p w:rsidR="00287709" w:rsidRDefault="00287709" w:rsidP="002D5E1F">
            <w:pPr>
              <w:jc w:val="center"/>
              <w:rPr>
                <w:rFonts w:ascii="Calibri" w:hAnsi="Calibri" w:cs="Calibri"/>
                <w:color w:val="000000"/>
                <w:sz w:val="24"/>
                <w:szCs w:val="24"/>
              </w:rPr>
            </w:pPr>
            <w:r>
              <w:rPr>
                <w:rFonts w:ascii="Calibri" w:hAnsi="Calibri" w:cs="Calibri"/>
                <w:color w:val="000000"/>
                <w:sz w:val="24"/>
                <w:szCs w:val="24"/>
              </w:rPr>
              <w:t>3.2</w:t>
            </w:r>
          </w:p>
        </w:tc>
        <w:tc>
          <w:tcPr>
            <w:tcW w:w="2802" w:type="dxa"/>
          </w:tcPr>
          <w:p w:rsidR="00287709" w:rsidRDefault="00287709" w:rsidP="002D5E1F">
            <w:pPr>
              <w:jc w:val="both"/>
            </w:pPr>
            <w:r>
              <w:rPr>
                <w:rStyle w:val="fontstyle01"/>
              </w:rPr>
              <w:t>Numero pali sostituiti nel periodo previsto dal cronoprogramma dei lavori per adeguamento normativo (minimo 526)</w:t>
            </w:r>
          </w:p>
          <w:p w:rsidR="00287709" w:rsidRDefault="00287709" w:rsidP="002D5E1F">
            <w:pPr>
              <w:jc w:val="both"/>
              <w:rPr>
                <w:rStyle w:val="fontstyle01"/>
              </w:rPr>
            </w:pPr>
          </w:p>
        </w:tc>
        <w:tc>
          <w:tcPr>
            <w:tcW w:w="709" w:type="dxa"/>
            <w:vAlign w:val="center"/>
          </w:tcPr>
          <w:p w:rsidR="00287709" w:rsidRDefault="00765CE2" w:rsidP="002D5E1F">
            <w:pPr>
              <w:jc w:val="center"/>
              <w:rPr>
                <w:rFonts w:ascii="Calibri" w:hAnsi="Calibri" w:cs="Calibri"/>
                <w:color w:val="000000"/>
                <w:sz w:val="24"/>
                <w:szCs w:val="24"/>
              </w:rPr>
            </w:pPr>
            <w:r>
              <w:rPr>
                <w:rFonts w:ascii="Calibri" w:hAnsi="Calibri" w:cs="Calibri"/>
                <w:color w:val="000000"/>
                <w:sz w:val="24"/>
                <w:szCs w:val="24"/>
              </w:rPr>
              <w:t>4</w:t>
            </w:r>
          </w:p>
        </w:tc>
        <w:tc>
          <w:tcPr>
            <w:tcW w:w="702" w:type="dxa"/>
            <w:vAlign w:val="center"/>
          </w:tcPr>
          <w:p w:rsidR="00287709" w:rsidRDefault="00287709" w:rsidP="002D5E1F">
            <w:pPr>
              <w:jc w:val="center"/>
              <w:rPr>
                <w:rFonts w:ascii="Calibri" w:hAnsi="Calibri" w:cs="Calibri"/>
                <w:color w:val="000000"/>
                <w:sz w:val="24"/>
                <w:szCs w:val="24"/>
              </w:rPr>
            </w:pPr>
            <w:r>
              <w:rPr>
                <w:rFonts w:ascii="Calibri" w:hAnsi="Calibri" w:cs="Calibri"/>
                <w:color w:val="000000"/>
                <w:sz w:val="24"/>
                <w:szCs w:val="24"/>
              </w:rPr>
              <w:t>Q</w:t>
            </w:r>
          </w:p>
        </w:tc>
      </w:tr>
      <w:tr w:rsidR="00287709" w:rsidTr="00A912B2">
        <w:trPr>
          <w:trHeight w:val="62"/>
        </w:trPr>
        <w:tc>
          <w:tcPr>
            <w:tcW w:w="1129" w:type="dxa"/>
            <w:vMerge/>
            <w:vAlign w:val="center"/>
          </w:tcPr>
          <w:p w:rsidR="00287709" w:rsidRDefault="00287709" w:rsidP="002D5E1F">
            <w:pPr>
              <w:jc w:val="both"/>
              <w:rPr>
                <w:rFonts w:ascii="Calibri" w:hAnsi="Calibri" w:cs="Calibri"/>
                <w:b/>
                <w:color w:val="000000"/>
                <w:sz w:val="24"/>
                <w:szCs w:val="24"/>
              </w:rPr>
            </w:pPr>
          </w:p>
        </w:tc>
        <w:tc>
          <w:tcPr>
            <w:tcW w:w="567" w:type="dxa"/>
            <w:vMerge/>
            <w:vAlign w:val="center"/>
          </w:tcPr>
          <w:p w:rsidR="00287709" w:rsidRDefault="00287709" w:rsidP="002D5E1F">
            <w:pPr>
              <w:jc w:val="center"/>
              <w:rPr>
                <w:rFonts w:ascii="Calibri" w:hAnsi="Calibri" w:cs="Calibri"/>
                <w:color w:val="000000"/>
                <w:sz w:val="24"/>
                <w:szCs w:val="24"/>
              </w:rPr>
            </w:pPr>
          </w:p>
        </w:tc>
        <w:tc>
          <w:tcPr>
            <w:tcW w:w="2781" w:type="dxa"/>
            <w:vMerge/>
            <w:vAlign w:val="center"/>
          </w:tcPr>
          <w:p w:rsidR="00287709" w:rsidRDefault="00287709" w:rsidP="002D5E1F">
            <w:pPr>
              <w:jc w:val="center"/>
              <w:rPr>
                <w:rStyle w:val="fontstyle01"/>
              </w:rPr>
            </w:pPr>
          </w:p>
        </w:tc>
        <w:tc>
          <w:tcPr>
            <w:tcW w:w="938" w:type="dxa"/>
            <w:vAlign w:val="center"/>
          </w:tcPr>
          <w:p w:rsidR="00287709" w:rsidRDefault="00287709" w:rsidP="002D5E1F">
            <w:pPr>
              <w:jc w:val="center"/>
              <w:rPr>
                <w:rFonts w:ascii="Calibri" w:hAnsi="Calibri" w:cs="Calibri"/>
                <w:color w:val="000000"/>
                <w:sz w:val="24"/>
                <w:szCs w:val="24"/>
              </w:rPr>
            </w:pPr>
            <w:r>
              <w:rPr>
                <w:rFonts w:ascii="Calibri" w:hAnsi="Calibri" w:cs="Calibri"/>
                <w:color w:val="000000"/>
                <w:sz w:val="24"/>
                <w:szCs w:val="24"/>
              </w:rPr>
              <w:t>3.3</w:t>
            </w:r>
          </w:p>
        </w:tc>
        <w:tc>
          <w:tcPr>
            <w:tcW w:w="2802" w:type="dxa"/>
          </w:tcPr>
          <w:p w:rsidR="00287709" w:rsidRDefault="00287709" w:rsidP="002D5E1F">
            <w:pPr>
              <w:jc w:val="both"/>
            </w:pPr>
            <w:r>
              <w:rPr>
                <w:rStyle w:val="fontstyle01"/>
              </w:rPr>
              <w:t xml:space="preserve">Numero mensole e </w:t>
            </w:r>
            <w:proofErr w:type="gramStart"/>
            <w:r>
              <w:rPr>
                <w:rStyle w:val="fontstyle01"/>
              </w:rPr>
              <w:t>sbracci  sostituiti</w:t>
            </w:r>
            <w:proofErr w:type="gramEnd"/>
            <w:r>
              <w:rPr>
                <w:rStyle w:val="fontstyle01"/>
              </w:rPr>
              <w:t xml:space="preserve"> nel periodo previsto dal cronoprogramma dei lavori per adeguamento normativo (minimo 72)</w:t>
            </w:r>
          </w:p>
          <w:p w:rsidR="00287709" w:rsidRDefault="00287709" w:rsidP="002D5E1F">
            <w:pPr>
              <w:jc w:val="both"/>
              <w:rPr>
                <w:rStyle w:val="fontstyle01"/>
              </w:rPr>
            </w:pPr>
          </w:p>
        </w:tc>
        <w:tc>
          <w:tcPr>
            <w:tcW w:w="709" w:type="dxa"/>
            <w:vAlign w:val="center"/>
          </w:tcPr>
          <w:p w:rsidR="00287709" w:rsidRDefault="003B265A" w:rsidP="002D5E1F">
            <w:pPr>
              <w:jc w:val="center"/>
              <w:rPr>
                <w:rFonts w:ascii="Calibri" w:hAnsi="Calibri" w:cs="Calibri"/>
                <w:color w:val="000000"/>
                <w:sz w:val="24"/>
                <w:szCs w:val="24"/>
              </w:rPr>
            </w:pPr>
            <w:r>
              <w:rPr>
                <w:rFonts w:ascii="Calibri" w:hAnsi="Calibri" w:cs="Calibri"/>
                <w:color w:val="000000"/>
                <w:sz w:val="24"/>
                <w:szCs w:val="24"/>
              </w:rPr>
              <w:t>4</w:t>
            </w:r>
          </w:p>
        </w:tc>
        <w:tc>
          <w:tcPr>
            <w:tcW w:w="702" w:type="dxa"/>
            <w:vAlign w:val="center"/>
          </w:tcPr>
          <w:p w:rsidR="00287709" w:rsidRDefault="00287709" w:rsidP="002D5E1F">
            <w:pPr>
              <w:jc w:val="center"/>
              <w:rPr>
                <w:rFonts w:ascii="Calibri" w:hAnsi="Calibri" w:cs="Calibri"/>
                <w:color w:val="000000"/>
                <w:sz w:val="24"/>
                <w:szCs w:val="24"/>
              </w:rPr>
            </w:pPr>
            <w:r>
              <w:rPr>
                <w:rFonts w:ascii="Calibri" w:hAnsi="Calibri" w:cs="Calibri"/>
                <w:color w:val="000000"/>
                <w:sz w:val="24"/>
                <w:szCs w:val="24"/>
              </w:rPr>
              <w:t>Q</w:t>
            </w:r>
          </w:p>
        </w:tc>
      </w:tr>
      <w:tr w:rsidR="00287709" w:rsidTr="00E64A57">
        <w:trPr>
          <w:trHeight w:val="62"/>
        </w:trPr>
        <w:tc>
          <w:tcPr>
            <w:tcW w:w="1129" w:type="dxa"/>
            <w:vMerge/>
          </w:tcPr>
          <w:p w:rsidR="00287709" w:rsidRDefault="00287709" w:rsidP="002D5E1F">
            <w:pPr>
              <w:jc w:val="both"/>
              <w:rPr>
                <w:rFonts w:ascii="Calibri" w:hAnsi="Calibri" w:cs="Calibri"/>
                <w:b/>
                <w:color w:val="000000"/>
                <w:sz w:val="24"/>
                <w:szCs w:val="24"/>
              </w:rPr>
            </w:pPr>
          </w:p>
        </w:tc>
        <w:tc>
          <w:tcPr>
            <w:tcW w:w="567" w:type="dxa"/>
            <w:vMerge/>
            <w:vAlign w:val="center"/>
          </w:tcPr>
          <w:p w:rsidR="00287709" w:rsidRDefault="00287709" w:rsidP="002D5E1F">
            <w:pPr>
              <w:jc w:val="center"/>
              <w:rPr>
                <w:rFonts w:ascii="Calibri" w:hAnsi="Calibri" w:cs="Calibri"/>
                <w:color w:val="000000"/>
                <w:sz w:val="24"/>
                <w:szCs w:val="24"/>
              </w:rPr>
            </w:pPr>
          </w:p>
        </w:tc>
        <w:tc>
          <w:tcPr>
            <w:tcW w:w="2781" w:type="dxa"/>
            <w:vMerge/>
            <w:vAlign w:val="center"/>
          </w:tcPr>
          <w:p w:rsidR="00287709" w:rsidRDefault="00287709" w:rsidP="002D5E1F">
            <w:pPr>
              <w:jc w:val="center"/>
              <w:rPr>
                <w:rStyle w:val="fontstyle01"/>
              </w:rPr>
            </w:pPr>
          </w:p>
        </w:tc>
        <w:tc>
          <w:tcPr>
            <w:tcW w:w="938" w:type="dxa"/>
            <w:vAlign w:val="center"/>
          </w:tcPr>
          <w:p w:rsidR="00287709" w:rsidRDefault="00287709" w:rsidP="002D5E1F">
            <w:pPr>
              <w:jc w:val="center"/>
              <w:rPr>
                <w:rFonts w:ascii="Calibri" w:hAnsi="Calibri" w:cs="Calibri"/>
                <w:color w:val="000000"/>
                <w:sz w:val="24"/>
                <w:szCs w:val="24"/>
              </w:rPr>
            </w:pPr>
            <w:r>
              <w:rPr>
                <w:rFonts w:ascii="Calibri" w:hAnsi="Calibri" w:cs="Calibri"/>
                <w:color w:val="000000"/>
                <w:sz w:val="24"/>
                <w:szCs w:val="24"/>
              </w:rPr>
              <w:t>3.4</w:t>
            </w:r>
          </w:p>
        </w:tc>
        <w:tc>
          <w:tcPr>
            <w:tcW w:w="2802" w:type="dxa"/>
          </w:tcPr>
          <w:p w:rsidR="00287709" w:rsidRDefault="00287709" w:rsidP="002D5E1F">
            <w:pPr>
              <w:jc w:val="both"/>
            </w:pPr>
            <w:r>
              <w:rPr>
                <w:rStyle w:val="fontstyle01"/>
              </w:rPr>
              <w:t xml:space="preserve">Numero pali sostituiti ulteriormente nel corso della concessione oltre quelli previsti dal cronoprogramma (minimo 300) </w:t>
            </w:r>
          </w:p>
          <w:p w:rsidR="00287709" w:rsidRDefault="00287709" w:rsidP="002D5E1F">
            <w:pPr>
              <w:jc w:val="both"/>
              <w:rPr>
                <w:rStyle w:val="fontstyle01"/>
              </w:rPr>
            </w:pPr>
          </w:p>
        </w:tc>
        <w:tc>
          <w:tcPr>
            <w:tcW w:w="709" w:type="dxa"/>
            <w:vAlign w:val="center"/>
          </w:tcPr>
          <w:p w:rsidR="00287709" w:rsidRDefault="00765CE2" w:rsidP="002D5E1F">
            <w:pPr>
              <w:jc w:val="center"/>
              <w:rPr>
                <w:rFonts w:ascii="Calibri" w:hAnsi="Calibri" w:cs="Calibri"/>
                <w:color w:val="000000"/>
                <w:sz w:val="24"/>
                <w:szCs w:val="24"/>
              </w:rPr>
            </w:pPr>
            <w:r>
              <w:rPr>
                <w:rFonts w:ascii="Calibri" w:hAnsi="Calibri" w:cs="Calibri"/>
                <w:color w:val="000000"/>
                <w:sz w:val="24"/>
                <w:szCs w:val="24"/>
              </w:rPr>
              <w:t>4</w:t>
            </w:r>
          </w:p>
        </w:tc>
        <w:tc>
          <w:tcPr>
            <w:tcW w:w="702" w:type="dxa"/>
            <w:vAlign w:val="center"/>
          </w:tcPr>
          <w:p w:rsidR="00287709" w:rsidRDefault="00287709" w:rsidP="002D5E1F">
            <w:pPr>
              <w:jc w:val="center"/>
              <w:rPr>
                <w:rFonts w:ascii="Calibri" w:hAnsi="Calibri" w:cs="Calibri"/>
                <w:color w:val="000000"/>
                <w:sz w:val="24"/>
                <w:szCs w:val="24"/>
              </w:rPr>
            </w:pPr>
            <w:r>
              <w:rPr>
                <w:rFonts w:ascii="Calibri" w:hAnsi="Calibri" w:cs="Calibri"/>
                <w:color w:val="000000"/>
                <w:sz w:val="24"/>
                <w:szCs w:val="24"/>
              </w:rPr>
              <w:t>Q</w:t>
            </w:r>
          </w:p>
        </w:tc>
      </w:tr>
      <w:tr w:rsidR="00287709" w:rsidTr="00E64A57">
        <w:trPr>
          <w:trHeight w:val="62"/>
        </w:trPr>
        <w:tc>
          <w:tcPr>
            <w:tcW w:w="1129" w:type="dxa"/>
            <w:vMerge/>
          </w:tcPr>
          <w:p w:rsidR="00287709" w:rsidRDefault="00287709" w:rsidP="002D5E1F">
            <w:pPr>
              <w:jc w:val="both"/>
              <w:rPr>
                <w:rFonts w:ascii="Calibri" w:hAnsi="Calibri" w:cs="Calibri"/>
                <w:b/>
                <w:color w:val="000000"/>
                <w:sz w:val="24"/>
                <w:szCs w:val="24"/>
              </w:rPr>
            </w:pPr>
          </w:p>
        </w:tc>
        <w:tc>
          <w:tcPr>
            <w:tcW w:w="567" w:type="dxa"/>
            <w:vMerge/>
            <w:vAlign w:val="center"/>
          </w:tcPr>
          <w:p w:rsidR="00287709" w:rsidRDefault="00287709" w:rsidP="002D5E1F">
            <w:pPr>
              <w:jc w:val="center"/>
              <w:rPr>
                <w:rFonts w:ascii="Calibri" w:hAnsi="Calibri" w:cs="Calibri"/>
                <w:color w:val="000000"/>
                <w:sz w:val="24"/>
                <w:szCs w:val="24"/>
              </w:rPr>
            </w:pPr>
          </w:p>
        </w:tc>
        <w:tc>
          <w:tcPr>
            <w:tcW w:w="2781" w:type="dxa"/>
            <w:vMerge/>
            <w:vAlign w:val="center"/>
          </w:tcPr>
          <w:p w:rsidR="00287709" w:rsidRDefault="00287709" w:rsidP="002D5E1F">
            <w:pPr>
              <w:jc w:val="center"/>
              <w:rPr>
                <w:rStyle w:val="fontstyle01"/>
              </w:rPr>
            </w:pPr>
          </w:p>
        </w:tc>
        <w:tc>
          <w:tcPr>
            <w:tcW w:w="938" w:type="dxa"/>
            <w:vAlign w:val="center"/>
          </w:tcPr>
          <w:p w:rsidR="00287709" w:rsidRDefault="00287709" w:rsidP="002D5E1F">
            <w:pPr>
              <w:jc w:val="center"/>
              <w:rPr>
                <w:rFonts w:ascii="Calibri" w:hAnsi="Calibri" w:cs="Calibri"/>
                <w:color w:val="000000"/>
                <w:sz w:val="24"/>
                <w:szCs w:val="24"/>
              </w:rPr>
            </w:pPr>
            <w:r>
              <w:rPr>
                <w:rFonts w:ascii="Calibri" w:hAnsi="Calibri" w:cs="Calibri"/>
                <w:color w:val="000000"/>
                <w:sz w:val="24"/>
                <w:szCs w:val="24"/>
              </w:rPr>
              <w:t>3.5</w:t>
            </w:r>
          </w:p>
        </w:tc>
        <w:tc>
          <w:tcPr>
            <w:tcW w:w="2802" w:type="dxa"/>
          </w:tcPr>
          <w:p w:rsidR="00287709" w:rsidRDefault="00287709" w:rsidP="002D5E1F">
            <w:pPr>
              <w:jc w:val="both"/>
            </w:pPr>
            <w:r>
              <w:rPr>
                <w:rStyle w:val="fontstyle01"/>
              </w:rPr>
              <w:t>Realizzazione passaggi pedonali illuminati a carico del concessionario (minimo 10)</w:t>
            </w:r>
          </w:p>
          <w:p w:rsidR="00287709" w:rsidRDefault="00287709" w:rsidP="002D5E1F">
            <w:pPr>
              <w:jc w:val="both"/>
              <w:rPr>
                <w:rStyle w:val="fontstyle01"/>
              </w:rPr>
            </w:pPr>
          </w:p>
        </w:tc>
        <w:tc>
          <w:tcPr>
            <w:tcW w:w="709" w:type="dxa"/>
            <w:vAlign w:val="center"/>
          </w:tcPr>
          <w:p w:rsidR="00287709" w:rsidRDefault="007B4B7F" w:rsidP="002D5E1F">
            <w:pPr>
              <w:jc w:val="center"/>
              <w:rPr>
                <w:rFonts w:ascii="Calibri" w:hAnsi="Calibri" w:cs="Calibri"/>
                <w:color w:val="000000"/>
                <w:sz w:val="24"/>
                <w:szCs w:val="24"/>
              </w:rPr>
            </w:pPr>
            <w:r>
              <w:rPr>
                <w:rFonts w:ascii="Calibri" w:hAnsi="Calibri" w:cs="Calibri"/>
                <w:color w:val="000000"/>
                <w:sz w:val="24"/>
                <w:szCs w:val="24"/>
              </w:rPr>
              <w:t>4</w:t>
            </w:r>
          </w:p>
        </w:tc>
        <w:tc>
          <w:tcPr>
            <w:tcW w:w="702" w:type="dxa"/>
            <w:vAlign w:val="center"/>
          </w:tcPr>
          <w:p w:rsidR="00287709" w:rsidRDefault="00287709" w:rsidP="002D5E1F">
            <w:pPr>
              <w:jc w:val="center"/>
              <w:rPr>
                <w:rFonts w:ascii="Calibri" w:hAnsi="Calibri" w:cs="Calibri"/>
                <w:color w:val="000000"/>
                <w:sz w:val="24"/>
                <w:szCs w:val="24"/>
              </w:rPr>
            </w:pPr>
            <w:r>
              <w:rPr>
                <w:rFonts w:ascii="Calibri" w:hAnsi="Calibri" w:cs="Calibri"/>
                <w:color w:val="000000"/>
                <w:sz w:val="24"/>
                <w:szCs w:val="24"/>
              </w:rPr>
              <w:t>Q</w:t>
            </w:r>
          </w:p>
        </w:tc>
      </w:tr>
      <w:tr w:rsidR="00287709" w:rsidTr="00E64A57">
        <w:trPr>
          <w:trHeight w:val="62"/>
        </w:trPr>
        <w:tc>
          <w:tcPr>
            <w:tcW w:w="1129" w:type="dxa"/>
            <w:vMerge/>
          </w:tcPr>
          <w:p w:rsidR="00287709" w:rsidRDefault="00287709" w:rsidP="002D5E1F">
            <w:pPr>
              <w:jc w:val="both"/>
              <w:rPr>
                <w:rFonts w:ascii="Calibri" w:hAnsi="Calibri" w:cs="Calibri"/>
                <w:b/>
                <w:color w:val="000000"/>
                <w:sz w:val="24"/>
                <w:szCs w:val="24"/>
              </w:rPr>
            </w:pPr>
          </w:p>
        </w:tc>
        <w:tc>
          <w:tcPr>
            <w:tcW w:w="567" w:type="dxa"/>
            <w:vMerge/>
            <w:vAlign w:val="center"/>
          </w:tcPr>
          <w:p w:rsidR="00287709" w:rsidRDefault="00287709" w:rsidP="002D5E1F">
            <w:pPr>
              <w:jc w:val="center"/>
              <w:rPr>
                <w:rFonts w:ascii="Calibri" w:hAnsi="Calibri" w:cs="Calibri"/>
                <w:color w:val="000000"/>
                <w:sz w:val="24"/>
                <w:szCs w:val="24"/>
              </w:rPr>
            </w:pPr>
          </w:p>
        </w:tc>
        <w:tc>
          <w:tcPr>
            <w:tcW w:w="2781" w:type="dxa"/>
            <w:vMerge/>
            <w:vAlign w:val="center"/>
          </w:tcPr>
          <w:p w:rsidR="00287709" w:rsidRDefault="00287709" w:rsidP="002D5E1F">
            <w:pPr>
              <w:jc w:val="center"/>
              <w:rPr>
                <w:rStyle w:val="fontstyle01"/>
              </w:rPr>
            </w:pPr>
          </w:p>
        </w:tc>
        <w:tc>
          <w:tcPr>
            <w:tcW w:w="938" w:type="dxa"/>
            <w:vAlign w:val="center"/>
          </w:tcPr>
          <w:p w:rsidR="00287709" w:rsidRDefault="00287709" w:rsidP="002D5E1F">
            <w:pPr>
              <w:jc w:val="center"/>
              <w:rPr>
                <w:rFonts w:ascii="Calibri" w:hAnsi="Calibri" w:cs="Calibri"/>
                <w:color w:val="000000"/>
                <w:sz w:val="24"/>
                <w:szCs w:val="24"/>
              </w:rPr>
            </w:pPr>
            <w:r>
              <w:rPr>
                <w:rFonts w:ascii="Calibri" w:hAnsi="Calibri" w:cs="Calibri"/>
                <w:color w:val="000000"/>
                <w:sz w:val="24"/>
                <w:szCs w:val="24"/>
              </w:rPr>
              <w:t>3.6</w:t>
            </w:r>
          </w:p>
        </w:tc>
        <w:tc>
          <w:tcPr>
            <w:tcW w:w="2802" w:type="dxa"/>
          </w:tcPr>
          <w:p w:rsidR="00287709" w:rsidRDefault="00287709" w:rsidP="002D5E1F">
            <w:pPr>
              <w:jc w:val="both"/>
              <w:rPr>
                <w:rStyle w:val="fontstyle01"/>
              </w:rPr>
            </w:pPr>
            <w:r>
              <w:rPr>
                <w:rStyle w:val="fontstyle01"/>
              </w:rPr>
              <w:t>Sostituzione quadri elettrici in sostituzione di quelli esistenti in quanto vetusti e fatiscenti (minimo 13)</w:t>
            </w:r>
          </w:p>
          <w:p w:rsidR="00287709" w:rsidRDefault="00287709" w:rsidP="002D5E1F">
            <w:pPr>
              <w:jc w:val="both"/>
              <w:rPr>
                <w:rStyle w:val="fontstyle01"/>
              </w:rPr>
            </w:pPr>
          </w:p>
        </w:tc>
        <w:tc>
          <w:tcPr>
            <w:tcW w:w="709" w:type="dxa"/>
            <w:vAlign w:val="center"/>
          </w:tcPr>
          <w:p w:rsidR="00287709" w:rsidRDefault="00765CE2" w:rsidP="002D5E1F">
            <w:pPr>
              <w:jc w:val="center"/>
              <w:rPr>
                <w:rFonts w:ascii="Calibri" w:hAnsi="Calibri" w:cs="Calibri"/>
                <w:color w:val="000000"/>
                <w:sz w:val="24"/>
                <w:szCs w:val="24"/>
              </w:rPr>
            </w:pPr>
            <w:r>
              <w:rPr>
                <w:rFonts w:ascii="Calibri" w:hAnsi="Calibri" w:cs="Calibri"/>
                <w:color w:val="000000"/>
                <w:sz w:val="24"/>
                <w:szCs w:val="24"/>
              </w:rPr>
              <w:t>4</w:t>
            </w:r>
          </w:p>
        </w:tc>
        <w:tc>
          <w:tcPr>
            <w:tcW w:w="702" w:type="dxa"/>
            <w:vAlign w:val="center"/>
          </w:tcPr>
          <w:p w:rsidR="00287709" w:rsidRDefault="00287709" w:rsidP="002D5E1F">
            <w:pPr>
              <w:jc w:val="center"/>
              <w:rPr>
                <w:rFonts w:ascii="Calibri" w:hAnsi="Calibri" w:cs="Calibri"/>
                <w:color w:val="000000"/>
                <w:sz w:val="24"/>
                <w:szCs w:val="24"/>
              </w:rPr>
            </w:pPr>
            <w:r>
              <w:rPr>
                <w:rFonts w:ascii="Calibri" w:hAnsi="Calibri" w:cs="Calibri"/>
                <w:color w:val="000000"/>
                <w:sz w:val="24"/>
                <w:szCs w:val="24"/>
              </w:rPr>
              <w:t>Q</w:t>
            </w:r>
          </w:p>
        </w:tc>
      </w:tr>
      <w:tr w:rsidR="00287709" w:rsidTr="00E64A57">
        <w:trPr>
          <w:trHeight w:val="62"/>
        </w:trPr>
        <w:tc>
          <w:tcPr>
            <w:tcW w:w="1129" w:type="dxa"/>
            <w:vMerge/>
          </w:tcPr>
          <w:p w:rsidR="00287709" w:rsidRDefault="00287709" w:rsidP="002D5E1F">
            <w:pPr>
              <w:jc w:val="both"/>
              <w:rPr>
                <w:rFonts w:ascii="Calibri" w:hAnsi="Calibri" w:cs="Calibri"/>
                <w:b/>
                <w:color w:val="000000"/>
                <w:sz w:val="24"/>
                <w:szCs w:val="24"/>
              </w:rPr>
            </w:pPr>
          </w:p>
        </w:tc>
        <w:tc>
          <w:tcPr>
            <w:tcW w:w="567" w:type="dxa"/>
            <w:vMerge/>
            <w:vAlign w:val="center"/>
          </w:tcPr>
          <w:p w:rsidR="00287709" w:rsidRDefault="00287709" w:rsidP="002D5E1F">
            <w:pPr>
              <w:jc w:val="center"/>
              <w:rPr>
                <w:rFonts w:ascii="Calibri" w:hAnsi="Calibri" w:cs="Calibri"/>
                <w:color w:val="000000"/>
                <w:sz w:val="24"/>
                <w:szCs w:val="24"/>
              </w:rPr>
            </w:pPr>
          </w:p>
        </w:tc>
        <w:tc>
          <w:tcPr>
            <w:tcW w:w="2781" w:type="dxa"/>
            <w:vMerge/>
            <w:vAlign w:val="center"/>
          </w:tcPr>
          <w:p w:rsidR="00287709" w:rsidRDefault="00287709" w:rsidP="002D5E1F">
            <w:pPr>
              <w:jc w:val="center"/>
              <w:rPr>
                <w:rStyle w:val="fontstyle01"/>
              </w:rPr>
            </w:pPr>
          </w:p>
        </w:tc>
        <w:tc>
          <w:tcPr>
            <w:tcW w:w="938" w:type="dxa"/>
            <w:vAlign w:val="center"/>
          </w:tcPr>
          <w:p w:rsidR="00287709" w:rsidRDefault="00287709" w:rsidP="002D5E1F">
            <w:pPr>
              <w:jc w:val="center"/>
              <w:rPr>
                <w:rFonts w:ascii="Calibri" w:hAnsi="Calibri" w:cs="Calibri"/>
                <w:color w:val="000000"/>
                <w:sz w:val="24"/>
                <w:szCs w:val="24"/>
              </w:rPr>
            </w:pPr>
            <w:r>
              <w:rPr>
                <w:rFonts w:ascii="Calibri" w:hAnsi="Calibri" w:cs="Calibri"/>
                <w:color w:val="000000"/>
                <w:sz w:val="24"/>
                <w:szCs w:val="24"/>
              </w:rPr>
              <w:t>3.7</w:t>
            </w:r>
          </w:p>
        </w:tc>
        <w:tc>
          <w:tcPr>
            <w:tcW w:w="2802" w:type="dxa"/>
          </w:tcPr>
          <w:p w:rsidR="00287709" w:rsidRDefault="00287709" w:rsidP="002D5E1F">
            <w:pPr>
              <w:jc w:val="both"/>
            </w:pPr>
            <w:r>
              <w:rPr>
                <w:rStyle w:val="fontstyle01"/>
              </w:rPr>
              <w:t>Riqualificazione e adeguamento normativo quadri elettrici (minimo 14)</w:t>
            </w:r>
          </w:p>
          <w:p w:rsidR="00287709" w:rsidRDefault="00287709" w:rsidP="002D5E1F">
            <w:pPr>
              <w:jc w:val="both"/>
              <w:rPr>
                <w:rStyle w:val="fontstyle01"/>
              </w:rPr>
            </w:pPr>
          </w:p>
        </w:tc>
        <w:tc>
          <w:tcPr>
            <w:tcW w:w="709" w:type="dxa"/>
            <w:vAlign w:val="center"/>
          </w:tcPr>
          <w:p w:rsidR="00287709" w:rsidRDefault="003B265A" w:rsidP="002D5E1F">
            <w:pPr>
              <w:jc w:val="center"/>
              <w:rPr>
                <w:rFonts w:ascii="Calibri" w:hAnsi="Calibri" w:cs="Calibri"/>
                <w:color w:val="000000"/>
                <w:sz w:val="24"/>
                <w:szCs w:val="24"/>
              </w:rPr>
            </w:pPr>
            <w:r>
              <w:rPr>
                <w:rFonts w:ascii="Calibri" w:hAnsi="Calibri" w:cs="Calibri"/>
                <w:color w:val="000000"/>
                <w:sz w:val="24"/>
                <w:szCs w:val="24"/>
              </w:rPr>
              <w:t>3</w:t>
            </w:r>
          </w:p>
        </w:tc>
        <w:tc>
          <w:tcPr>
            <w:tcW w:w="702" w:type="dxa"/>
            <w:vAlign w:val="center"/>
          </w:tcPr>
          <w:p w:rsidR="00287709" w:rsidRDefault="00287709" w:rsidP="002D5E1F">
            <w:pPr>
              <w:jc w:val="center"/>
              <w:rPr>
                <w:rFonts w:ascii="Calibri" w:hAnsi="Calibri" w:cs="Calibri"/>
                <w:color w:val="000000"/>
                <w:sz w:val="24"/>
                <w:szCs w:val="24"/>
              </w:rPr>
            </w:pPr>
            <w:r>
              <w:rPr>
                <w:rFonts w:ascii="Calibri" w:hAnsi="Calibri" w:cs="Calibri"/>
                <w:color w:val="000000"/>
                <w:sz w:val="24"/>
                <w:szCs w:val="24"/>
              </w:rPr>
              <w:t>Q</w:t>
            </w:r>
          </w:p>
        </w:tc>
      </w:tr>
      <w:tr w:rsidR="00287709" w:rsidTr="00E64A57">
        <w:trPr>
          <w:trHeight w:val="62"/>
        </w:trPr>
        <w:tc>
          <w:tcPr>
            <w:tcW w:w="1129" w:type="dxa"/>
            <w:vMerge/>
          </w:tcPr>
          <w:p w:rsidR="00287709" w:rsidRDefault="00287709" w:rsidP="002D5E1F">
            <w:pPr>
              <w:jc w:val="both"/>
              <w:rPr>
                <w:rFonts w:ascii="Calibri" w:hAnsi="Calibri" w:cs="Calibri"/>
                <w:b/>
                <w:color w:val="000000"/>
                <w:sz w:val="24"/>
                <w:szCs w:val="24"/>
              </w:rPr>
            </w:pPr>
          </w:p>
        </w:tc>
        <w:tc>
          <w:tcPr>
            <w:tcW w:w="567" w:type="dxa"/>
            <w:vMerge/>
            <w:vAlign w:val="center"/>
          </w:tcPr>
          <w:p w:rsidR="00287709" w:rsidRDefault="00287709" w:rsidP="002D5E1F">
            <w:pPr>
              <w:jc w:val="center"/>
              <w:rPr>
                <w:rFonts w:ascii="Calibri" w:hAnsi="Calibri" w:cs="Calibri"/>
                <w:color w:val="000000"/>
                <w:sz w:val="24"/>
                <w:szCs w:val="24"/>
              </w:rPr>
            </w:pPr>
          </w:p>
        </w:tc>
        <w:tc>
          <w:tcPr>
            <w:tcW w:w="2781" w:type="dxa"/>
            <w:vMerge/>
            <w:vAlign w:val="center"/>
          </w:tcPr>
          <w:p w:rsidR="00287709" w:rsidRDefault="00287709" w:rsidP="002D5E1F">
            <w:pPr>
              <w:jc w:val="center"/>
              <w:rPr>
                <w:rStyle w:val="fontstyle01"/>
              </w:rPr>
            </w:pPr>
          </w:p>
        </w:tc>
        <w:tc>
          <w:tcPr>
            <w:tcW w:w="938" w:type="dxa"/>
            <w:vAlign w:val="center"/>
          </w:tcPr>
          <w:p w:rsidR="00287709" w:rsidRDefault="00287709" w:rsidP="002D5E1F">
            <w:pPr>
              <w:jc w:val="center"/>
              <w:rPr>
                <w:rFonts w:ascii="Calibri" w:hAnsi="Calibri" w:cs="Calibri"/>
                <w:color w:val="000000"/>
                <w:sz w:val="24"/>
                <w:szCs w:val="24"/>
              </w:rPr>
            </w:pPr>
            <w:r>
              <w:rPr>
                <w:rFonts w:ascii="Calibri" w:hAnsi="Calibri" w:cs="Calibri"/>
                <w:color w:val="000000"/>
                <w:sz w:val="24"/>
                <w:szCs w:val="24"/>
              </w:rPr>
              <w:t>3.8</w:t>
            </w:r>
          </w:p>
        </w:tc>
        <w:tc>
          <w:tcPr>
            <w:tcW w:w="2802" w:type="dxa"/>
          </w:tcPr>
          <w:p w:rsidR="00287709" w:rsidRDefault="00287709" w:rsidP="002D5E1F">
            <w:pPr>
              <w:jc w:val="both"/>
            </w:pPr>
            <w:r>
              <w:rPr>
                <w:rStyle w:val="fontstyle01"/>
              </w:rPr>
              <w:t>Qualità tecnologica dei nuovi quadri</w:t>
            </w:r>
            <w:r>
              <w:rPr>
                <w:rFonts w:ascii="Calibri" w:hAnsi="Calibri" w:cs="Calibri"/>
                <w:color w:val="000000"/>
              </w:rPr>
              <w:t xml:space="preserve"> </w:t>
            </w:r>
            <w:r>
              <w:rPr>
                <w:rStyle w:val="fontstyle01"/>
              </w:rPr>
              <w:t>elet</w:t>
            </w:r>
            <w:r w:rsidR="00A20C26">
              <w:rPr>
                <w:rStyle w:val="fontstyle01"/>
              </w:rPr>
              <w:t>t</w:t>
            </w:r>
            <w:r>
              <w:rPr>
                <w:rStyle w:val="fontstyle01"/>
              </w:rPr>
              <w:t>rici installati</w:t>
            </w:r>
          </w:p>
          <w:p w:rsidR="00287709" w:rsidRDefault="00287709" w:rsidP="002D5E1F">
            <w:pPr>
              <w:jc w:val="both"/>
              <w:rPr>
                <w:rStyle w:val="fontstyle01"/>
              </w:rPr>
            </w:pPr>
          </w:p>
        </w:tc>
        <w:tc>
          <w:tcPr>
            <w:tcW w:w="709" w:type="dxa"/>
            <w:vAlign w:val="center"/>
          </w:tcPr>
          <w:p w:rsidR="00287709" w:rsidRDefault="00287709" w:rsidP="002D5E1F">
            <w:pPr>
              <w:jc w:val="center"/>
              <w:rPr>
                <w:rFonts w:ascii="Calibri" w:hAnsi="Calibri" w:cs="Calibri"/>
                <w:color w:val="000000"/>
                <w:sz w:val="24"/>
                <w:szCs w:val="24"/>
              </w:rPr>
            </w:pPr>
            <w:r>
              <w:rPr>
                <w:rFonts w:ascii="Calibri" w:hAnsi="Calibri" w:cs="Calibri"/>
                <w:color w:val="000000"/>
                <w:sz w:val="24"/>
                <w:szCs w:val="24"/>
              </w:rPr>
              <w:t>2</w:t>
            </w:r>
          </w:p>
        </w:tc>
        <w:tc>
          <w:tcPr>
            <w:tcW w:w="702" w:type="dxa"/>
            <w:vAlign w:val="center"/>
          </w:tcPr>
          <w:p w:rsidR="00287709" w:rsidRDefault="00287709" w:rsidP="002D5E1F">
            <w:pPr>
              <w:jc w:val="center"/>
              <w:rPr>
                <w:rFonts w:ascii="Calibri" w:hAnsi="Calibri" w:cs="Calibri"/>
                <w:color w:val="000000"/>
                <w:sz w:val="24"/>
                <w:szCs w:val="24"/>
              </w:rPr>
            </w:pPr>
            <w:r>
              <w:rPr>
                <w:rFonts w:ascii="Calibri" w:hAnsi="Calibri" w:cs="Calibri"/>
                <w:color w:val="000000"/>
                <w:sz w:val="24"/>
                <w:szCs w:val="24"/>
              </w:rPr>
              <w:t>D</w:t>
            </w:r>
          </w:p>
        </w:tc>
      </w:tr>
      <w:tr w:rsidR="00287709" w:rsidTr="00E64A57">
        <w:trPr>
          <w:trHeight w:val="62"/>
        </w:trPr>
        <w:tc>
          <w:tcPr>
            <w:tcW w:w="1129" w:type="dxa"/>
            <w:vMerge/>
          </w:tcPr>
          <w:p w:rsidR="00287709" w:rsidRDefault="00287709" w:rsidP="002D5E1F">
            <w:pPr>
              <w:jc w:val="both"/>
              <w:rPr>
                <w:rFonts w:ascii="Calibri" w:hAnsi="Calibri" w:cs="Calibri"/>
                <w:b/>
                <w:color w:val="000000"/>
                <w:sz w:val="24"/>
                <w:szCs w:val="24"/>
              </w:rPr>
            </w:pPr>
          </w:p>
        </w:tc>
        <w:tc>
          <w:tcPr>
            <w:tcW w:w="567" w:type="dxa"/>
            <w:vMerge/>
            <w:vAlign w:val="center"/>
          </w:tcPr>
          <w:p w:rsidR="00287709" w:rsidRDefault="00287709" w:rsidP="002D5E1F">
            <w:pPr>
              <w:jc w:val="center"/>
              <w:rPr>
                <w:rFonts w:ascii="Calibri" w:hAnsi="Calibri" w:cs="Calibri"/>
                <w:color w:val="000000"/>
                <w:sz w:val="24"/>
                <w:szCs w:val="24"/>
              </w:rPr>
            </w:pPr>
          </w:p>
        </w:tc>
        <w:tc>
          <w:tcPr>
            <w:tcW w:w="2781" w:type="dxa"/>
            <w:vMerge/>
            <w:vAlign w:val="center"/>
          </w:tcPr>
          <w:p w:rsidR="00287709" w:rsidRDefault="00287709" w:rsidP="002D5E1F">
            <w:pPr>
              <w:jc w:val="center"/>
              <w:rPr>
                <w:rStyle w:val="fontstyle01"/>
              </w:rPr>
            </w:pPr>
          </w:p>
        </w:tc>
        <w:tc>
          <w:tcPr>
            <w:tcW w:w="938" w:type="dxa"/>
            <w:vAlign w:val="center"/>
          </w:tcPr>
          <w:p w:rsidR="00287709" w:rsidRDefault="00287709" w:rsidP="002D5E1F">
            <w:pPr>
              <w:jc w:val="center"/>
              <w:rPr>
                <w:rFonts w:ascii="Calibri" w:hAnsi="Calibri" w:cs="Calibri"/>
                <w:color w:val="000000"/>
                <w:sz w:val="24"/>
                <w:szCs w:val="24"/>
              </w:rPr>
            </w:pPr>
            <w:r>
              <w:rPr>
                <w:rFonts w:ascii="Calibri" w:hAnsi="Calibri" w:cs="Calibri"/>
                <w:color w:val="000000"/>
                <w:sz w:val="24"/>
                <w:szCs w:val="24"/>
              </w:rPr>
              <w:t>3.9</w:t>
            </w:r>
          </w:p>
        </w:tc>
        <w:tc>
          <w:tcPr>
            <w:tcW w:w="2802" w:type="dxa"/>
          </w:tcPr>
          <w:p w:rsidR="00287709" w:rsidRDefault="00287709" w:rsidP="002D5E1F">
            <w:pPr>
              <w:jc w:val="both"/>
              <w:rPr>
                <w:rStyle w:val="fontstyle01"/>
              </w:rPr>
            </w:pPr>
            <w:r>
              <w:rPr>
                <w:rStyle w:val="fontstyle01"/>
              </w:rPr>
              <w:t>Rifacimento cavidotti vetusti e fatiscenti (minimo 5.000 ml.)</w:t>
            </w:r>
          </w:p>
          <w:p w:rsidR="00287709" w:rsidRDefault="00287709" w:rsidP="002D5E1F">
            <w:pPr>
              <w:jc w:val="both"/>
              <w:rPr>
                <w:rStyle w:val="fontstyle01"/>
              </w:rPr>
            </w:pPr>
          </w:p>
        </w:tc>
        <w:tc>
          <w:tcPr>
            <w:tcW w:w="709" w:type="dxa"/>
            <w:vAlign w:val="center"/>
          </w:tcPr>
          <w:p w:rsidR="00287709" w:rsidRDefault="00765CE2" w:rsidP="002D5E1F">
            <w:pPr>
              <w:jc w:val="center"/>
              <w:rPr>
                <w:rFonts w:ascii="Calibri" w:hAnsi="Calibri" w:cs="Calibri"/>
                <w:color w:val="000000"/>
                <w:sz w:val="24"/>
                <w:szCs w:val="24"/>
              </w:rPr>
            </w:pPr>
            <w:r>
              <w:rPr>
                <w:rFonts w:ascii="Calibri" w:hAnsi="Calibri" w:cs="Calibri"/>
                <w:color w:val="000000"/>
                <w:sz w:val="24"/>
                <w:szCs w:val="24"/>
              </w:rPr>
              <w:lastRenderedPageBreak/>
              <w:t>3</w:t>
            </w:r>
          </w:p>
        </w:tc>
        <w:tc>
          <w:tcPr>
            <w:tcW w:w="702" w:type="dxa"/>
            <w:vAlign w:val="center"/>
          </w:tcPr>
          <w:p w:rsidR="00287709" w:rsidRDefault="00287709" w:rsidP="002D5E1F">
            <w:pPr>
              <w:jc w:val="center"/>
              <w:rPr>
                <w:rFonts w:ascii="Calibri" w:hAnsi="Calibri" w:cs="Calibri"/>
                <w:color w:val="000000"/>
                <w:sz w:val="24"/>
                <w:szCs w:val="24"/>
              </w:rPr>
            </w:pPr>
            <w:r>
              <w:rPr>
                <w:rFonts w:ascii="Calibri" w:hAnsi="Calibri" w:cs="Calibri"/>
                <w:color w:val="000000"/>
                <w:sz w:val="24"/>
                <w:szCs w:val="24"/>
              </w:rPr>
              <w:t>Q</w:t>
            </w:r>
          </w:p>
        </w:tc>
      </w:tr>
      <w:tr w:rsidR="00287709" w:rsidTr="00FF13CE">
        <w:trPr>
          <w:trHeight w:val="621"/>
        </w:trPr>
        <w:tc>
          <w:tcPr>
            <w:tcW w:w="1129" w:type="dxa"/>
            <w:vMerge/>
          </w:tcPr>
          <w:p w:rsidR="00287709" w:rsidRDefault="00287709" w:rsidP="002D5E1F">
            <w:pPr>
              <w:jc w:val="both"/>
              <w:rPr>
                <w:rFonts w:ascii="Calibri" w:hAnsi="Calibri" w:cs="Calibri"/>
                <w:b/>
                <w:color w:val="000000"/>
                <w:sz w:val="24"/>
                <w:szCs w:val="24"/>
              </w:rPr>
            </w:pPr>
          </w:p>
        </w:tc>
        <w:tc>
          <w:tcPr>
            <w:tcW w:w="567" w:type="dxa"/>
            <w:vMerge/>
            <w:vAlign w:val="center"/>
          </w:tcPr>
          <w:p w:rsidR="00287709" w:rsidRDefault="00287709" w:rsidP="002D5E1F">
            <w:pPr>
              <w:jc w:val="center"/>
              <w:rPr>
                <w:rFonts w:ascii="Calibri" w:hAnsi="Calibri" w:cs="Calibri"/>
                <w:color w:val="000000"/>
                <w:sz w:val="24"/>
                <w:szCs w:val="24"/>
              </w:rPr>
            </w:pPr>
          </w:p>
        </w:tc>
        <w:tc>
          <w:tcPr>
            <w:tcW w:w="2781" w:type="dxa"/>
            <w:vMerge/>
            <w:vAlign w:val="center"/>
          </w:tcPr>
          <w:p w:rsidR="00287709" w:rsidRDefault="00287709" w:rsidP="002D5E1F">
            <w:pPr>
              <w:jc w:val="center"/>
              <w:rPr>
                <w:rStyle w:val="fontstyle01"/>
              </w:rPr>
            </w:pPr>
          </w:p>
        </w:tc>
        <w:tc>
          <w:tcPr>
            <w:tcW w:w="938" w:type="dxa"/>
            <w:vAlign w:val="center"/>
          </w:tcPr>
          <w:p w:rsidR="00287709" w:rsidRDefault="00287709" w:rsidP="002D5E1F">
            <w:pPr>
              <w:jc w:val="center"/>
              <w:rPr>
                <w:rFonts w:ascii="Calibri" w:hAnsi="Calibri" w:cs="Calibri"/>
                <w:color w:val="000000"/>
                <w:sz w:val="24"/>
                <w:szCs w:val="24"/>
              </w:rPr>
            </w:pPr>
            <w:r>
              <w:rPr>
                <w:rFonts w:ascii="Calibri" w:hAnsi="Calibri" w:cs="Calibri"/>
                <w:color w:val="000000"/>
                <w:sz w:val="24"/>
                <w:szCs w:val="24"/>
              </w:rPr>
              <w:t>3.10</w:t>
            </w:r>
          </w:p>
        </w:tc>
        <w:tc>
          <w:tcPr>
            <w:tcW w:w="2802" w:type="dxa"/>
          </w:tcPr>
          <w:p w:rsidR="00287709" w:rsidRDefault="00287709" w:rsidP="002D5E1F">
            <w:pPr>
              <w:jc w:val="both"/>
            </w:pPr>
            <w:r>
              <w:rPr>
                <w:rStyle w:val="fontstyle01"/>
              </w:rPr>
              <w:t>Linee elettriche da sostituire in quanto inadeguate e insufficienti (minimo 10.000 ml.)</w:t>
            </w:r>
          </w:p>
          <w:p w:rsidR="00287709" w:rsidRDefault="00287709" w:rsidP="002D5E1F">
            <w:pPr>
              <w:jc w:val="both"/>
              <w:rPr>
                <w:rStyle w:val="fontstyle01"/>
              </w:rPr>
            </w:pPr>
          </w:p>
        </w:tc>
        <w:tc>
          <w:tcPr>
            <w:tcW w:w="709" w:type="dxa"/>
            <w:vAlign w:val="center"/>
          </w:tcPr>
          <w:p w:rsidR="00287709" w:rsidRDefault="00765CE2" w:rsidP="002D5E1F">
            <w:pPr>
              <w:jc w:val="center"/>
              <w:rPr>
                <w:rFonts w:ascii="Calibri" w:hAnsi="Calibri" w:cs="Calibri"/>
                <w:color w:val="000000"/>
                <w:sz w:val="24"/>
                <w:szCs w:val="24"/>
              </w:rPr>
            </w:pPr>
            <w:r>
              <w:rPr>
                <w:rFonts w:ascii="Calibri" w:hAnsi="Calibri" w:cs="Calibri"/>
                <w:color w:val="000000"/>
                <w:sz w:val="24"/>
                <w:szCs w:val="24"/>
              </w:rPr>
              <w:t>3</w:t>
            </w:r>
          </w:p>
        </w:tc>
        <w:tc>
          <w:tcPr>
            <w:tcW w:w="702" w:type="dxa"/>
            <w:vAlign w:val="center"/>
          </w:tcPr>
          <w:p w:rsidR="00287709" w:rsidRDefault="00287709" w:rsidP="002D5E1F">
            <w:pPr>
              <w:jc w:val="center"/>
              <w:rPr>
                <w:rFonts w:ascii="Calibri" w:hAnsi="Calibri" w:cs="Calibri"/>
                <w:color w:val="000000"/>
                <w:sz w:val="24"/>
                <w:szCs w:val="24"/>
              </w:rPr>
            </w:pPr>
            <w:r>
              <w:rPr>
                <w:rFonts w:ascii="Calibri" w:hAnsi="Calibri" w:cs="Calibri"/>
                <w:color w:val="000000"/>
                <w:sz w:val="24"/>
                <w:szCs w:val="24"/>
              </w:rPr>
              <w:t>Q</w:t>
            </w:r>
          </w:p>
        </w:tc>
      </w:tr>
      <w:tr w:rsidR="00287709" w:rsidTr="00A912B2">
        <w:trPr>
          <w:trHeight w:val="761"/>
        </w:trPr>
        <w:tc>
          <w:tcPr>
            <w:tcW w:w="1129" w:type="dxa"/>
            <w:vMerge/>
          </w:tcPr>
          <w:p w:rsidR="00287709" w:rsidRDefault="00287709" w:rsidP="002D5E1F">
            <w:pPr>
              <w:jc w:val="both"/>
              <w:rPr>
                <w:rFonts w:ascii="Calibri" w:hAnsi="Calibri" w:cs="Calibri"/>
                <w:b/>
                <w:color w:val="000000"/>
                <w:sz w:val="24"/>
                <w:szCs w:val="24"/>
              </w:rPr>
            </w:pPr>
          </w:p>
        </w:tc>
        <w:tc>
          <w:tcPr>
            <w:tcW w:w="567" w:type="dxa"/>
            <w:vMerge/>
            <w:vAlign w:val="center"/>
          </w:tcPr>
          <w:p w:rsidR="00287709" w:rsidRDefault="00287709" w:rsidP="002D5E1F">
            <w:pPr>
              <w:jc w:val="center"/>
              <w:rPr>
                <w:rFonts w:ascii="Calibri" w:hAnsi="Calibri" w:cs="Calibri"/>
                <w:color w:val="000000"/>
                <w:sz w:val="24"/>
                <w:szCs w:val="24"/>
              </w:rPr>
            </w:pPr>
          </w:p>
        </w:tc>
        <w:tc>
          <w:tcPr>
            <w:tcW w:w="2781" w:type="dxa"/>
            <w:vMerge/>
            <w:vAlign w:val="center"/>
          </w:tcPr>
          <w:p w:rsidR="00287709" w:rsidRDefault="00287709" w:rsidP="002D5E1F">
            <w:pPr>
              <w:jc w:val="center"/>
              <w:rPr>
                <w:rStyle w:val="fontstyle01"/>
              </w:rPr>
            </w:pPr>
          </w:p>
        </w:tc>
        <w:tc>
          <w:tcPr>
            <w:tcW w:w="938" w:type="dxa"/>
            <w:vAlign w:val="center"/>
          </w:tcPr>
          <w:p w:rsidR="00287709" w:rsidRDefault="00287709" w:rsidP="002D5E1F">
            <w:pPr>
              <w:jc w:val="center"/>
              <w:rPr>
                <w:rFonts w:ascii="Calibri" w:hAnsi="Calibri" w:cs="Calibri"/>
                <w:color w:val="000000"/>
                <w:sz w:val="24"/>
                <w:szCs w:val="24"/>
              </w:rPr>
            </w:pPr>
            <w:r>
              <w:rPr>
                <w:rFonts w:ascii="Calibri" w:hAnsi="Calibri" w:cs="Calibri"/>
                <w:color w:val="000000"/>
                <w:sz w:val="24"/>
                <w:szCs w:val="24"/>
              </w:rPr>
              <w:t>3.11</w:t>
            </w:r>
          </w:p>
        </w:tc>
        <w:tc>
          <w:tcPr>
            <w:tcW w:w="2802" w:type="dxa"/>
          </w:tcPr>
          <w:p w:rsidR="00287709" w:rsidRDefault="00287709" w:rsidP="002D5E1F">
            <w:pPr>
              <w:jc w:val="both"/>
            </w:pPr>
            <w:r>
              <w:rPr>
                <w:rStyle w:val="fontstyle01"/>
              </w:rPr>
              <w:t>Qualità tecnologica delle nuove armature installate</w:t>
            </w:r>
          </w:p>
          <w:p w:rsidR="00287709" w:rsidRDefault="00287709" w:rsidP="002D5E1F">
            <w:pPr>
              <w:jc w:val="both"/>
              <w:rPr>
                <w:rStyle w:val="fontstyle01"/>
              </w:rPr>
            </w:pPr>
          </w:p>
        </w:tc>
        <w:tc>
          <w:tcPr>
            <w:tcW w:w="709" w:type="dxa"/>
            <w:vAlign w:val="center"/>
          </w:tcPr>
          <w:p w:rsidR="00287709" w:rsidRDefault="00287709" w:rsidP="002D5E1F">
            <w:pPr>
              <w:jc w:val="center"/>
              <w:rPr>
                <w:rFonts w:ascii="Calibri" w:hAnsi="Calibri" w:cs="Calibri"/>
                <w:color w:val="000000"/>
                <w:sz w:val="24"/>
                <w:szCs w:val="24"/>
              </w:rPr>
            </w:pPr>
            <w:r>
              <w:rPr>
                <w:rFonts w:ascii="Calibri" w:hAnsi="Calibri" w:cs="Calibri"/>
                <w:color w:val="000000"/>
                <w:sz w:val="24"/>
                <w:szCs w:val="24"/>
              </w:rPr>
              <w:t>2</w:t>
            </w:r>
          </w:p>
        </w:tc>
        <w:tc>
          <w:tcPr>
            <w:tcW w:w="702" w:type="dxa"/>
            <w:vAlign w:val="center"/>
          </w:tcPr>
          <w:p w:rsidR="00287709" w:rsidRDefault="00F84C47" w:rsidP="002D5E1F">
            <w:pPr>
              <w:jc w:val="center"/>
              <w:rPr>
                <w:rFonts w:ascii="Calibri" w:hAnsi="Calibri" w:cs="Calibri"/>
                <w:color w:val="000000"/>
                <w:sz w:val="24"/>
                <w:szCs w:val="24"/>
              </w:rPr>
            </w:pPr>
            <w:r>
              <w:rPr>
                <w:rFonts w:ascii="Calibri" w:hAnsi="Calibri" w:cs="Calibri"/>
                <w:color w:val="000000"/>
                <w:sz w:val="24"/>
                <w:szCs w:val="24"/>
              </w:rPr>
              <w:t>D</w:t>
            </w:r>
          </w:p>
        </w:tc>
      </w:tr>
      <w:tr w:rsidR="00287709" w:rsidTr="00E64A57">
        <w:trPr>
          <w:trHeight w:val="375"/>
        </w:trPr>
        <w:tc>
          <w:tcPr>
            <w:tcW w:w="1129" w:type="dxa"/>
            <w:vMerge w:val="restart"/>
          </w:tcPr>
          <w:p w:rsidR="00287709" w:rsidRDefault="00287709" w:rsidP="002D5E1F">
            <w:pPr>
              <w:jc w:val="both"/>
              <w:rPr>
                <w:rFonts w:ascii="Calibri" w:hAnsi="Calibri" w:cs="Calibri"/>
                <w:b/>
                <w:color w:val="000000"/>
                <w:sz w:val="24"/>
                <w:szCs w:val="24"/>
              </w:rPr>
            </w:pPr>
          </w:p>
        </w:tc>
        <w:tc>
          <w:tcPr>
            <w:tcW w:w="567" w:type="dxa"/>
            <w:vMerge w:val="restart"/>
            <w:vAlign w:val="center"/>
          </w:tcPr>
          <w:p w:rsidR="00287709" w:rsidRDefault="00287709" w:rsidP="002D5E1F">
            <w:pPr>
              <w:jc w:val="center"/>
              <w:rPr>
                <w:rFonts w:ascii="Calibri" w:hAnsi="Calibri" w:cs="Calibri"/>
                <w:color w:val="000000"/>
                <w:sz w:val="24"/>
                <w:szCs w:val="24"/>
              </w:rPr>
            </w:pPr>
            <w:r>
              <w:rPr>
                <w:rFonts w:ascii="Calibri" w:hAnsi="Calibri" w:cs="Calibri"/>
                <w:color w:val="000000"/>
                <w:sz w:val="24"/>
                <w:szCs w:val="24"/>
              </w:rPr>
              <w:t>4</w:t>
            </w:r>
          </w:p>
        </w:tc>
        <w:tc>
          <w:tcPr>
            <w:tcW w:w="2781" w:type="dxa"/>
            <w:vMerge w:val="restart"/>
            <w:vAlign w:val="center"/>
          </w:tcPr>
          <w:p w:rsidR="00287709" w:rsidRDefault="00287709" w:rsidP="002D5E1F">
            <w:pPr>
              <w:jc w:val="center"/>
              <w:rPr>
                <w:rStyle w:val="fontstyle01"/>
              </w:rPr>
            </w:pPr>
            <w:r>
              <w:rPr>
                <w:rStyle w:val="fontstyle01"/>
              </w:rPr>
              <w:t>SMART CITIES</w:t>
            </w:r>
          </w:p>
        </w:tc>
        <w:tc>
          <w:tcPr>
            <w:tcW w:w="938" w:type="dxa"/>
            <w:vAlign w:val="center"/>
          </w:tcPr>
          <w:p w:rsidR="00287709" w:rsidRDefault="00287709" w:rsidP="002D5E1F">
            <w:pPr>
              <w:jc w:val="center"/>
              <w:rPr>
                <w:rFonts w:ascii="Calibri" w:hAnsi="Calibri" w:cs="Calibri"/>
                <w:color w:val="000000"/>
                <w:sz w:val="24"/>
                <w:szCs w:val="24"/>
              </w:rPr>
            </w:pPr>
            <w:r>
              <w:rPr>
                <w:rFonts w:ascii="Calibri" w:hAnsi="Calibri" w:cs="Calibri"/>
                <w:color w:val="000000"/>
                <w:sz w:val="24"/>
                <w:szCs w:val="24"/>
              </w:rPr>
              <w:t>4.1</w:t>
            </w:r>
          </w:p>
        </w:tc>
        <w:tc>
          <w:tcPr>
            <w:tcW w:w="2802" w:type="dxa"/>
          </w:tcPr>
          <w:p w:rsidR="00287709" w:rsidRDefault="00287709" w:rsidP="002D5E1F">
            <w:pPr>
              <w:jc w:val="both"/>
            </w:pPr>
            <w:r>
              <w:rPr>
                <w:rStyle w:val="fontstyle01"/>
              </w:rPr>
              <w:t>Miglioramenti qualitativi e</w:t>
            </w:r>
            <w:r>
              <w:rPr>
                <w:rFonts w:ascii="Calibri" w:hAnsi="Calibri" w:cs="Calibri"/>
                <w:color w:val="000000"/>
              </w:rPr>
              <w:br/>
            </w:r>
            <w:r>
              <w:rPr>
                <w:rStyle w:val="fontstyle01"/>
              </w:rPr>
              <w:t>prestazionali degli investimenti</w:t>
            </w:r>
            <w:r>
              <w:rPr>
                <w:rFonts w:ascii="Calibri" w:hAnsi="Calibri" w:cs="Calibri"/>
                <w:color w:val="000000"/>
              </w:rPr>
              <w:br/>
            </w:r>
            <w:r>
              <w:rPr>
                <w:rStyle w:val="fontstyle01"/>
              </w:rPr>
              <w:t>SMART CITIES già previsti nel</w:t>
            </w:r>
            <w:r>
              <w:rPr>
                <w:rFonts w:ascii="Calibri" w:hAnsi="Calibri" w:cs="Calibri"/>
                <w:color w:val="000000"/>
              </w:rPr>
              <w:br/>
            </w:r>
            <w:r>
              <w:rPr>
                <w:rStyle w:val="fontstyle01"/>
              </w:rPr>
              <w:t>proge</w:t>
            </w:r>
            <w:r w:rsidR="00A20C26">
              <w:rPr>
                <w:rStyle w:val="fontstyle01"/>
              </w:rPr>
              <w:t>t</w:t>
            </w:r>
            <w:r>
              <w:rPr>
                <w:rStyle w:val="fontstyle01"/>
              </w:rPr>
              <w:t>to posto a base di gara</w:t>
            </w:r>
          </w:p>
          <w:p w:rsidR="00287709" w:rsidRDefault="00287709" w:rsidP="002D5E1F">
            <w:pPr>
              <w:jc w:val="both"/>
              <w:rPr>
                <w:rStyle w:val="fontstyle01"/>
              </w:rPr>
            </w:pPr>
          </w:p>
        </w:tc>
        <w:tc>
          <w:tcPr>
            <w:tcW w:w="709" w:type="dxa"/>
            <w:vAlign w:val="center"/>
          </w:tcPr>
          <w:p w:rsidR="00287709" w:rsidRDefault="00765CE2" w:rsidP="002D5E1F">
            <w:pPr>
              <w:jc w:val="center"/>
              <w:rPr>
                <w:rFonts w:ascii="Calibri" w:hAnsi="Calibri" w:cs="Calibri"/>
                <w:color w:val="000000"/>
                <w:sz w:val="24"/>
                <w:szCs w:val="24"/>
              </w:rPr>
            </w:pPr>
            <w:r>
              <w:rPr>
                <w:rFonts w:ascii="Calibri" w:hAnsi="Calibri" w:cs="Calibri"/>
                <w:color w:val="000000"/>
                <w:sz w:val="24"/>
                <w:szCs w:val="24"/>
              </w:rPr>
              <w:t>3</w:t>
            </w:r>
          </w:p>
        </w:tc>
        <w:tc>
          <w:tcPr>
            <w:tcW w:w="702" w:type="dxa"/>
            <w:vAlign w:val="center"/>
          </w:tcPr>
          <w:p w:rsidR="00287709" w:rsidRDefault="00287709" w:rsidP="002D5E1F">
            <w:pPr>
              <w:jc w:val="center"/>
              <w:rPr>
                <w:rFonts w:ascii="Calibri" w:hAnsi="Calibri" w:cs="Calibri"/>
                <w:color w:val="000000"/>
                <w:sz w:val="24"/>
                <w:szCs w:val="24"/>
              </w:rPr>
            </w:pPr>
            <w:r>
              <w:rPr>
                <w:rFonts w:ascii="Calibri" w:hAnsi="Calibri" w:cs="Calibri"/>
                <w:color w:val="000000"/>
                <w:sz w:val="24"/>
                <w:szCs w:val="24"/>
              </w:rPr>
              <w:t>D</w:t>
            </w:r>
          </w:p>
        </w:tc>
      </w:tr>
      <w:tr w:rsidR="00287709" w:rsidTr="00E64A57">
        <w:trPr>
          <w:trHeight w:val="375"/>
        </w:trPr>
        <w:tc>
          <w:tcPr>
            <w:tcW w:w="1129" w:type="dxa"/>
            <w:vMerge/>
          </w:tcPr>
          <w:p w:rsidR="00287709" w:rsidRDefault="00287709" w:rsidP="002D5E1F">
            <w:pPr>
              <w:jc w:val="both"/>
              <w:rPr>
                <w:rFonts w:ascii="Calibri" w:hAnsi="Calibri" w:cs="Calibri"/>
                <w:b/>
                <w:color w:val="000000"/>
                <w:sz w:val="24"/>
                <w:szCs w:val="24"/>
              </w:rPr>
            </w:pPr>
          </w:p>
        </w:tc>
        <w:tc>
          <w:tcPr>
            <w:tcW w:w="567" w:type="dxa"/>
            <w:vMerge/>
            <w:vAlign w:val="center"/>
          </w:tcPr>
          <w:p w:rsidR="00287709" w:rsidRDefault="00287709" w:rsidP="002D5E1F">
            <w:pPr>
              <w:jc w:val="center"/>
              <w:rPr>
                <w:rFonts w:ascii="Calibri" w:hAnsi="Calibri" w:cs="Calibri"/>
                <w:color w:val="000000"/>
                <w:sz w:val="24"/>
                <w:szCs w:val="24"/>
              </w:rPr>
            </w:pPr>
          </w:p>
        </w:tc>
        <w:tc>
          <w:tcPr>
            <w:tcW w:w="2781" w:type="dxa"/>
            <w:vMerge/>
            <w:vAlign w:val="center"/>
          </w:tcPr>
          <w:p w:rsidR="00287709" w:rsidRDefault="00287709" w:rsidP="002D5E1F">
            <w:pPr>
              <w:jc w:val="center"/>
              <w:rPr>
                <w:rStyle w:val="fontstyle01"/>
              </w:rPr>
            </w:pPr>
          </w:p>
        </w:tc>
        <w:tc>
          <w:tcPr>
            <w:tcW w:w="938" w:type="dxa"/>
            <w:vAlign w:val="center"/>
          </w:tcPr>
          <w:p w:rsidR="00287709" w:rsidRDefault="00287709" w:rsidP="002D5E1F">
            <w:pPr>
              <w:jc w:val="center"/>
              <w:rPr>
                <w:rFonts w:ascii="Calibri" w:hAnsi="Calibri" w:cs="Calibri"/>
                <w:color w:val="000000"/>
                <w:sz w:val="24"/>
                <w:szCs w:val="24"/>
              </w:rPr>
            </w:pPr>
            <w:r>
              <w:rPr>
                <w:rFonts w:ascii="Calibri" w:hAnsi="Calibri" w:cs="Calibri"/>
                <w:color w:val="000000"/>
                <w:sz w:val="24"/>
                <w:szCs w:val="24"/>
              </w:rPr>
              <w:t>4.2</w:t>
            </w:r>
          </w:p>
        </w:tc>
        <w:tc>
          <w:tcPr>
            <w:tcW w:w="2802" w:type="dxa"/>
          </w:tcPr>
          <w:p w:rsidR="00287709" w:rsidRDefault="00287709" w:rsidP="002D5E1F">
            <w:pPr>
              <w:jc w:val="both"/>
              <w:rPr>
                <w:rStyle w:val="fontstyle01"/>
              </w:rPr>
            </w:pPr>
            <w:r>
              <w:rPr>
                <w:rStyle w:val="fontstyle01"/>
              </w:rPr>
              <w:t>Ulteriori possibili proposte innovative non rinvenibili nel progetto posto a base di gara (SMART CITIES)</w:t>
            </w:r>
          </w:p>
          <w:p w:rsidR="00287709" w:rsidRDefault="00287709" w:rsidP="002D5E1F">
            <w:pPr>
              <w:jc w:val="both"/>
              <w:rPr>
                <w:rStyle w:val="fontstyle01"/>
              </w:rPr>
            </w:pPr>
          </w:p>
          <w:p w:rsidR="00287709" w:rsidRDefault="00287709" w:rsidP="002D5E1F">
            <w:pPr>
              <w:jc w:val="both"/>
              <w:rPr>
                <w:rStyle w:val="fontstyle01"/>
              </w:rPr>
            </w:pPr>
          </w:p>
        </w:tc>
        <w:tc>
          <w:tcPr>
            <w:tcW w:w="709" w:type="dxa"/>
            <w:vAlign w:val="center"/>
          </w:tcPr>
          <w:p w:rsidR="00287709" w:rsidRDefault="00765CE2" w:rsidP="002D5E1F">
            <w:pPr>
              <w:jc w:val="center"/>
              <w:rPr>
                <w:rFonts w:ascii="Calibri" w:hAnsi="Calibri" w:cs="Calibri"/>
                <w:color w:val="000000"/>
                <w:sz w:val="24"/>
                <w:szCs w:val="24"/>
              </w:rPr>
            </w:pPr>
            <w:r>
              <w:rPr>
                <w:rFonts w:ascii="Calibri" w:hAnsi="Calibri" w:cs="Calibri"/>
                <w:color w:val="000000"/>
                <w:sz w:val="24"/>
                <w:szCs w:val="24"/>
              </w:rPr>
              <w:t>3</w:t>
            </w:r>
          </w:p>
        </w:tc>
        <w:tc>
          <w:tcPr>
            <w:tcW w:w="702" w:type="dxa"/>
            <w:vAlign w:val="center"/>
          </w:tcPr>
          <w:p w:rsidR="00287709" w:rsidRDefault="00287709" w:rsidP="002D5E1F">
            <w:pPr>
              <w:jc w:val="center"/>
              <w:rPr>
                <w:rFonts w:ascii="Calibri" w:hAnsi="Calibri" w:cs="Calibri"/>
                <w:color w:val="000000"/>
                <w:sz w:val="24"/>
                <w:szCs w:val="24"/>
              </w:rPr>
            </w:pPr>
            <w:r>
              <w:rPr>
                <w:rFonts w:ascii="Calibri" w:hAnsi="Calibri" w:cs="Calibri"/>
                <w:color w:val="000000"/>
                <w:sz w:val="24"/>
                <w:szCs w:val="24"/>
              </w:rPr>
              <w:t>D</w:t>
            </w:r>
          </w:p>
        </w:tc>
      </w:tr>
      <w:tr w:rsidR="00287709" w:rsidTr="00E64A57">
        <w:trPr>
          <w:trHeight w:val="375"/>
        </w:trPr>
        <w:tc>
          <w:tcPr>
            <w:tcW w:w="1129" w:type="dxa"/>
            <w:vMerge w:val="restart"/>
          </w:tcPr>
          <w:p w:rsidR="00287709" w:rsidRDefault="00287709" w:rsidP="002D5E1F">
            <w:pPr>
              <w:jc w:val="both"/>
              <w:rPr>
                <w:rFonts w:ascii="Calibri" w:hAnsi="Calibri" w:cs="Calibri"/>
                <w:b/>
                <w:color w:val="000000"/>
                <w:sz w:val="24"/>
                <w:szCs w:val="24"/>
              </w:rPr>
            </w:pPr>
          </w:p>
        </w:tc>
        <w:tc>
          <w:tcPr>
            <w:tcW w:w="567" w:type="dxa"/>
            <w:vMerge w:val="restart"/>
            <w:vAlign w:val="center"/>
          </w:tcPr>
          <w:p w:rsidR="00287709" w:rsidRDefault="00287709" w:rsidP="002D5E1F">
            <w:pPr>
              <w:jc w:val="center"/>
              <w:rPr>
                <w:rFonts w:ascii="Calibri" w:hAnsi="Calibri" w:cs="Calibri"/>
                <w:color w:val="000000"/>
                <w:sz w:val="24"/>
                <w:szCs w:val="24"/>
              </w:rPr>
            </w:pPr>
            <w:r>
              <w:rPr>
                <w:rFonts w:ascii="Calibri" w:hAnsi="Calibri" w:cs="Calibri"/>
                <w:color w:val="000000"/>
                <w:sz w:val="24"/>
                <w:szCs w:val="24"/>
              </w:rPr>
              <w:t>5</w:t>
            </w:r>
          </w:p>
        </w:tc>
        <w:tc>
          <w:tcPr>
            <w:tcW w:w="2781" w:type="dxa"/>
            <w:vMerge w:val="restart"/>
            <w:vAlign w:val="center"/>
          </w:tcPr>
          <w:p w:rsidR="00287709" w:rsidRDefault="00287709" w:rsidP="002D5E1F">
            <w:pPr>
              <w:jc w:val="center"/>
              <w:rPr>
                <w:rStyle w:val="fontstyle01"/>
              </w:rPr>
            </w:pPr>
            <w:r>
              <w:rPr>
                <w:rStyle w:val="fontstyle01"/>
              </w:rPr>
              <w:t>ILLUMINAZIONE ARTISTICA</w:t>
            </w:r>
          </w:p>
        </w:tc>
        <w:tc>
          <w:tcPr>
            <w:tcW w:w="938" w:type="dxa"/>
            <w:vAlign w:val="center"/>
          </w:tcPr>
          <w:p w:rsidR="00287709" w:rsidRDefault="00287709" w:rsidP="002D5E1F">
            <w:pPr>
              <w:jc w:val="center"/>
              <w:rPr>
                <w:rFonts w:ascii="Calibri" w:hAnsi="Calibri" w:cs="Calibri"/>
                <w:color w:val="000000"/>
                <w:sz w:val="24"/>
                <w:szCs w:val="24"/>
              </w:rPr>
            </w:pPr>
            <w:r>
              <w:rPr>
                <w:rFonts w:ascii="Calibri" w:hAnsi="Calibri" w:cs="Calibri"/>
                <w:color w:val="000000"/>
                <w:sz w:val="24"/>
                <w:szCs w:val="24"/>
              </w:rPr>
              <w:t>5.1</w:t>
            </w:r>
          </w:p>
        </w:tc>
        <w:tc>
          <w:tcPr>
            <w:tcW w:w="2802" w:type="dxa"/>
          </w:tcPr>
          <w:p w:rsidR="00287709" w:rsidRDefault="00287709" w:rsidP="00287709">
            <w:pPr>
              <w:jc w:val="both"/>
            </w:pPr>
            <w:r>
              <w:rPr>
                <w:rStyle w:val="fontstyle01"/>
              </w:rPr>
              <w:t>Miglioramenti qualitativi e</w:t>
            </w:r>
            <w:r>
              <w:rPr>
                <w:rFonts w:ascii="Calibri" w:hAnsi="Calibri" w:cs="Calibri"/>
                <w:color w:val="000000"/>
              </w:rPr>
              <w:br/>
            </w:r>
            <w:r>
              <w:rPr>
                <w:rStyle w:val="fontstyle01"/>
              </w:rPr>
              <w:t>prestazionali degli investimenti</w:t>
            </w:r>
            <w:r>
              <w:rPr>
                <w:rFonts w:ascii="Calibri" w:hAnsi="Calibri" w:cs="Calibri"/>
                <w:color w:val="000000"/>
              </w:rPr>
              <w:br/>
            </w:r>
            <w:r>
              <w:rPr>
                <w:rStyle w:val="fontstyle01"/>
              </w:rPr>
              <w:t>ILLUMINAZIONE ARCHITET-TONICA</w:t>
            </w:r>
            <w:r>
              <w:rPr>
                <w:rFonts w:ascii="Calibri" w:hAnsi="Calibri" w:cs="Calibri"/>
                <w:color w:val="000000"/>
              </w:rPr>
              <w:t xml:space="preserve"> </w:t>
            </w:r>
            <w:r>
              <w:rPr>
                <w:rStyle w:val="fontstyle01"/>
              </w:rPr>
              <w:t>già previsti nel proge</w:t>
            </w:r>
            <w:r w:rsidR="00A20C26">
              <w:rPr>
                <w:rStyle w:val="fontstyle01"/>
              </w:rPr>
              <w:t>t</w:t>
            </w:r>
            <w:r>
              <w:rPr>
                <w:rStyle w:val="fontstyle01"/>
              </w:rPr>
              <w:t>to posto a</w:t>
            </w:r>
            <w:r>
              <w:rPr>
                <w:rFonts w:ascii="Calibri" w:hAnsi="Calibri" w:cs="Calibri"/>
                <w:color w:val="000000"/>
              </w:rPr>
              <w:t xml:space="preserve"> </w:t>
            </w:r>
            <w:r>
              <w:rPr>
                <w:rStyle w:val="fontstyle01"/>
              </w:rPr>
              <w:t>base di gara</w:t>
            </w:r>
          </w:p>
          <w:p w:rsidR="00287709" w:rsidRDefault="00287709" w:rsidP="002D5E1F">
            <w:pPr>
              <w:jc w:val="both"/>
              <w:rPr>
                <w:rStyle w:val="fontstyle01"/>
              </w:rPr>
            </w:pPr>
          </w:p>
        </w:tc>
        <w:tc>
          <w:tcPr>
            <w:tcW w:w="709" w:type="dxa"/>
            <w:vAlign w:val="center"/>
          </w:tcPr>
          <w:p w:rsidR="00287709" w:rsidRDefault="003B265A" w:rsidP="002D5E1F">
            <w:pPr>
              <w:jc w:val="center"/>
              <w:rPr>
                <w:rFonts w:ascii="Calibri" w:hAnsi="Calibri" w:cs="Calibri"/>
                <w:color w:val="000000"/>
                <w:sz w:val="24"/>
                <w:szCs w:val="24"/>
              </w:rPr>
            </w:pPr>
            <w:r>
              <w:rPr>
                <w:rFonts w:ascii="Calibri" w:hAnsi="Calibri" w:cs="Calibri"/>
                <w:color w:val="000000"/>
                <w:sz w:val="24"/>
                <w:szCs w:val="24"/>
              </w:rPr>
              <w:t>2</w:t>
            </w:r>
          </w:p>
        </w:tc>
        <w:tc>
          <w:tcPr>
            <w:tcW w:w="702" w:type="dxa"/>
            <w:vAlign w:val="center"/>
          </w:tcPr>
          <w:p w:rsidR="00287709" w:rsidRDefault="00287709" w:rsidP="002D5E1F">
            <w:pPr>
              <w:jc w:val="center"/>
              <w:rPr>
                <w:rFonts w:ascii="Calibri" w:hAnsi="Calibri" w:cs="Calibri"/>
                <w:color w:val="000000"/>
                <w:sz w:val="24"/>
                <w:szCs w:val="24"/>
              </w:rPr>
            </w:pPr>
            <w:r>
              <w:rPr>
                <w:rFonts w:ascii="Calibri" w:hAnsi="Calibri" w:cs="Calibri"/>
                <w:color w:val="000000"/>
                <w:sz w:val="24"/>
                <w:szCs w:val="24"/>
              </w:rPr>
              <w:t>D</w:t>
            </w:r>
          </w:p>
        </w:tc>
      </w:tr>
      <w:tr w:rsidR="00287709" w:rsidTr="00E64A57">
        <w:trPr>
          <w:trHeight w:val="375"/>
        </w:trPr>
        <w:tc>
          <w:tcPr>
            <w:tcW w:w="1129" w:type="dxa"/>
            <w:vMerge/>
          </w:tcPr>
          <w:p w:rsidR="00287709" w:rsidRDefault="00287709" w:rsidP="002D5E1F">
            <w:pPr>
              <w:jc w:val="both"/>
              <w:rPr>
                <w:rFonts w:ascii="Calibri" w:hAnsi="Calibri" w:cs="Calibri"/>
                <w:b/>
                <w:color w:val="000000"/>
                <w:sz w:val="24"/>
                <w:szCs w:val="24"/>
              </w:rPr>
            </w:pPr>
          </w:p>
        </w:tc>
        <w:tc>
          <w:tcPr>
            <w:tcW w:w="567" w:type="dxa"/>
            <w:vMerge/>
            <w:vAlign w:val="center"/>
          </w:tcPr>
          <w:p w:rsidR="00287709" w:rsidRDefault="00287709" w:rsidP="002D5E1F">
            <w:pPr>
              <w:jc w:val="center"/>
              <w:rPr>
                <w:rFonts w:ascii="Calibri" w:hAnsi="Calibri" w:cs="Calibri"/>
                <w:color w:val="000000"/>
                <w:sz w:val="24"/>
                <w:szCs w:val="24"/>
              </w:rPr>
            </w:pPr>
          </w:p>
        </w:tc>
        <w:tc>
          <w:tcPr>
            <w:tcW w:w="2781" w:type="dxa"/>
            <w:vMerge/>
            <w:vAlign w:val="center"/>
          </w:tcPr>
          <w:p w:rsidR="00287709" w:rsidRDefault="00287709" w:rsidP="002D5E1F">
            <w:pPr>
              <w:jc w:val="center"/>
              <w:rPr>
                <w:rStyle w:val="fontstyle01"/>
              </w:rPr>
            </w:pPr>
          </w:p>
        </w:tc>
        <w:tc>
          <w:tcPr>
            <w:tcW w:w="938" w:type="dxa"/>
            <w:vAlign w:val="center"/>
          </w:tcPr>
          <w:p w:rsidR="00287709" w:rsidRDefault="00287709" w:rsidP="002D5E1F">
            <w:pPr>
              <w:jc w:val="center"/>
              <w:rPr>
                <w:rFonts w:ascii="Calibri" w:hAnsi="Calibri" w:cs="Calibri"/>
                <w:color w:val="000000"/>
                <w:sz w:val="24"/>
                <w:szCs w:val="24"/>
              </w:rPr>
            </w:pPr>
            <w:r>
              <w:rPr>
                <w:rFonts w:ascii="Calibri" w:hAnsi="Calibri" w:cs="Calibri"/>
                <w:color w:val="000000"/>
                <w:sz w:val="24"/>
                <w:szCs w:val="24"/>
              </w:rPr>
              <w:t>5.2</w:t>
            </w:r>
          </w:p>
        </w:tc>
        <w:tc>
          <w:tcPr>
            <w:tcW w:w="2802" w:type="dxa"/>
          </w:tcPr>
          <w:p w:rsidR="00287709" w:rsidRDefault="00287709" w:rsidP="00287709">
            <w:pPr>
              <w:jc w:val="both"/>
            </w:pPr>
            <w:r>
              <w:rPr>
                <w:rStyle w:val="fontstyle01"/>
              </w:rPr>
              <w:t>Ulteriori possibili proposte</w:t>
            </w:r>
            <w:r>
              <w:rPr>
                <w:rFonts w:ascii="Calibri" w:hAnsi="Calibri" w:cs="Calibri"/>
                <w:color w:val="000000"/>
              </w:rPr>
              <w:br/>
            </w:r>
            <w:r>
              <w:rPr>
                <w:rStyle w:val="fontstyle01"/>
              </w:rPr>
              <w:t>innovative non esposte nel proge</w:t>
            </w:r>
            <w:r w:rsidR="00A20C26">
              <w:rPr>
                <w:rStyle w:val="fontstyle01"/>
              </w:rPr>
              <w:t>t</w:t>
            </w:r>
            <w:r>
              <w:rPr>
                <w:rStyle w:val="fontstyle01"/>
              </w:rPr>
              <w:t>to</w:t>
            </w:r>
            <w:r>
              <w:rPr>
                <w:rFonts w:ascii="Calibri" w:hAnsi="Calibri" w:cs="Calibri"/>
                <w:color w:val="000000"/>
              </w:rPr>
              <w:t xml:space="preserve"> </w:t>
            </w:r>
            <w:r>
              <w:rPr>
                <w:rStyle w:val="fontstyle01"/>
              </w:rPr>
              <w:t>posto a base di gara (Illuminazione</w:t>
            </w:r>
            <w:r>
              <w:rPr>
                <w:rFonts w:ascii="Calibri" w:hAnsi="Calibri" w:cs="Calibri"/>
                <w:color w:val="000000"/>
              </w:rPr>
              <w:t xml:space="preserve"> </w:t>
            </w:r>
            <w:r>
              <w:rPr>
                <w:rStyle w:val="fontstyle01"/>
              </w:rPr>
              <w:t>architet</w:t>
            </w:r>
            <w:r w:rsidR="00A20C26">
              <w:rPr>
                <w:rStyle w:val="fontstyle01"/>
              </w:rPr>
              <w:t>t</w:t>
            </w:r>
            <w:r>
              <w:rPr>
                <w:rStyle w:val="fontstyle01"/>
              </w:rPr>
              <w:t>onica)</w:t>
            </w:r>
          </w:p>
          <w:p w:rsidR="00287709" w:rsidRDefault="00287709" w:rsidP="002D5E1F">
            <w:pPr>
              <w:jc w:val="both"/>
              <w:rPr>
                <w:rStyle w:val="fontstyle01"/>
              </w:rPr>
            </w:pPr>
          </w:p>
        </w:tc>
        <w:tc>
          <w:tcPr>
            <w:tcW w:w="709" w:type="dxa"/>
            <w:vAlign w:val="center"/>
          </w:tcPr>
          <w:p w:rsidR="00287709" w:rsidRDefault="0013426B" w:rsidP="002D5E1F">
            <w:pPr>
              <w:jc w:val="center"/>
              <w:rPr>
                <w:rFonts w:ascii="Calibri" w:hAnsi="Calibri" w:cs="Calibri"/>
                <w:color w:val="000000"/>
                <w:sz w:val="24"/>
                <w:szCs w:val="24"/>
              </w:rPr>
            </w:pPr>
            <w:r>
              <w:rPr>
                <w:rFonts w:ascii="Calibri" w:hAnsi="Calibri" w:cs="Calibri"/>
                <w:color w:val="000000"/>
                <w:sz w:val="24"/>
                <w:szCs w:val="24"/>
              </w:rPr>
              <w:t>2</w:t>
            </w:r>
          </w:p>
        </w:tc>
        <w:tc>
          <w:tcPr>
            <w:tcW w:w="702" w:type="dxa"/>
            <w:vAlign w:val="center"/>
          </w:tcPr>
          <w:p w:rsidR="00287709" w:rsidRDefault="00287709" w:rsidP="002D5E1F">
            <w:pPr>
              <w:jc w:val="center"/>
              <w:rPr>
                <w:rFonts w:ascii="Calibri" w:hAnsi="Calibri" w:cs="Calibri"/>
                <w:color w:val="000000"/>
                <w:sz w:val="24"/>
                <w:szCs w:val="24"/>
              </w:rPr>
            </w:pPr>
            <w:r>
              <w:rPr>
                <w:rFonts w:ascii="Calibri" w:hAnsi="Calibri" w:cs="Calibri"/>
                <w:color w:val="000000"/>
                <w:sz w:val="24"/>
                <w:szCs w:val="24"/>
              </w:rPr>
              <w:t>D</w:t>
            </w:r>
          </w:p>
        </w:tc>
      </w:tr>
      <w:tr w:rsidR="00AC1FEB" w:rsidTr="00287709">
        <w:trPr>
          <w:trHeight w:val="560"/>
        </w:trPr>
        <w:tc>
          <w:tcPr>
            <w:tcW w:w="1129" w:type="dxa"/>
            <w:vMerge w:val="restart"/>
          </w:tcPr>
          <w:p w:rsidR="00AC1FEB" w:rsidRPr="00287709" w:rsidRDefault="00AC1FEB" w:rsidP="00287709">
            <w:pPr>
              <w:jc w:val="both"/>
              <w:rPr>
                <w:b/>
              </w:rPr>
            </w:pPr>
            <w:r w:rsidRPr="00287709">
              <w:rPr>
                <w:rStyle w:val="fontstyle01"/>
                <w:b/>
              </w:rPr>
              <w:t>RELAZION</w:t>
            </w:r>
            <w:r w:rsidRPr="00287709">
              <w:rPr>
                <w:rFonts w:ascii="Calibri-Bold" w:hAnsi="Calibri-Bold"/>
                <w:b/>
                <w:bCs/>
                <w:color w:val="000000"/>
              </w:rPr>
              <w:br/>
            </w:r>
            <w:r w:rsidRPr="00287709">
              <w:rPr>
                <w:rStyle w:val="fontstyle01"/>
                <w:b/>
              </w:rPr>
              <w:t>E</w:t>
            </w:r>
            <w:r w:rsidRPr="00287709">
              <w:rPr>
                <w:rFonts w:ascii="Calibri-Bold" w:hAnsi="Calibri-Bold"/>
                <w:b/>
                <w:bCs/>
                <w:color w:val="000000"/>
              </w:rPr>
              <w:br/>
            </w:r>
            <w:r w:rsidRPr="00287709">
              <w:rPr>
                <w:rStyle w:val="fontstyle01"/>
                <w:b/>
              </w:rPr>
              <w:t>DESCRITT</w:t>
            </w:r>
            <w:r w:rsidRPr="00287709">
              <w:rPr>
                <w:rFonts w:ascii="Calibri-Bold" w:hAnsi="Calibri-Bold"/>
                <w:b/>
                <w:bCs/>
                <w:color w:val="000000"/>
              </w:rPr>
              <w:br/>
            </w:r>
            <w:r w:rsidRPr="00287709">
              <w:rPr>
                <w:rStyle w:val="fontstyle01"/>
                <w:b/>
              </w:rPr>
              <w:t>IVA DELLE</w:t>
            </w:r>
            <w:r w:rsidRPr="00287709">
              <w:rPr>
                <w:rFonts w:ascii="Calibri-Bold" w:hAnsi="Calibri-Bold"/>
                <w:b/>
                <w:bCs/>
                <w:color w:val="000000"/>
              </w:rPr>
              <w:br/>
            </w:r>
            <w:r w:rsidRPr="00287709">
              <w:rPr>
                <w:rStyle w:val="fontstyle01"/>
                <w:b/>
              </w:rPr>
              <w:t>CARATTE</w:t>
            </w:r>
            <w:r w:rsidRPr="00287709">
              <w:rPr>
                <w:rFonts w:ascii="Calibri-Bold" w:hAnsi="Calibri-Bold"/>
                <w:b/>
                <w:bCs/>
                <w:color w:val="000000"/>
              </w:rPr>
              <w:br/>
            </w:r>
            <w:r w:rsidRPr="00287709">
              <w:rPr>
                <w:rStyle w:val="fontstyle01"/>
                <w:b/>
              </w:rPr>
              <w:t>RISTICHE</w:t>
            </w:r>
            <w:r w:rsidRPr="00287709">
              <w:rPr>
                <w:rFonts w:ascii="Calibri-Bold" w:hAnsi="Calibri-Bold"/>
                <w:b/>
                <w:bCs/>
                <w:color w:val="000000"/>
              </w:rPr>
              <w:br/>
            </w:r>
            <w:r w:rsidRPr="00287709">
              <w:rPr>
                <w:rStyle w:val="fontstyle01"/>
                <w:b/>
              </w:rPr>
              <w:t>DEL</w:t>
            </w:r>
            <w:r w:rsidRPr="00287709">
              <w:rPr>
                <w:rFonts w:ascii="Calibri-Bold" w:hAnsi="Calibri-Bold"/>
                <w:b/>
                <w:bCs/>
                <w:color w:val="000000"/>
              </w:rPr>
              <w:br/>
            </w:r>
            <w:r w:rsidRPr="00287709">
              <w:rPr>
                <w:rStyle w:val="fontstyle01"/>
                <w:b/>
              </w:rPr>
              <w:t>SERVIZIO</w:t>
            </w:r>
            <w:r w:rsidRPr="00287709">
              <w:rPr>
                <w:rFonts w:ascii="Calibri-Bold" w:hAnsi="Calibri-Bold"/>
                <w:b/>
                <w:bCs/>
                <w:color w:val="000000"/>
              </w:rPr>
              <w:br/>
            </w:r>
            <w:r w:rsidRPr="00287709">
              <w:rPr>
                <w:rStyle w:val="fontstyle01"/>
                <w:b/>
              </w:rPr>
              <w:t>E DELLA</w:t>
            </w:r>
            <w:r w:rsidRPr="00287709">
              <w:rPr>
                <w:rFonts w:ascii="Calibri-Bold" w:hAnsi="Calibri-Bold"/>
                <w:b/>
                <w:bCs/>
                <w:color w:val="000000"/>
              </w:rPr>
              <w:br/>
            </w:r>
            <w:r w:rsidRPr="00287709">
              <w:rPr>
                <w:rStyle w:val="fontstyle01"/>
                <w:b/>
              </w:rPr>
              <w:t>GESTIONE</w:t>
            </w:r>
          </w:p>
          <w:p w:rsidR="00AC1FEB" w:rsidRPr="00287709" w:rsidRDefault="00AC1FEB" w:rsidP="002D5E1F">
            <w:pPr>
              <w:jc w:val="both"/>
              <w:rPr>
                <w:rFonts w:ascii="Calibri" w:hAnsi="Calibri" w:cs="Calibri"/>
                <w:b/>
                <w:color w:val="000000"/>
                <w:sz w:val="24"/>
                <w:szCs w:val="24"/>
              </w:rPr>
            </w:pPr>
          </w:p>
        </w:tc>
        <w:tc>
          <w:tcPr>
            <w:tcW w:w="567" w:type="dxa"/>
            <w:vMerge w:val="restart"/>
            <w:vAlign w:val="center"/>
          </w:tcPr>
          <w:p w:rsidR="00AC1FEB" w:rsidRDefault="00AC1FEB" w:rsidP="002D5E1F">
            <w:pPr>
              <w:jc w:val="center"/>
              <w:rPr>
                <w:rFonts w:ascii="Calibri" w:hAnsi="Calibri" w:cs="Calibri"/>
                <w:color w:val="000000"/>
                <w:sz w:val="24"/>
                <w:szCs w:val="24"/>
              </w:rPr>
            </w:pPr>
            <w:r>
              <w:rPr>
                <w:rFonts w:ascii="Calibri" w:hAnsi="Calibri" w:cs="Calibri"/>
                <w:color w:val="000000"/>
                <w:sz w:val="24"/>
                <w:szCs w:val="24"/>
              </w:rPr>
              <w:t>6</w:t>
            </w:r>
          </w:p>
        </w:tc>
        <w:tc>
          <w:tcPr>
            <w:tcW w:w="2781" w:type="dxa"/>
            <w:vMerge w:val="restart"/>
            <w:vAlign w:val="center"/>
          </w:tcPr>
          <w:p w:rsidR="00AC1FEB" w:rsidRDefault="00AC1FEB" w:rsidP="002D5E1F">
            <w:pPr>
              <w:jc w:val="center"/>
              <w:rPr>
                <w:rStyle w:val="fontstyle01"/>
              </w:rPr>
            </w:pPr>
            <w:r>
              <w:rPr>
                <w:rStyle w:val="fontstyle01"/>
              </w:rPr>
              <w:t>PIANO GESTIONALE</w:t>
            </w:r>
          </w:p>
        </w:tc>
        <w:tc>
          <w:tcPr>
            <w:tcW w:w="938" w:type="dxa"/>
            <w:vAlign w:val="center"/>
          </w:tcPr>
          <w:p w:rsidR="00AC1FEB" w:rsidRDefault="00AC1FEB" w:rsidP="002D5E1F">
            <w:pPr>
              <w:jc w:val="center"/>
              <w:rPr>
                <w:rFonts w:ascii="Calibri" w:hAnsi="Calibri" w:cs="Calibri"/>
                <w:color w:val="000000"/>
                <w:sz w:val="24"/>
                <w:szCs w:val="24"/>
              </w:rPr>
            </w:pPr>
            <w:r>
              <w:rPr>
                <w:rFonts w:ascii="Calibri" w:hAnsi="Calibri" w:cs="Calibri"/>
                <w:color w:val="000000"/>
                <w:sz w:val="24"/>
                <w:szCs w:val="24"/>
              </w:rPr>
              <w:t>6.1</w:t>
            </w:r>
          </w:p>
        </w:tc>
        <w:tc>
          <w:tcPr>
            <w:tcW w:w="2802" w:type="dxa"/>
          </w:tcPr>
          <w:p w:rsidR="00AC1FEB" w:rsidRDefault="00AC1FEB" w:rsidP="00287709">
            <w:pPr>
              <w:jc w:val="both"/>
            </w:pPr>
            <w:r>
              <w:rPr>
                <w:rStyle w:val="fontstyle01"/>
              </w:rPr>
              <w:t>Descrizione delle modalità di</w:t>
            </w:r>
            <w:r>
              <w:rPr>
                <w:rFonts w:ascii="Calibri" w:hAnsi="Calibri" w:cs="Calibri"/>
                <w:color w:val="000000"/>
              </w:rPr>
              <w:br/>
            </w:r>
            <w:r>
              <w:rPr>
                <w:rStyle w:val="fontstyle01"/>
              </w:rPr>
              <w:t>esecuzione del servizio ed organico</w:t>
            </w:r>
            <w:r>
              <w:rPr>
                <w:rFonts w:ascii="Calibri" w:hAnsi="Calibri" w:cs="Calibri"/>
                <w:color w:val="000000"/>
              </w:rPr>
              <w:t xml:space="preserve"> </w:t>
            </w:r>
            <w:r>
              <w:rPr>
                <w:rStyle w:val="fontstyle01"/>
              </w:rPr>
              <w:t>messo a disposizione</w:t>
            </w:r>
          </w:p>
          <w:p w:rsidR="00AC1FEB" w:rsidRDefault="00AC1FEB" w:rsidP="00287709">
            <w:pPr>
              <w:jc w:val="both"/>
              <w:rPr>
                <w:rStyle w:val="fontstyle01"/>
              </w:rPr>
            </w:pPr>
          </w:p>
        </w:tc>
        <w:tc>
          <w:tcPr>
            <w:tcW w:w="709" w:type="dxa"/>
            <w:vAlign w:val="center"/>
          </w:tcPr>
          <w:p w:rsidR="00AC1FEB" w:rsidRDefault="00AC1FEB" w:rsidP="002D5E1F">
            <w:pPr>
              <w:jc w:val="center"/>
              <w:rPr>
                <w:rFonts w:ascii="Calibri" w:hAnsi="Calibri" w:cs="Calibri"/>
                <w:color w:val="000000"/>
                <w:sz w:val="24"/>
                <w:szCs w:val="24"/>
              </w:rPr>
            </w:pPr>
            <w:r>
              <w:rPr>
                <w:rFonts w:ascii="Calibri" w:hAnsi="Calibri" w:cs="Calibri"/>
                <w:color w:val="000000"/>
                <w:sz w:val="24"/>
                <w:szCs w:val="24"/>
              </w:rPr>
              <w:t>3</w:t>
            </w:r>
          </w:p>
        </w:tc>
        <w:tc>
          <w:tcPr>
            <w:tcW w:w="702" w:type="dxa"/>
            <w:vAlign w:val="center"/>
          </w:tcPr>
          <w:p w:rsidR="00AC1FEB" w:rsidRDefault="00AC1FEB" w:rsidP="002D5E1F">
            <w:pPr>
              <w:jc w:val="center"/>
              <w:rPr>
                <w:rFonts w:ascii="Calibri" w:hAnsi="Calibri" w:cs="Calibri"/>
                <w:color w:val="000000"/>
                <w:sz w:val="24"/>
                <w:szCs w:val="24"/>
              </w:rPr>
            </w:pPr>
            <w:r>
              <w:rPr>
                <w:rFonts w:ascii="Calibri" w:hAnsi="Calibri" w:cs="Calibri"/>
                <w:color w:val="000000"/>
                <w:sz w:val="24"/>
                <w:szCs w:val="24"/>
              </w:rPr>
              <w:t>D</w:t>
            </w:r>
          </w:p>
        </w:tc>
      </w:tr>
      <w:tr w:rsidR="00AC1FEB" w:rsidTr="00E64A57">
        <w:trPr>
          <w:trHeight w:val="557"/>
        </w:trPr>
        <w:tc>
          <w:tcPr>
            <w:tcW w:w="1129" w:type="dxa"/>
            <w:vMerge/>
          </w:tcPr>
          <w:p w:rsidR="00AC1FEB" w:rsidRPr="00287709" w:rsidRDefault="00AC1FEB" w:rsidP="00287709">
            <w:pPr>
              <w:jc w:val="both"/>
              <w:rPr>
                <w:rStyle w:val="fontstyle01"/>
                <w:b/>
              </w:rPr>
            </w:pPr>
          </w:p>
        </w:tc>
        <w:tc>
          <w:tcPr>
            <w:tcW w:w="567" w:type="dxa"/>
            <w:vMerge/>
            <w:vAlign w:val="center"/>
          </w:tcPr>
          <w:p w:rsidR="00AC1FEB" w:rsidRDefault="00AC1FEB" w:rsidP="002D5E1F">
            <w:pPr>
              <w:jc w:val="center"/>
              <w:rPr>
                <w:rFonts w:ascii="Calibri" w:hAnsi="Calibri" w:cs="Calibri"/>
                <w:color w:val="000000"/>
                <w:sz w:val="24"/>
                <w:szCs w:val="24"/>
              </w:rPr>
            </w:pPr>
          </w:p>
        </w:tc>
        <w:tc>
          <w:tcPr>
            <w:tcW w:w="2781" w:type="dxa"/>
            <w:vMerge/>
            <w:vAlign w:val="center"/>
          </w:tcPr>
          <w:p w:rsidR="00AC1FEB" w:rsidRDefault="00AC1FEB" w:rsidP="002D5E1F">
            <w:pPr>
              <w:jc w:val="center"/>
              <w:rPr>
                <w:rStyle w:val="fontstyle01"/>
              </w:rPr>
            </w:pPr>
          </w:p>
        </w:tc>
        <w:tc>
          <w:tcPr>
            <w:tcW w:w="938" w:type="dxa"/>
            <w:vAlign w:val="center"/>
          </w:tcPr>
          <w:p w:rsidR="00AC1FEB" w:rsidRDefault="00AC1FEB" w:rsidP="002D5E1F">
            <w:pPr>
              <w:jc w:val="center"/>
              <w:rPr>
                <w:rFonts w:ascii="Calibri" w:hAnsi="Calibri" w:cs="Calibri"/>
                <w:color w:val="000000"/>
                <w:sz w:val="24"/>
                <w:szCs w:val="24"/>
              </w:rPr>
            </w:pPr>
            <w:r>
              <w:rPr>
                <w:rFonts w:ascii="Calibri" w:hAnsi="Calibri" w:cs="Calibri"/>
                <w:color w:val="000000"/>
                <w:sz w:val="24"/>
                <w:szCs w:val="24"/>
              </w:rPr>
              <w:t>6.2</w:t>
            </w:r>
          </w:p>
        </w:tc>
        <w:tc>
          <w:tcPr>
            <w:tcW w:w="2802" w:type="dxa"/>
          </w:tcPr>
          <w:p w:rsidR="00AC1FEB" w:rsidRDefault="00AC1FEB" w:rsidP="00287709">
            <w:pPr>
              <w:jc w:val="both"/>
            </w:pPr>
            <w:r>
              <w:rPr>
                <w:rStyle w:val="fontstyle01"/>
              </w:rPr>
              <w:t>Funzionalità ed organizzazione del</w:t>
            </w:r>
            <w:r>
              <w:rPr>
                <w:rFonts w:ascii="Calibri" w:hAnsi="Calibri" w:cs="Calibri"/>
                <w:color w:val="000000"/>
              </w:rPr>
              <w:t xml:space="preserve"> </w:t>
            </w:r>
            <w:r>
              <w:rPr>
                <w:rStyle w:val="fontstyle01"/>
              </w:rPr>
              <w:t xml:space="preserve">call center, </w:t>
            </w:r>
            <w:proofErr w:type="gramStart"/>
            <w:r>
              <w:rPr>
                <w:rStyle w:val="fontstyle01"/>
              </w:rPr>
              <w:t>dotazioni,</w:t>
            </w:r>
            <w:r>
              <w:rPr>
                <w:rFonts w:ascii="Calibri" w:hAnsi="Calibri" w:cs="Calibri"/>
                <w:color w:val="000000"/>
              </w:rPr>
              <w:br/>
            </w:r>
            <w:r>
              <w:rPr>
                <w:rStyle w:val="fontstyle01"/>
              </w:rPr>
              <w:t>strumentazione</w:t>
            </w:r>
            <w:proofErr w:type="gramEnd"/>
            <w:r>
              <w:rPr>
                <w:rStyle w:val="fontstyle01"/>
              </w:rPr>
              <w:t xml:space="preserve"> ed at</w:t>
            </w:r>
            <w:r w:rsidR="00A20C26">
              <w:rPr>
                <w:rStyle w:val="fontstyle01"/>
              </w:rPr>
              <w:t>t</w:t>
            </w:r>
            <w:r>
              <w:rPr>
                <w:rStyle w:val="fontstyle01"/>
              </w:rPr>
              <w:t>rezzature</w:t>
            </w:r>
            <w:r>
              <w:rPr>
                <w:rFonts w:ascii="Calibri" w:hAnsi="Calibri" w:cs="Calibri"/>
                <w:color w:val="000000"/>
              </w:rPr>
              <w:br/>
            </w:r>
            <w:r>
              <w:rPr>
                <w:rStyle w:val="fontstyle01"/>
              </w:rPr>
              <w:t>impiegate</w:t>
            </w:r>
          </w:p>
          <w:p w:rsidR="00AC1FEB" w:rsidRDefault="00AC1FEB" w:rsidP="00287709">
            <w:pPr>
              <w:jc w:val="both"/>
              <w:rPr>
                <w:rStyle w:val="fontstyle01"/>
              </w:rPr>
            </w:pPr>
          </w:p>
        </w:tc>
        <w:tc>
          <w:tcPr>
            <w:tcW w:w="709" w:type="dxa"/>
            <w:vAlign w:val="center"/>
          </w:tcPr>
          <w:p w:rsidR="00AC1FEB" w:rsidRDefault="00AC1FEB" w:rsidP="002D5E1F">
            <w:pPr>
              <w:jc w:val="center"/>
              <w:rPr>
                <w:rFonts w:ascii="Calibri" w:hAnsi="Calibri" w:cs="Calibri"/>
                <w:color w:val="000000"/>
                <w:sz w:val="24"/>
                <w:szCs w:val="24"/>
              </w:rPr>
            </w:pPr>
            <w:r>
              <w:rPr>
                <w:rFonts w:ascii="Calibri" w:hAnsi="Calibri" w:cs="Calibri"/>
                <w:color w:val="000000"/>
                <w:sz w:val="24"/>
                <w:szCs w:val="24"/>
              </w:rPr>
              <w:t>3</w:t>
            </w:r>
          </w:p>
        </w:tc>
        <w:tc>
          <w:tcPr>
            <w:tcW w:w="702" w:type="dxa"/>
            <w:vAlign w:val="center"/>
          </w:tcPr>
          <w:p w:rsidR="00AC1FEB" w:rsidRDefault="00AC1FEB" w:rsidP="002D5E1F">
            <w:pPr>
              <w:jc w:val="center"/>
              <w:rPr>
                <w:rFonts w:ascii="Calibri" w:hAnsi="Calibri" w:cs="Calibri"/>
                <w:color w:val="000000"/>
                <w:sz w:val="24"/>
                <w:szCs w:val="24"/>
              </w:rPr>
            </w:pPr>
            <w:r>
              <w:rPr>
                <w:rFonts w:ascii="Calibri" w:hAnsi="Calibri" w:cs="Calibri"/>
                <w:color w:val="000000"/>
                <w:sz w:val="24"/>
                <w:szCs w:val="24"/>
              </w:rPr>
              <w:t>D</w:t>
            </w:r>
          </w:p>
        </w:tc>
      </w:tr>
      <w:tr w:rsidR="00AC1FEB" w:rsidTr="00E64A57">
        <w:trPr>
          <w:trHeight w:val="557"/>
        </w:trPr>
        <w:tc>
          <w:tcPr>
            <w:tcW w:w="1129" w:type="dxa"/>
            <w:vMerge/>
          </w:tcPr>
          <w:p w:rsidR="00AC1FEB" w:rsidRPr="00287709" w:rsidRDefault="00AC1FEB" w:rsidP="00287709">
            <w:pPr>
              <w:jc w:val="both"/>
              <w:rPr>
                <w:rStyle w:val="fontstyle01"/>
                <w:b/>
              </w:rPr>
            </w:pPr>
          </w:p>
        </w:tc>
        <w:tc>
          <w:tcPr>
            <w:tcW w:w="567" w:type="dxa"/>
            <w:vMerge/>
            <w:vAlign w:val="center"/>
          </w:tcPr>
          <w:p w:rsidR="00AC1FEB" w:rsidRDefault="00AC1FEB" w:rsidP="002D5E1F">
            <w:pPr>
              <w:jc w:val="center"/>
              <w:rPr>
                <w:rFonts w:ascii="Calibri" w:hAnsi="Calibri" w:cs="Calibri"/>
                <w:color w:val="000000"/>
                <w:sz w:val="24"/>
                <w:szCs w:val="24"/>
              </w:rPr>
            </w:pPr>
          </w:p>
        </w:tc>
        <w:tc>
          <w:tcPr>
            <w:tcW w:w="2781" w:type="dxa"/>
            <w:vMerge/>
            <w:vAlign w:val="center"/>
          </w:tcPr>
          <w:p w:rsidR="00AC1FEB" w:rsidRDefault="00AC1FEB" w:rsidP="002D5E1F">
            <w:pPr>
              <w:jc w:val="center"/>
              <w:rPr>
                <w:rStyle w:val="fontstyle01"/>
              </w:rPr>
            </w:pPr>
          </w:p>
        </w:tc>
        <w:tc>
          <w:tcPr>
            <w:tcW w:w="938" w:type="dxa"/>
            <w:vAlign w:val="center"/>
          </w:tcPr>
          <w:p w:rsidR="00AC1FEB" w:rsidRDefault="00AC1FEB" w:rsidP="002D5E1F">
            <w:pPr>
              <w:jc w:val="center"/>
              <w:rPr>
                <w:rFonts w:ascii="Calibri" w:hAnsi="Calibri" w:cs="Calibri"/>
                <w:color w:val="000000"/>
                <w:sz w:val="24"/>
                <w:szCs w:val="24"/>
              </w:rPr>
            </w:pPr>
            <w:r>
              <w:rPr>
                <w:rFonts w:ascii="Calibri" w:hAnsi="Calibri" w:cs="Calibri"/>
                <w:color w:val="000000"/>
                <w:sz w:val="24"/>
                <w:szCs w:val="24"/>
              </w:rPr>
              <w:t>6.3</w:t>
            </w:r>
          </w:p>
        </w:tc>
        <w:tc>
          <w:tcPr>
            <w:tcW w:w="2802" w:type="dxa"/>
          </w:tcPr>
          <w:p w:rsidR="00AC1FEB" w:rsidRDefault="00AC1FEB" w:rsidP="00287709">
            <w:pPr>
              <w:jc w:val="both"/>
            </w:pPr>
            <w:r>
              <w:rPr>
                <w:rStyle w:val="fontstyle01"/>
              </w:rPr>
              <w:t>Sistema informatico e gestionale</w:t>
            </w:r>
            <w:r>
              <w:rPr>
                <w:rFonts w:ascii="Calibri" w:hAnsi="Calibri" w:cs="Calibri"/>
                <w:color w:val="000000"/>
              </w:rPr>
              <w:t xml:space="preserve"> </w:t>
            </w:r>
            <w:r>
              <w:rPr>
                <w:rStyle w:val="fontstyle01"/>
              </w:rPr>
              <w:t>utilizzato e sistema cartograf</w:t>
            </w:r>
            <w:r w:rsidR="00A20C26">
              <w:rPr>
                <w:rStyle w:val="fontstyle01"/>
              </w:rPr>
              <w:t>i</w:t>
            </w:r>
            <w:r>
              <w:rPr>
                <w:rStyle w:val="fontstyle01"/>
              </w:rPr>
              <w:t>co</w:t>
            </w:r>
          </w:p>
          <w:p w:rsidR="00AC1FEB" w:rsidRDefault="00AC1FEB" w:rsidP="00287709">
            <w:pPr>
              <w:jc w:val="both"/>
              <w:rPr>
                <w:rStyle w:val="fontstyle01"/>
              </w:rPr>
            </w:pPr>
          </w:p>
        </w:tc>
        <w:tc>
          <w:tcPr>
            <w:tcW w:w="709" w:type="dxa"/>
            <w:vAlign w:val="center"/>
          </w:tcPr>
          <w:p w:rsidR="00AC1FEB" w:rsidRDefault="00765CE2" w:rsidP="002D5E1F">
            <w:pPr>
              <w:jc w:val="center"/>
              <w:rPr>
                <w:rFonts w:ascii="Calibri" w:hAnsi="Calibri" w:cs="Calibri"/>
                <w:color w:val="000000"/>
                <w:sz w:val="24"/>
                <w:szCs w:val="24"/>
              </w:rPr>
            </w:pPr>
            <w:r>
              <w:rPr>
                <w:rFonts w:ascii="Calibri" w:hAnsi="Calibri" w:cs="Calibri"/>
                <w:color w:val="000000"/>
                <w:sz w:val="24"/>
                <w:szCs w:val="24"/>
              </w:rPr>
              <w:t>3</w:t>
            </w:r>
          </w:p>
        </w:tc>
        <w:tc>
          <w:tcPr>
            <w:tcW w:w="702" w:type="dxa"/>
            <w:vAlign w:val="center"/>
          </w:tcPr>
          <w:p w:rsidR="00AC1FEB" w:rsidRDefault="00AC1FEB" w:rsidP="002D5E1F">
            <w:pPr>
              <w:jc w:val="center"/>
              <w:rPr>
                <w:rFonts w:ascii="Calibri" w:hAnsi="Calibri" w:cs="Calibri"/>
                <w:color w:val="000000"/>
                <w:sz w:val="24"/>
                <w:szCs w:val="24"/>
              </w:rPr>
            </w:pPr>
            <w:r>
              <w:rPr>
                <w:rFonts w:ascii="Calibri" w:hAnsi="Calibri" w:cs="Calibri"/>
                <w:color w:val="000000"/>
                <w:sz w:val="24"/>
                <w:szCs w:val="24"/>
              </w:rPr>
              <w:t>D</w:t>
            </w:r>
          </w:p>
        </w:tc>
      </w:tr>
      <w:tr w:rsidR="00AC1FEB" w:rsidTr="00E64A57">
        <w:trPr>
          <w:trHeight w:val="557"/>
        </w:trPr>
        <w:tc>
          <w:tcPr>
            <w:tcW w:w="1129" w:type="dxa"/>
            <w:vMerge/>
          </w:tcPr>
          <w:p w:rsidR="00AC1FEB" w:rsidRPr="00287709" w:rsidRDefault="00AC1FEB" w:rsidP="00287709">
            <w:pPr>
              <w:jc w:val="both"/>
              <w:rPr>
                <w:rStyle w:val="fontstyle01"/>
                <w:b/>
              </w:rPr>
            </w:pPr>
          </w:p>
        </w:tc>
        <w:tc>
          <w:tcPr>
            <w:tcW w:w="567" w:type="dxa"/>
            <w:vMerge/>
            <w:vAlign w:val="center"/>
          </w:tcPr>
          <w:p w:rsidR="00AC1FEB" w:rsidRDefault="00AC1FEB" w:rsidP="002D5E1F">
            <w:pPr>
              <w:jc w:val="center"/>
              <w:rPr>
                <w:rFonts w:ascii="Calibri" w:hAnsi="Calibri" w:cs="Calibri"/>
                <w:color w:val="000000"/>
                <w:sz w:val="24"/>
                <w:szCs w:val="24"/>
              </w:rPr>
            </w:pPr>
          </w:p>
        </w:tc>
        <w:tc>
          <w:tcPr>
            <w:tcW w:w="2781" w:type="dxa"/>
            <w:vMerge/>
            <w:vAlign w:val="center"/>
          </w:tcPr>
          <w:p w:rsidR="00AC1FEB" w:rsidRDefault="00AC1FEB" w:rsidP="002D5E1F">
            <w:pPr>
              <w:jc w:val="center"/>
              <w:rPr>
                <w:rStyle w:val="fontstyle01"/>
              </w:rPr>
            </w:pPr>
          </w:p>
        </w:tc>
        <w:tc>
          <w:tcPr>
            <w:tcW w:w="938" w:type="dxa"/>
            <w:vAlign w:val="center"/>
          </w:tcPr>
          <w:p w:rsidR="00AC1FEB" w:rsidRDefault="00AC1FEB" w:rsidP="002D5E1F">
            <w:pPr>
              <w:jc w:val="center"/>
              <w:rPr>
                <w:rFonts w:ascii="Calibri" w:hAnsi="Calibri" w:cs="Calibri"/>
                <w:color w:val="000000"/>
                <w:sz w:val="24"/>
                <w:szCs w:val="24"/>
              </w:rPr>
            </w:pPr>
            <w:r>
              <w:rPr>
                <w:rFonts w:ascii="Calibri" w:hAnsi="Calibri" w:cs="Calibri"/>
                <w:color w:val="000000"/>
                <w:sz w:val="24"/>
                <w:szCs w:val="24"/>
              </w:rPr>
              <w:t>6.4</w:t>
            </w:r>
          </w:p>
        </w:tc>
        <w:tc>
          <w:tcPr>
            <w:tcW w:w="2802" w:type="dxa"/>
          </w:tcPr>
          <w:p w:rsidR="00AC1FEB" w:rsidRDefault="00AC1FEB" w:rsidP="00287709">
            <w:pPr>
              <w:jc w:val="both"/>
            </w:pPr>
            <w:r>
              <w:rPr>
                <w:rStyle w:val="fontstyle01"/>
              </w:rPr>
              <w:t>Piano di manutenzione preventiva e</w:t>
            </w:r>
            <w:r>
              <w:rPr>
                <w:rFonts w:ascii="Calibri" w:hAnsi="Calibri" w:cs="Calibri"/>
                <w:color w:val="000000"/>
              </w:rPr>
              <w:t xml:space="preserve"> </w:t>
            </w:r>
            <w:r>
              <w:rPr>
                <w:rStyle w:val="fontstyle01"/>
              </w:rPr>
              <w:t>programmata. Organizzazione ed</w:t>
            </w:r>
            <w:r>
              <w:rPr>
                <w:rFonts w:ascii="Calibri" w:hAnsi="Calibri" w:cs="Calibri"/>
                <w:color w:val="000000"/>
              </w:rPr>
              <w:t xml:space="preserve"> </w:t>
            </w:r>
            <w:r>
              <w:rPr>
                <w:rStyle w:val="fontstyle01"/>
              </w:rPr>
              <w:t>e</w:t>
            </w:r>
            <w:r w:rsidR="00A20C26">
              <w:rPr>
                <w:rStyle w:val="fontstyle01"/>
              </w:rPr>
              <w:t>ffi</w:t>
            </w:r>
            <w:r>
              <w:rPr>
                <w:rStyle w:val="fontstyle01"/>
              </w:rPr>
              <w:t>cacia</w:t>
            </w:r>
            <w:r>
              <w:rPr>
                <w:rFonts w:ascii="Calibri" w:hAnsi="Calibri" w:cs="Calibri"/>
                <w:color w:val="000000"/>
              </w:rPr>
              <w:br/>
            </w:r>
            <w:r>
              <w:rPr>
                <w:rStyle w:val="fontstyle01"/>
              </w:rPr>
              <w:t>del piano manutentivo e frequenza</w:t>
            </w:r>
            <w:r>
              <w:rPr>
                <w:rFonts w:ascii="Calibri" w:hAnsi="Calibri" w:cs="Calibri"/>
                <w:color w:val="000000"/>
              </w:rPr>
              <w:t xml:space="preserve"> </w:t>
            </w:r>
            <w:r>
              <w:rPr>
                <w:rStyle w:val="fontstyle01"/>
              </w:rPr>
              <w:t>degli interventi manutentivi</w:t>
            </w:r>
            <w:r>
              <w:rPr>
                <w:rFonts w:ascii="Calibri" w:hAnsi="Calibri" w:cs="Calibri"/>
                <w:color w:val="000000"/>
              </w:rPr>
              <w:t xml:space="preserve"> </w:t>
            </w:r>
            <w:r>
              <w:rPr>
                <w:rStyle w:val="fontstyle01"/>
              </w:rPr>
              <w:t>proposti per mantenere</w:t>
            </w:r>
            <w:r>
              <w:rPr>
                <w:rFonts w:ascii="Calibri" w:hAnsi="Calibri" w:cs="Calibri"/>
                <w:color w:val="000000"/>
              </w:rPr>
              <w:t xml:space="preserve"> </w:t>
            </w:r>
            <w:r>
              <w:rPr>
                <w:rStyle w:val="fontstyle01"/>
              </w:rPr>
              <w:t>gli impianti in perfet</w:t>
            </w:r>
            <w:r w:rsidR="00A20C26">
              <w:rPr>
                <w:rStyle w:val="fontstyle01"/>
              </w:rPr>
              <w:t>t</w:t>
            </w:r>
            <w:r>
              <w:rPr>
                <w:rStyle w:val="fontstyle01"/>
              </w:rPr>
              <w:t>o stato d’uso</w:t>
            </w:r>
            <w:r>
              <w:rPr>
                <w:rFonts w:ascii="Calibri" w:hAnsi="Calibri" w:cs="Calibri"/>
                <w:color w:val="000000"/>
              </w:rPr>
              <w:br/>
            </w:r>
            <w:r>
              <w:rPr>
                <w:rStyle w:val="fontstyle01"/>
              </w:rPr>
              <w:t>durante tut</w:t>
            </w:r>
            <w:r w:rsidR="007270CE">
              <w:rPr>
                <w:rStyle w:val="fontstyle01"/>
              </w:rPr>
              <w:t>t</w:t>
            </w:r>
            <w:r>
              <w:rPr>
                <w:rStyle w:val="fontstyle01"/>
              </w:rPr>
              <w:t>o l'arco della gestione</w:t>
            </w:r>
            <w:r>
              <w:rPr>
                <w:rFonts w:ascii="Calibri" w:hAnsi="Calibri" w:cs="Calibri"/>
                <w:color w:val="000000"/>
              </w:rPr>
              <w:t xml:space="preserve"> </w:t>
            </w:r>
            <w:r>
              <w:rPr>
                <w:rStyle w:val="fontstyle01"/>
              </w:rPr>
              <w:t>con particolare riferimento</w:t>
            </w:r>
            <w:r>
              <w:rPr>
                <w:rFonts w:ascii="Calibri" w:hAnsi="Calibri" w:cs="Calibri"/>
                <w:color w:val="000000"/>
              </w:rPr>
              <w:t xml:space="preserve"> </w:t>
            </w:r>
            <w:r>
              <w:rPr>
                <w:rStyle w:val="fontstyle01"/>
              </w:rPr>
              <w:t>all'allungamento della vita utile</w:t>
            </w:r>
            <w:r>
              <w:rPr>
                <w:rFonts w:ascii="Calibri" w:hAnsi="Calibri" w:cs="Calibri"/>
                <w:color w:val="000000"/>
              </w:rPr>
              <w:t xml:space="preserve"> </w:t>
            </w:r>
            <w:r>
              <w:rPr>
                <w:rStyle w:val="fontstyle01"/>
              </w:rPr>
              <w:t>degli impianti stessi)</w:t>
            </w:r>
          </w:p>
          <w:p w:rsidR="00AC1FEB" w:rsidRDefault="00AC1FEB" w:rsidP="00287709">
            <w:pPr>
              <w:jc w:val="both"/>
              <w:rPr>
                <w:rStyle w:val="fontstyle01"/>
              </w:rPr>
            </w:pPr>
          </w:p>
        </w:tc>
        <w:tc>
          <w:tcPr>
            <w:tcW w:w="709" w:type="dxa"/>
            <w:vAlign w:val="center"/>
          </w:tcPr>
          <w:p w:rsidR="00AC1FEB" w:rsidRDefault="00AC1FEB" w:rsidP="002D5E1F">
            <w:pPr>
              <w:jc w:val="center"/>
              <w:rPr>
                <w:rFonts w:ascii="Calibri" w:hAnsi="Calibri" w:cs="Calibri"/>
                <w:color w:val="000000"/>
                <w:sz w:val="24"/>
                <w:szCs w:val="24"/>
              </w:rPr>
            </w:pPr>
            <w:r>
              <w:rPr>
                <w:rFonts w:ascii="Calibri" w:hAnsi="Calibri" w:cs="Calibri"/>
                <w:color w:val="000000"/>
                <w:sz w:val="24"/>
                <w:szCs w:val="24"/>
              </w:rPr>
              <w:lastRenderedPageBreak/>
              <w:t>3</w:t>
            </w:r>
          </w:p>
        </w:tc>
        <w:tc>
          <w:tcPr>
            <w:tcW w:w="702" w:type="dxa"/>
            <w:vAlign w:val="center"/>
          </w:tcPr>
          <w:p w:rsidR="00AC1FEB" w:rsidRDefault="00AC1FEB" w:rsidP="002D5E1F">
            <w:pPr>
              <w:jc w:val="center"/>
              <w:rPr>
                <w:rFonts w:ascii="Calibri" w:hAnsi="Calibri" w:cs="Calibri"/>
                <w:color w:val="000000"/>
                <w:sz w:val="24"/>
                <w:szCs w:val="24"/>
              </w:rPr>
            </w:pPr>
            <w:r>
              <w:rPr>
                <w:rFonts w:ascii="Calibri" w:hAnsi="Calibri" w:cs="Calibri"/>
                <w:color w:val="000000"/>
                <w:sz w:val="24"/>
                <w:szCs w:val="24"/>
              </w:rPr>
              <w:t>D</w:t>
            </w:r>
          </w:p>
        </w:tc>
      </w:tr>
      <w:tr w:rsidR="00AC1FEB" w:rsidTr="00AC1FEB">
        <w:trPr>
          <w:trHeight w:val="376"/>
        </w:trPr>
        <w:tc>
          <w:tcPr>
            <w:tcW w:w="1129" w:type="dxa"/>
            <w:vMerge/>
          </w:tcPr>
          <w:p w:rsidR="00AC1FEB" w:rsidRPr="00287709" w:rsidRDefault="00AC1FEB" w:rsidP="00287709">
            <w:pPr>
              <w:jc w:val="both"/>
              <w:rPr>
                <w:rStyle w:val="fontstyle01"/>
                <w:b/>
              </w:rPr>
            </w:pPr>
          </w:p>
        </w:tc>
        <w:tc>
          <w:tcPr>
            <w:tcW w:w="567" w:type="dxa"/>
            <w:vMerge/>
            <w:vAlign w:val="center"/>
          </w:tcPr>
          <w:p w:rsidR="00AC1FEB" w:rsidRDefault="00AC1FEB" w:rsidP="002D5E1F">
            <w:pPr>
              <w:jc w:val="center"/>
              <w:rPr>
                <w:rFonts w:ascii="Calibri" w:hAnsi="Calibri" w:cs="Calibri"/>
                <w:color w:val="000000"/>
                <w:sz w:val="24"/>
                <w:szCs w:val="24"/>
              </w:rPr>
            </w:pPr>
          </w:p>
        </w:tc>
        <w:tc>
          <w:tcPr>
            <w:tcW w:w="2781" w:type="dxa"/>
            <w:vMerge/>
            <w:vAlign w:val="center"/>
          </w:tcPr>
          <w:p w:rsidR="00AC1FEB" w:rsidRDefault="00AC1FEB" w:rsidP="002D5E1F">
            <w:pPr>
              <w:jc w:val="center"/>
              <w:rPr>
                <w:rStyle w:val="fontstyle01"/>
              </w:rPr>
            </w:pPr>
          </w:p>
        </w:tc>
        <w:tc>
          <w:tcPr>
            <w:tcW w:w="938" w:type="dxa"/>
            <w:vAlign w:val="center"/>
          </w:tcPr>
          <w:p w:rsidR="00AC1FEB" w:rsidRDefault="00AC1FEB" w:rsidP="002D5E1F">
            <w:pPr>
              <w:jc w:val="center"/>
              <w:rPr>
                <w:rFonts w:ascii="Calibri" w:hAnsi="Calibri" w:cs="Calibri"/>
                <w:color w:val="000000"/>
                <w:sz w:val="24"/>
                <w:szCs w:val="24"/>
              </w:rPr>
            </w:pPr>
            <w:r>
              <w:rPr>
                <w:rFonts w:ascii="Calibri" w:hAnsi="Calibri" w:cs="Calibri"/>
                <w:color w:val="000000"/>
                <w:sz w:val="24"/>
                <w:szCs w:val="24"/>
              </w:rPr>
              <w:t>6.5</w:t>
            </w:r>
          </w:p>
        </w:tc>
        <w:tc>
          <w:tcPr>
            <w:tcW w:w="2802" w:type="dxa"/>
          </w:tcPr>
          <w:p w:rsidR="00AC1FEB" w:rsidRDefault="00AC1FEB" w:rsidP="00287709">
            <w:pPr>
              <w:jc w:val="both"/>
            </w:pPr>
            <w:r>
              <w:rPr>
                <w:rStyle w:val="fontstyle01"/>
              </w:rPr>
              <w:t>Riduzione dei tempi di intervento</w:t>
            </w:r>
            <w:r>
              <w:rPr>
                <w:rFonts w:ascii="Calibri" w:hAnsi="Calibri" w:cs="Calibri"/>
                <w:color w:val="000000"/>
              </w:rPr>
              <w:t xml:space="preserve"> </w:t>
            </w:r>
            <w:r>
              <w:rPr>
                <w:rStyle w:val="fontstyle01"/>
              </w:rPr>
              <w:t>manutentivi</w:t>
            </w:r>
          </w:p>
          <w:p w:rsidR="00AC1FEB" w:rsidRDefault="00AC1FEB" w:rsidP="00287709">
            <w:pPr>
              <w:jc w:val="both"/>
              <w:rPr>
                <w:rStyle w:val="fontstyle01"/>
              </w:rPr>
            </w:pPr>
          </w:p>
        </w:tc>
        <w:tc>
          <w:tcPr>
            <w:tcW w:w="709" w:type="dxa"/>
            <w:vAlign w:val="center"/>
          </w:tcPr>
          <w:p w:rsidR="00AC1FEB" w:rsidRDefault="003B265A" w:rsidP="002D5E1F">
            <w:pPr>
              <w:jc w:val="center"/>
              <w:rPr>
                <w:rFonts w:ascii="Calibri" w:hAnsi="Calibri" w:cs="Calibri"/>
                <w:color w:val="000000"/>
                <w:sz w:val="24"/>
                <w:szCs w:val="24"/>
              </w:rPr>
            </w:pPr>
            <w:r>
              <w:rPr>
                <w:rFonts w:ascii="Calibri" w:hAnsi="Calibri" w:cs="Calibri"/>
                <w:color w:val="000000"/>
                <w:sz w:val="24"/>
                <w:szCs w:val="24"/>
              </w:rPr>
              <w:t>3</w:t>
            </w:r>
          </w:p>
        </w:tc>
        <w:tc>
          <w:tcPr>
            <w:tcW w:w="702" w:type="dxa"/>
            <w:vAlign w:val="center"/>
          </w:tcPr>
          <w:p w:rsidR="00AC1FEB" w:rsidRDefault="00AC1FEB" w:rsidP="002D5E1F">
            <w:pPr>
              <w:jc w:val="center"/>
              <w:rPr>
                <w:rFonts w:ascii="Calibri" w:hAnsi="Calibri" w:cs="Calibri"/>
                <w:color w:val="000000"/>
                <w:sz w:val="24"/>
                <w:szCs w:val="24"/>
              </w:rPr>
            </w:pPr>
            <w:r>
              <w:rPr>
                <w:rFonts w:ascii="Calibri" w:hAnsi="Calibri" w:cs="Calibri"/>
                <w:color w:val="000000"/>
                <w:sz w:val="24"/>
                <w:szCs w:val="24"/>
              </w:rPr>
              <w:t>D</w:t>
            </w:r>
          </w:p>
        </w:tc>
      </w:tr>
      <w:tr w:rsidR="00AC1FEB" w:rsidTr="007B4B7F">
        <w:trPr>
          <w:trHeight w:val="375"/>
        </w:trPr>
        <w:tc>
          <w:tcPr>
            <w:tcW w:w="1129" w:type="dxa"/>
            <w:vMerge/>
            <w:tcBorders>
              <w:bottom w:val="nil"/>
            </w:tcBorders>
          </w:tcPr>
          <w:p w:rsidR="00AC1FEB" w:rsidRPr="00287709" w:rsidRDefault="00AC1FEB" w:rsidP="00287709">
            <w:pPr>
              <w:jc w:val="both"/>
              <w:rPr>
                <w:rStyle w:val="fontstyle01"/>
                <w:b/>
              </w:rPr>
            </w:pPr>
          </w:p>
        </w:tc>
        <w:tc>
          <w:tcPr>
            <w:tcW w:w="567" w:type="dxa"/>
            <w:vMerge/>
            <w:tcBorders>
              <w:bottom w:val="nil"/>
            </w:tcBorders>
            <w:vAlign w:val="center"/>
          </w:tcPr>
          <w:p w:rsidR="00AC1FEB" w:rsidRDefault="00AC1FEB" w:rsidP="002D5E1F">
            <w:pPr>
              <w:jc w:val="center"/>
              <w:rPr>
                <w:rFonts w:ascii="Calibri" w:hAnsi="Calibri" w:cs="Calibri"/>
                <w:color w:val="000000"/>
                <w:sz w:val="24"/>
                <w:szCs w:val="24"/>
              </w:rPr>
            </w:pPr>
          </w:p>
        </w:tc>
        <w:tc>
          <w:tcPr>
            <w:tcW w:w="2781" w:type="dxa"/>
            <w:vMerge/>
            <w:tcBorders>
              <w:bottom w:val="nil"/>
            </w:tcBorders>
            <w:vAlign w:val="center"/>
          </w:tcPr>
          <w:p w:rsidR="00AC1FEB" w:rsidRDefault="00AC1FEB" w:rsidP="002D5E1F">
            <w:pPr>
              <w:jc w:val="center"/>
              <w:rPr>
                <w:rStyle w:val="fontstyle01"/>
              </w:rPr>
            </w:pPr>
          </w:p>
        </w:tc>
        <w:tc>
          <w:tcPr>
            <w:tcW w:w="938" w:type="dxa"/>
            <w:vAlign w:val="center"/>
          </w:tcPr>
          <w:p w:rsidR="00AC1FEB" w:rsidRDefault="00AC1FEB" w:rsidP="002D5E1F">
            <w:pPr>
              <w:jc w:val="center"/>
              <w:rPr>
                <w:rFonts w:ascii="Calibri" w:hAnsi="Calibri" w:cs="Calibri"/>
                <w:color w:val="000000"/>
                <w:sz w:val="24"/>
                <w:szCs w:val="24"/>
              </w:rPr>
            </w:pPr>
            <w:r>
              <w:rPr>
                <w:rFonts w:ascii="Calibri" w:hAnsi="Calibri" w:cs="Calibri"/>
                <w:color w:val="000000"/>
                <w:sz w:val="24"/>
                <w:szCs w:val="24"/>
              </w:rPr>
              <w:t>6.6</w:t>
            </w:r>
          </w:p>
        </w:tc>
        <w:tc>
          <w:tcPr>
            <w:tcW w:w="2802" w:type="dxa"/>
          </w:tcPr>
          <w:p w:rsidR="00AC1FEB" w:rsidRDefault="00AC1FEB" w:rsidP="00AC1FEB">
            <w:pPr>
              <w:jc w:val="both"/>
            </w:pPr>
            <w:r>
              <w:rPr>
                <w:rStyle w:val="fontstyle01"/>
              </w:rPr>
              <w:t>Misure di gestione ambientale</w:t>
            </w:r>
            <w:r>
              <w:rPr>
                <w:rFonts w:ascii="Calibri" w:hAnsi="Calibri" w:cs="Calibri"/>
                <w:color w:val="000000"/>
              </w:rPr>
              <w:br/>
            </w:r>
            <w:r>
              <w:rPr>
                <w:rStyle w:val="fontstyle01"/>
              </w:rPr>
              <w:t>adot</w:t>
            </w:r>
            <w:r w:rsidR="00A20C26">
              <w:rPr>
                <w:rStyle w:val="fontstyle01"/>
              </w:rPr>
              <w:t>t</w:t>
            </w:r>
            <w:r>
              <w:rPr>
                <w:rStyle w:val="fontstyle01"/>
              </w:rPr>
              <w:t>ate e bilancio materico</w:t>
            </w:r>
          </w:p>
          <w:p w:rsidR="00AC1FEB" w:rsidRDefault="00AC1FEB" w:rsidP="00287709">
            <w:pPr>
              <w:jc w:val="both"/>
              <w:rPr>
                <w:rStyle w:val="fontstyle01"/>
              </w:rPr>
            </w:pPr>
          </w:p>
        </w:tc>
        <w:tc>
          <w:tcPr>
            <w:tcW w:w="709" w:type="dxa"/>
            <w:vAlign w:val="center"/>
          </w:tcPr>
          <w:p w:rsidR="00AC1FEB" w:rsidRDefault="00AC1FEB" w:rsidP="002D5E1F">
            <w:pPr>
              <w:jc w:val="center"/>
              <w:rPr>
                <w:rFonts w:ascii="Calibri" w:hAnsi="Calibri" w:cs="Calibri"/>
                <w:color w:val="000000"/>
                <w:sz w:val="24"/>
                <w:szCs w:val="24"/>
              </w:rPr>
            </w:pPr>
            <w:r>
              <w:rPr>
                <w:rFonts w:ascii="Calibri" w:hAnsi="Calibri" w:cs="Calibri"/>
                <w:color w:val="000000"/>
                <w:sz w:val="24"/>
                <w:szCs w:val="24"/>
              </w:rPr>
              <w:t>3</w:t>
            </w:r>
          </w:p>
        </w:tc>
        <w:tc>
          <w:tcPr>
            <w:tcW w:w="702" w:type="dxa"/>
            <w:vAlign w:val="center"/>
          </w:tcPr>
          <w:p w:rsidR="00AC1FEB" w:rsidRDefault="00AC1FEB" w:rsidP="002D5E1F">
            <w:pPr>
              <w:jc w:val="center"/>
              <w:rPr>
                <w:rFonts w:ascii="Calibri" w:hAnsi="Calibri" w:cs="Calibri"/>
                <w:color w:val="000000"/>
                <w:sz w:val="24"/>
                <w:szCs w:val="24"/>
              </w:rPr>
            </w:pPr>
            <w:r>
              <w:rPr>
                <w:rFonts w:ascii="Calibri" w:hAnsi="Calibri" w:cs="Calibri"/>
                <w:color w:val="000000"/>
                <w:sz w:val="24"/>
                <w:szCs w:val="24"/>
              </w:rPr>
              <w:t>D</w:t>
            </w:r>
          </w:p>
        </w:tc>
      </w:tr>
      <w:tr w:rsidR="007B4B7F" w:rsidTr="007B4B7F">
        <w:trPr>
          <w:trHeight w:val="375"/>
        </w:trPr>
        <w:tc>
          <w:tcPr>
            <w:tcW w:w="1129" w:type="dxa"/>
            <w:tcBorders>
              <w:top w:val="nil"/>
              <w:bottom w:val="single" w:sz="4" w:space="0" w:color="auto"/>
            </w:tcBorders>
          </w:tcPr>
          <w:p w:rsidR="007B4B7F" w:rsidRPr="00287709" w:rsidRDefault="007B4B7F" w:rsidP="00287709">
            <w:pPr>
              <w:jc w:val="both"/>
              <w:rPr>
                <w:rStyle w:val="fontstyle01"/>
                <w:b/>
              </w:rPr>
            </w:pPr>
          </w:p>
        </w:tc>
        <w:tc>
          <w:tcPr>
            <w:tcW w:w="567" w:type="dxa"/>
            <w:tcBorders>
              <w:top w:val="nil"/>
            </w:tcBorders>
            <w:vAlign w:val="center"/>
          </w:tcPr>
          <w:p w:rsidR="007B4B7F" w:rsidRDefault="007B4B7F" w:rsidP="002D5E1F">
            <w:pPr>
              <w:jc w:val="center"/>
              <w:rPr>
                <w:rFonts w:ascii="Calibri" w:hAnsi="Calibri" w:cs="Calibri"/>
                <w:color w:val="000000"/>
                <w:sz w:val="24"/>
                <w:szCs w:val="24"/>
              </w:rPr>
            </w:pPr>
          </w:p>
        </w:tc>
        <w:tc>
          <w:tcPr>
            <w:tcW w:w="2781" w:type="dxa"/>
            <w:tcBorders>
              <w:top w:val="nil"/>
            </w:tcBorders>
            <w:vAlign w:val="center"/>
          </w:tcPr>
          <w:p w:rsidR="007B4B7F" w:rsidRDefault="007B4B7F" w:rsidP="002D5E1F">
            <w:pPr>
              <w:jc w:val="center"/>
              <w:rPr>
                <w:rStyle w:val="fontstyle01"/>
              </w:rPr>
            </w:pPr>
          </w:p>
        </w:tc>
        <w:tc>
          <w:tcPr>
            <w:tcW w:w="938" w:type="dxa"/>
            <w:vAlign w:val="center"/>
          </w:tcPr>
          <w:p w:rsidR="007B4B7F" w:rsidRDefault="007B4B7F" w:rsidP="002D5E1F">
            <w:pPr>
              <w:jc w:val="center"/>
              <w:rPr>
                <w:rFonts w:ascii="Calibri" w:hAnsi="Calibri" w:cs="Calibri"/>
                <w:color w:val="000000"/>
                <w:sz w:val="24"/>
                <w:szCs w:val="24"/>
              </w:rPr>
            </w:pPr>
            <w:r>
              <w:rPr>
                <w:rFonts w:ascii="Calibri" w:hAnsi="Calibri" w:cs="Calibri"/>
                <w:color w:val="000000"/>
                <w:sz w:val="24"/>
                <w:szCs w:val="24"/>
              </w:rPr>
              <w:t>6.7</w:t>
            </w:r>
          </w:p>
        </w:tc>
        <w:tc>
          <w:tcPr>
            <w:tcW w:w="2802" w:type="dxa"/>
          </w:tcPr>
          <w:p w:rsidR="007B4B7F" w:rsidRDefault="007B4B7F" w:rsidP="00AC1FEB">
            <w:pPr>
              <w:jc w:val="both"/>
              <w:rPr>
                <w:rStyle w:val="fontstyle01"/>
              </w:rPr>
            </w:pPr>
            <w:r>
              <w:rPr>
                <w:rStyle w:val="fontstyle01"/>
              </w:rPr>
              <w:t>Percentuale corrispettivo riconosciuto al concedente dell’extra risparmio energetico ottenuto su base annuale (minimo 50%)</w:t>
            </w:r>
          </w:p>
        </w:tc>
        <w:tc>
          <w:tcPr>
            <w:tcW w:w="709" w:type="dxa"/>
            <w:vAlign w:val="center"/>
          </w:tcPr>
          <w:p w:rsidR="007B4B7F" w:rsidRDefault="003B265A" w:rsidP="002D5E1F">
            <w:pPr>
              <w:jc w:val="center"/>
              <w:rPr>
                <w:rFonts w:ascii="Calibri" w:hAnsi="Calibri" w:cs="Calibri"/>
                <w:color w:val="000000"/>
                <w:sz w:val="24"/>
                <w:szCs w:val="24"/>
              </w:rPr>
            </w:pPr>
            <w:r>
              <w:rPr>
                <w:rFonts w:ascii="Calibri" w:hAnsi="Calibri" w:cs="Calibri"/>
                <w:color w:val="000000"/>
                <w:sz w:val="24"/>
                <w:szCs w:val="24"/>
              </w:rPr>
              <w:t>3</w:t>
            </w:r>
          </w:p>
        </w:tc>
        <w:tc>
          <w:tcPr>
            <w:tcW w:w="702" w:type="dxa"/>
            <w:vAlign w:val="center"/>
          </w:tcPr>
          <w:p w:rsidR="007B4B7F" w:rsidRDefault="007B4B7F" w:rsidP="002D5E1F">
            <w:pPr>
              <w:jc w:val="center"/>
              <w:rPr>
                <w:rFonts w:ascii="Calibri" w:hAnsi="Calibri" w:cs="Calibri"/>
                <w:color w:val="000000"/>
                <w:sz w:val="24"/>
                <w:szCs w:val="24"/>
              </w:rPr>
            </w:pPr>
            <w:r>
              <w:rPr>
                <w:rFonts w:ascii="Calibri" w:hAnsi="Calibri" w:cs="Calibri"/>
                <w:color w:val="000000"/>
                <w:sz w:val="24"/>
                <w:szCs w:val="24"/>
              </w:rPr>
              <w:t>Q</w:t>
            </w:r>
          </w:p>
        </w:tc>
      </w:tr>
    </w:tbl>
    <w:p w:rsidR="00321FE8" w:rsidRDefault="00321FE8" w:rsidP="0038478E">
      <w:pPr>
        <w:jc w:val="both"/>
        <w:rPr>
          <w:rFonts w:ascii="Calibri" w:hAnsi="Calibri" w:cs="Calibri"/>
          <w:color w:val="000000"/>
        </w:rPr>
      </w:pPr>
    </w:p>
    <w:p w:rsidR="005212B7" w:rsidRDefault="005212B7" w:rsidP="0038478E">
      <w:pPr>
        <w:jc w:val="both"/>
        <w:rPr>
          <w:rFonts w:ascii="Calibri" w:hAnsi="Calibri" w:cs="Calibri"/>
          <w:color w:val="000000"/>
        </w:rPr>
      </w:pPr>
      <w:r w:rsidRPr="005212B7">
        <w:rPr>
          <w:rFonts w:ascii="Calibri" w:hAnsi="Calibri" w:cs="Calibri"/>
          <w:color w:val="000000"/>
        </w:rPr>
        <w:t>Nella colonna identif</w:t>
      </w:r>
      <w:r w:rsidR="00A20C26">
        <w:rPr>
          <w:rFonts w:ascii="Calibri" w:hAnsi="Calibri" w:cs="Calibri"/>
          <w:color w:val="000000"/>
        </w:rPr>
        <w:t>i</w:t>
      </w:r>
      <w:r w:rsidRPr="005212B7">
        <w:rPr>
          <w:rFonts w:ascii="Calibri" w:hAnsi="Calibri" w:cs="Calibri"/>
          <w:color w:val="000000"/>
        </w:rPr>
        <w:t>cata con la let</w:t>
      </w:r>
      <w:r w:rsidR="00A20C26">
        <w:rPr>
          <w:rFonts w:ascii="Calibri" w:hAnsi="Calibri" w:cs="Calibri"/>
          <w:color w:val="000000"/>
        </w:rPr>
        <w:t>t</w:t>
      </w:r>
      <w:r w:rsidRPr="005212B7">
        <w:rPr>
          <w:rFonts w:ascii="Calibri" w:hAnsi="Calibri" w:cs="Calibri"/>
          <w:color w:val="000000"/>
        </w:rPr>
        <w:t>era D vengono indicati i “Punteggi discrezionali”, vale a dire i punteggi il</w:t>
      </w:r>
      <w:r w:rsidRPr="005212B7">
        <w:rPr>
          <w:rFonts w:ascii="Calibri" w:hAnsi="Calibri" w:cs="Calibri"/>
          <w:color w:val="000000"/>
        </w:rPr>
        <w:br/>
        <w:t>cui coe</w:t>
      </w:r>
      <w:r w:rsidR="00A20C26">
        <w:rPr>
          <w:rFonts w:ascii="Calibri" w:hAnsi="Calibri" w:cs="Calibri"/>
          <w:color w:val="000000"/>
        </w:rPr>
        <w:t>ffi</w:t>
      </w:r>
      <w:r w:rsidRPr="005212B7">
        <w:rPr>
          <w:rFonts w:ascii="Calibri" w:hAnsi="Calibri" w:cs="Calibri"/>
          <w:color w:val="000000"/>
        </w:rPr>
        <w:t>ciente è at</w:t>
      </w:r>
      <w:r w:rsidR="00A20C26">
        <w:rPr>
          <w:rFonts w:ascii="Calibri" w:hAnsi="Calibri" w:cs="Calibri"/>
          <w:color w:val="000000"/>
        </w:rPr>
        <w:t>t</w:t>
      </w:r>
      <w:r w:rsidRPr="005212B7">
        <w:rPr>
          <w:rFonts w:ascii="Calibri" w:hAnsi="Calibri" w:cs="Calibri"/>
          <w:color w:val="000000"/>
        </w:rPr>
        <w:t>ribuito in ragione dell’esercizio della discrezionalità spet</w:t>
      </w:r>
      <w:r w:rsidR="00FB60D3">
        <w:rPr>
          <w:rFonts w:ascii="Calibri" w:hAnsi="Calibri" w:cs="Calibri"/>
          <w:color w:val="000000"/>
        </w:rPr>
        <w:t>t</w:t>
      </w:r>
      <w:r w:rsidRPr="005212B7">
        <w:rPr>
          <w:rFonts w:ascii="Calibri" w:hAnsi="Calibri" w:cs="Calibri"/>
          <w:color w:val="000000"/>
        </w:rPr>
        <w:t>ante</w:t>
      </w:r>
      <w:r w:rsidR="00FB60D3">
        <w:rPr>
          <w:rFonts w:ascii="Calibri" w:hAnsi="Calibri" w:cs="Calibri"/>
          <w:color w:val="000000"/>
        </w:rPr>
        <w:t xml:space="preserve"> </w:t>
      </w:r>
      <w:r w:rsidRPr="005212B7">
        <w:rPr>
          <w:rFonts w:ascii="Calibri" w:hAnsi="Calibri" w:cs="Calibri"/>
          <w:color w:val="000000"/>
        </w:rPr>
        <w:t>alla commissione</w:t>
      </w:r>
      <w:r w:rsidRPr="005212B7">
        <w:rPr>
          <w:rFonts w:ascii="Calibri" w:hAnsi="Calibri" w:cs="Calibri"/>
          <w:color w:val="000000"/>
        </w:rPr>
        <w:br/>
        <w:t>giudicatrice.</w:t>
      </w:r>
      <w:r w:rsidRPr="005212B7">
        <w:rPr>
          <w:rFonts w:ascii="Calibri" w:hAnsi="Calibri" w:cs="Calibri"/>
          <w:color w:val="000000"/>
        </w:rPr>
        <w:br/>
        <w:t>Nella colonna identif</w:t>
      </w:r>
      <w:r w:rsidR="00A20C26">
        <w:rPr>
          <w:rFonts w:ascii="Calibri" w:hAnsi="Calibri" w:cs="Calibri"/>
          <w:color w:val="000000"/>
        </w:rPr>
        <w:t>i</w:t>
      </w:r>
      <w:r w:rsidRPr="005212B7">
        <w:rPr>
          <w:rFonts w:ascii="Calibri" w:hAnsi="Calibri" w:cs="Calibri"/>
          <w:color w:val="000000"/>
        </w:rPr>
        <w:t>cata con la let</w:t>
      </w:r>
      <w:r w:rsidR="00A20C26">
        <w:rPr>
          <w:rFonts w:ascii="Calibri" w:hAnsi="Calibri" w:cs="Calibri"/>
          <w:color w:val="000000"/>
        </w:rPr>
        <w:t>t</w:t>
      </w:r>
      <w:r w:rsidRPr="005212B7">
        <w:rPr>
          <w:rFonts w:ascii="Calibri" w:hAnsi="Calibri" w:cs="Calibri"/>
          <w:color w:val="000000"/>
        </w:rPr>
        <w:t>era Q vengono indicati i “Punteggi quantitativi”, vale a dire i punteggi il</w:t>
      </w:r>
      <w:r w:rsidRPr="005212B7">
        <w:rPr>
          <w:rFonts w:ascii="Calibri" w:hAnsi="Calibri" w:cs="Calibri"/>
          <w:color w:val="000000"/>
        </w:rPr>
        <w:br/>
      </w:r>
      <w:r w:rsidR="00A20C26">
        <w:rPr>
          <w:rFonts w:ascii="Calibri" w:hAnsi="Calibri" w:cs="Calibri"/>
          <w:color w:val="000000"/>
        </w:rPr>
        <w:t>cui coeffi</w:t>
      </w:r>
      <w:r w:rsidRPr="005212B7">
        <w:rPr>
          <w:rFonts w:ascii="Calibri" w:hAnsi="Calibri" w:cs="Calibri"/>
          <w:color w:val="000000"/>
        </w:rPr>
        <w:t>ciente è at</w:t>
      </w:r>
      <w:r w:rsidR="00A20C26">
        <w:rPr>
          <w:rFonts w:ascii="Calibri" w:hAnsi="Calibri" w:cs="Calibri"/>
          <w:color w:val="000000"/>
        </w:rPr>
        <w:t>t</w:t>
      </w:r>
      <w:r w:rsidRPr="005212B7">
        <w:rPr>
          <w:rFonts w:ascii="Calibri" w:hAnsi="Calibri" w:cs="Calibri"/>
          <w:color w:val="000000"/>
        </w:rPr>
        <w:t>ribuito mediante applicazione di una formula matematica.</w:t>
      </w:r>
    </w:p>
    <w:p w:rsidR="000F1F2E" w:rsidRDefault="000F1F2E" w:rsidP="0038478E">
      <w:pPr>
        <w:jc w:val="both"/>
        <w:rPr>
          <w:rFonts w:ascii="Calibri" w:hAnsi="Calibri" w:cs="Calibri"/>
          <w:b/>
          <w:color w:val="000000"/>
        </w:rPr>
      </w:pPr>
      <w:r>
        <w:rPr>
          <w:rFonts w:ascii="Calibri" w:hAnsi="Calibri" w:cs="Calibri"/>
          <w:b/>
          <w:color w:val="000000"/>
        </w:rPr>
        <w:t>Soglia di sbarramento al punteggio tecnico</w:t>
      </w:r>
    </w:p>
    <w:p w:rsidR="001207A3" w:rsidRDefault="000F1F2E" w:rsidP="0038478E">
      <w:pPr>
        <w:jc w:val="both"/>
        <w:rPr>
          <w:rFonts w:ascii="Calibri" w:hAnsi="Calibri" w:cs="Calibri"/>
          <w:color w:val="000000"/>
          <w:sz w:val="24"/>
          <w:szCs w:val="24"/>
        </w:rPr>
      </w:pPr>
      <w:r w:rsidRPr="001207A3">
        <w:rPr>
          <w:rFonts w:ascii="Calibri" w:hAnsi="Calibri" w:cs="Calibri"/>
          <w:color w:val="000000"/>
          <w:sz w:val="24"/>
          <w:szCs w:val="24"/>
        </w:rPr>
        <w:t>Ai sensi dell’articolo 95, comma 8, del Codice, è prevista una soglia minima di sbarramento pari a 45 punti</w:t>
      </w:r>
      <w:r w:rsidR="001207A3">
        <w:rPr>
          <w:rFonts w:ascii="Calibri" w:hAnsi="Calibri" w:cs="Calibri"/>
          <w:color w:val="000000"/>
          <w:sz w:val="24"/>
          <w:szCs w:val="24"/>
        </w:rPr>
        <w:t xml:space="preserve"> </w:t>
      </w:r>
      <w:r w:rsidRPr="001207A3">
        <w:rPr>
          <w:rFonts w:ascii="Calibri" w:hAnsi="Calibri" w:cs="Calibri"/>
          <w:color w:val="000000"/>
          <w:sz w:val="24"/>
          <w:szCs w:val="24"/>
        </w:rPr>
        <w:t>complessivi. Il concorrente sarà escluso dalla gara nel caso in cui consegua un punteggio inferiore alla predetta</w:t>
      </w:r>
      <w:r w:rsidR="001207A3">
        <w:rPr>
          <w:rFonts w:ascii="Calibri" w:hAnsi="Calibri" w:cs="Calibri"/>
          <w:color w:val="000000"/>
          <w:sz w:val="24"/>
          <w:szCs w:val="24"/>
        </w:rPr>
        <w:t xml:space="preserve"> </w:t>
      </w:r>
      <w:r w:rsidRPr="001207A3">
        <w:rPr>
          <w:rFonts w:ascii="Calibri" w:hAnsi="Calibri" w:cs="Calibri"/>
          <w:color w:val="000000"/>
          <w:sz w:val="24"/>
          <w:szCs w:val="24"/>
        </w:rPr>
        <w:t>soglia.</w:t>
      </w:r>
      <w:r w:rsidR="001207A3">
        <w:rPr>
          <w:rFonts w:ascii="Calibri" w:hAnsi="Calibri" w:cs="Calibri"/>
          <w:color w:val="000000"/>
          <w:sz w:val="24"/>
          <w:szCs w:val="24"/>
        </w:rPr>
        <w:t xml:space="preserve"> </w:t>
      </w:r>
    </w:p>
    <w:p w:rsidR="000F1F2E" w:rsidRPr="00370825" w:rsidRDefault="000F1F2E" w:rsidP="0038478E">
      <w:pPr>
        <w:jc w:val="both"/>
        <w:rPr>
          <w:rFonts w:ascii="Calibri" w:hAnsi="Calibri" w:cs="Calibri"/>
          <w:b/>
          <w:color w:val="000000"/>
          <w:sz w:val="24"/>
          <w:szCs w:val="24"/>
        </w:rPr>
      </w:pPr>
      <w:r w:rsidRPr="00370825">
        <w:rPr>
          <w:rFonts w:ascii="Calibri" w:hAnsi="Calibri" w:cs="Calibri"/>
          <w:color w:val="000000"/>
          <w:sz w:val="24"/>
          <w:szCs w:val="24"/>
        </w:rPr>
        <w:t>La gara verrà affidata anche in presenza di una sola offerta valida purché ritenuta conveniente e congrua da parte</w:t>
      </w:r>
      <w:r w:rsidR="00370825">
        <w:rPr>
          <w:rFonts w:ascii="Calibri" w:hAnsi="Calibri" w:cs="Calibri"/>
          <w:color w:val="000000"/>
          <w:sz w:val="24"/>
          <w:szCs w:val="24"/>
        </w:rPr>
        <w:t xml:space="preserve"> </w:t>
      </w:r>
      <w:r w:rsidRPr="00370825">
        <w:rPr>
          <w:rFonts w:ascii="Calibri" w:hAnsi="Calibri" w:cs="Calibri"/>
          <w:color w:val="000000"/>
          <w:sz w:val="24"/>
          <w:szCs w:val="24"/>
        </w:rPr>
        <w:t>dell’amministrazione appaltante.</w:t>
      </w:r>
    </w:p>
    <w:p w:rsidR="005212B7" w:rsidRDefault="005212B7" w:rsidP="0038478E">
      <w:pPr>
        <w:jc w:val="both"/>
        <w:rPr>
          <w:rFonts w:ascii="Calibri" w:hAnsi="Calibri" w:cs="Calibri"/>
          <w:b/>
          <w:color w:val="000000"/>
        </w:rPr>
      </w:pPr>
      <w:r>
        <w:rPr>
          <w:rFonts w:ascii="Calibri" w:hAnsi="Calibri" w:cs="Calibri"/>
          <w:b/>
          <w:color w:val="000000"/>
        </w:rPr>
        <w:t>Elementi di natura qualitativa</w:t>
      </w:r>
    </w:p>
    <w:p w:rsidR="005212B7" w:rsidRPr="001207A3" w:rsidRDefault="005212B7" w:rsidP="0038478E">
      <w:pPr>
        <w:jc w:val="both"/>
        <w:rPr>
          <w:rFonts w:ascii="Calibri" w:hAnsi="Calibri" w:cs="Calibri"/>
          <w:color w:val="000000"/>
          <w:sz w:val="24"/>
          <w:szCs w:val="24"/>
        </w:rPr>
      </w:pPr>
      <w:r w:rsidRPr="001207A3">
        <w:rPr>
          <w:rFonts w:ascii="Calibri" w:hAnsi="Calibri" w:cs="Calibri"/>
          <w:color w:val="000000"/>
          <w:sz w:val="24"/>
          <w:szCs w:val="24"/>
        </w:rPr>
        <w:t>Per quanto riguarda gli elementi di natura qualitativa, i coe</w:t>
      </w:r>
      <w:r w:rsidR="00A20C26" w:rsidRPr="001207A3">
        <w:rPr>
          <w:rFonts w:ascii="Calibri" w:hAnsi="Calibri" w:cs="Calibri"/>
          <w:color w:val="000000"/>
          <w:sz w:val="24"/>
          <w:szCs w:val="24"/>
        </w:rPr>
        <w:t>ffi</w:t>
      </w:r>
      <w:r w:rsidRPr="001207A3">
        <w:rPr>
          <w:rFonts w:ascii="Calibri" w:hAnsi="Calibri" w:cs="Calibri"/>
          <w:color w:val="000000"/>
          <w:sz w:val="24"/>
          <w:szCs w:val="24"/>
        </w:rPr>
        <w:t>cienti V(a)i saranno determinati, at</w:t>
      </w:r>
      <w:r w:rsidR="00A20C26" w:rsidRPr="001207A3">
        <w:rPr>
          <w:rFonts w:ascii="Calibri" w:hAnsi="Calibri" w:cs="Calibri"/>
          <w:color w:val="000000"/>
          <w:sz w:val="24"/>
          <w:szCs w:val="24"/>
        </w:rPr>
        <w:t>t</w:t>
      </w:r>
      <w:r w:rsidR="001207A3">
        <w:rPr>
          <w:rFonts w:ascii="Calibri" w:hAnsi="Calibri" w:cs="Calibri"/>
          <w:color w:val="000000"/>
          <w:sz w:val="24"/>
          <w:szCs w:val="24"/>
        </w:rPr>
        <w:t xml:space="preserve">raverso la </w:t>
      </w:r>
      <w:r w:rsidRPr="001207A3">
        <w:rPr>
          <w:rFonts w:ascii="Calibri" w:hAnsi="Calibri" w:cs="Calibri"/>
          <w:color w:val="000000"/>
          <w:sz w:val="24"/>
          <w:szCs w:val="24"/>
        </w:rPr>
        <w:t>media dei coe</w:t>
      </w:r>
      <w:r w:rsidR="00A20C26" w:rsidRPr="001207A3">
        <w:rPr>
          <w:rFonts w:ascii="Calibri" w:hAnsi="Calibri" w:cs="Calibri"/>
          <w:color w:val="000000"/>
          <w:sz w:val="24"/>
          <w:szCs w:val="24"/>
        </w:rPr>
        <w:t>ffi</w:t>
      </w:r>
      <w:r w:rsidRPr="001207A3">
        <w:rPr>
          <w:rFonts w:ascii="Calibri" w:hAnsi="Calibri" w:cs="Calibri"/>
          <w:color w:val="000000"/>
          <w:sz w:val="24"/>
          <w:szCs w:val="24"/>
        </w:rPr>
        <w:t>cienti at</w:t>
      </w:r>
      <w:r w:rsidR="005C50AA" w:rsidRPr="001207A3">
        <w:rPr>
          <w:rFonts w:ascii="Calibri" w:hAnsi="Calibri" w:cs="Calibri"/>
          <w:color w:val="000000"/>
          <w:sz w:val="24"/>
          <w:szCs w:val="24"/>
        </w:rPr>
        <w:t>t</w:t>
      </w:r>
      <w:r w:rsidRPr="001207A3">
        <w:rPr>
          <w:rFonts w:ascii="Calibri" w:hAnsi="Calibri" w:cs="Calibri"/>
          <w:color w:val="000000"/>
          <w:sz w:val="24"/>
          <w:szCs w:val="24"/>
        </w:rPr>
        <w:t>ribuiti discrezionalmente dai singoli Commissari. I singoli Commissari a</w:t>
      </w:r>
      <w:r w:rsidR="005C50AA" w:rsidRPr="001207A3">
        <w:rPr>
          <w:rFonts w:ascii="Calibri" w:hAnsi="Calibri" w:cs="Calibri"/>
          <w:color w:val="000000"/>
          <w:sz w:val="24"/>
          <w:szCs w:val="24"/>
        </w:rPr>
        <w:t>tt</w:t>
      </w:r>
      <w:r w:rsidR="001207A3">
        <w:rPr>
          <w:rFonts w:ascii="Calibri" w:hAnsi="Calibri" w:cs="Calibri"/>
          <w:color w:val="000000"/>
          <w:sz w:val="24"/>
          <w:szCs w:val="24"/>
        </w:rPr>
        <w:t xml:space="preserve">ribuiranno, </w:t>
      </w:r>
      <w:r w:rsidRPr="001207A3">
        <w:rPr>
          <w:rFonts w:ascii="Calibri" w:hAnsi="Calibri" w:cs="Calibri"/>
          <w:color w:val="000000"/>
          <w:sz w:val="24"/>
          <w:szCs w:val="24"/>
        </w:rPr>
        <w:t>per ogni sub elemento ogget</w:t>
      </w:r>
      <w:r w:rsidR="005C50AA" w:rsidRPr="001207A3">
        <w:rPr>
          <w:rFonts w:ascii="Calibri" w:hAnsi="Calibri" w:cs="Calibri"/>
          <w:color w:val="000000"/>
          <w:sz w:val="24"/>
          <w:szCs w:val="24"/>
        </w:rPr>
        <w:t>t</w:t>
      </w:r>
      <w:r w:rsidRPr="001207A3">
        <w:rPr>
          <w:rFonts w:ascii="Calibri" w:hAnsi="Calibri" w:cs="Calibri"/>
          <w:color w:val="000000"/>
          <w:sz w:val="24"/>
          <w:szCs w:val="24"/>
        </w:rPr>
        <w:t>o di valutazione, un coe</w:t>
      </w:r>
      <w:r w:rsidR="005C50AA" w:rsidRPr="001207A3">
        <w:rPr>
          <w:rFonts w:ascii="Calibri" w:hAnsi="Calibri" w:cs="Calibri"/>
          <w:color w:val="000000"/>
          <w:sz w:val="24"/>
          <w:szCs w:val="24"/>
        </w:rPr>
        <w:t>ffi</w:t>
      </w:r>
      <w:r w:rsidRPr="001207A3">
        <w:rPr>
          <w:rFonts w:ascii="Calibri" w:hAnsi="Calibri" w:cs="Calibri"/>
          <w:color w:val="000000"/>
          <w:sz w:val="24"/>
          <w:szCs w:val="24"/>
        </w:rPr>
        <w:t>ciente variabile tra 0-1, con un n</w:t>
      </w:r>
      <w:r w:rsidR="001207A3">
        <w:rPr>
          <w:rFonts w:ascii="Calibri" w:hAnsi="Calibri" w:cs="Calibri"/>
          <w:color w:val="000000"/>
          <w:sz w:val="24"/>
          <w:szCs w:val="24"/>
        </w:rPr>
        <w:t xml:space="preserve">umero massimo di </w:t>
      </w:r>
      <w:r w:rsidR="005C50AA" w:rsidRPr="001207A3">
        <w:rPr>
          <w:rFonts w:ascii="Calibri" w:hAnsi="Calibri" w:cs="Calibri"/>
          <w:color w:val="000000"/>
          <w:sz w:val="24"/>
          <w:szCs w:val="24"/>
        </w:rPr>
        <w:t>decimali pari a 2. Il coeffi</w:t>
      </w:r>
      <w:r w:rsidRPr="001207A3">
        <w:rPr>
          <w:rFonts w:ascii="Calibri" w:hAnsi="Calibri" w:cs="Calibri"/>
          <w:color w:val="000000"/>
          <w:sz w:val="24"/>
          <w:szCs w:val="24"/>
        </w:rPr>
        <w:t>ciente sarà at</w:t>
      </w:r>
      <w:r w:rsidR="005C50AA" w:rsidRPr="001207A3">
        <w:rPr>
          <w:rFonts w:ascii="Calibri" w:hAnsi="Calibri" w:cs="Calibri"/>
          <w:color w:val="000000"/>
          <w:sz w:val="24"/>
          <w:szCs w:val="24"/>
        </w:rPr>
        <w:t>t</w:t>
      </w:r>
      <w:r w:rsidRPr="001207A3">
        <w:rPr>
          <w:rFonts w:ascii="Calibri" w:hAnsi="Calibri" w:cs="Calibri"/>
          <w:color w:val="000000"/>
          <w:sz w:val="24"/>
          <w:szCs w:val="24"/>
        </w:rPr>
        <w:t>ribuito secondo il seguente schema di giudizio:</w:t>
      </w:r>
    </w:p>
    <w:tbl>
      <w:tblPr>
        <w:tblStyle w:val="Grigliatabella"/>
        <w:tblW w:w="0" w:type="auto"/>
        <w:tblLook w:val="04A0" w:firstRow="1" w:lastRow="0" w:firstColumn="1" w:lastColumn="0" w:noHBand="0" w:noVBand="1"/>
      </w:tblPr>
      <w:tblGrid>
        <w:gridCol w:w="2405"/>
        <w:gridCol w:w="1843"/>
        <w:gridCol w:w="5380"/>
      </w:tblGrid>
      <w:tr w:rsidR="00A20C26" w:rsidRPr="00A20C26" w:rsidTr="00A20C26">
        <w:tc>
          <w:tcPr>
            <w:tcW w:w="2405" w:type="dxa"/>
            <w:vAlign w:val="center"/>
          </w:tcPr>
          <w:p w:rsidR="00A20C26" w:rsidRPr="00A20C26" w:rsidRDefault="00A20C26" w:rsidP="00A20C26">
            <w:pPr>
              <w:jc w:val="center"/>
              <w:rPr>
                <w:rFonts w:ascii="Calibri" w:hAnsi="Calibri" w:cs="Calibri"/>
                <w:b/>
                <w:color w:val="000000"/>
              </w:rPr>
            </w:pPr>
            <w:r>
              <w:rPr>
                <w:rFonts w:ascii="Calibri" w:hAnsi="Calibri" w:cs="Calibri"/>
                <w:b/>
                <w:color w:val="000000"/>
              </w:rPr>
              <w:t>GIUDIZIO</w:t>
            </w:r>
          </w:p>
        </w:tc>
        <w:tc>
          <w:tcPr>
            <w:tcW w:w="1843" w:type="dxa"/>
            <w:vAlign w:val="center"/>
          </w:tcPr>
          <w:p w:rsidR="00A20C26" w:rsidRPr="00A20C26" w:rsidRDefault="00A20C26" w:rsidP="00A20C26">
            <w:pPr>
              <w:jc w:val="center"/>
              <w:rPr>
                <w:rFonts w:ascii="Calibri" w:hAnsi="Calibri" w:cs="Calibri"/>
                <w:b/>
                <w:color w:val="000000"/>
              </w:rPr>
            </w:pPr>
            <w:r>
              <w:rPr>
                <w:rFonts w:ascii="Calibri" w:hAnsi="Calibri" w:cs="Calibri"/>
                <w:b/>
                <w:color w:val="000000"/>
              </w:rPr>
              <w:t>COEFFICIENTE</w:t>
            </w:r>
          </w:p>
        </w:tc>
        <w:tc>
          <w:tcPr>
            <w:tcW w:w="5380" w:type="dxa"/>
            <w:vAlign w:val="center"/>
          </w:tcPr>
          <w:p w:rsidR="00A20C26" w:rsidRPr="00A20C26" w:rsidRDefault="00A20C26" w:rsidP="00A20C26">
            <w:pPr>
              <w:jc w:val="center"/>
              <w:rPr>
                <w:rFonts w:ascii="Calibri" w:hAnsi="Calibri" w:cs="Calibri"/>
                <w:b/>
                <w:color w:val="000000"/>
              </w:rPr>
            </w:pPr>
            <w:r>
              <w:rPr>
                <w:rFonts w:ascii="Calibri" w:hAnsi="Calibri" w:cs="Calibri"/>
                <w:b/>
                <w:color w:val="000000"/>
              </w:rPr>
              <w:t>VALUTAZIONE</w:t>
            </w:r>
          </w:p>
        </w:tc>
      </w:tr>
      <w:tr w:rsidR="00A20C26" w:rsidTr="00A20C26">
        <w:tc>
          <w:tcPr>
            <w:tcW w:w="2405" w:type="dxa"/>
            <w:vAlign w:val="center"/>
          </w:tcPr>
          <w:p w:rsidR="00A20C26" w:rsidRDefault="00A20C26" w:rsidP="00A20C26">
            <w:pPr>
              <w:jc w:val="center"/>
              <w:rPr>
                <w:rFonts w:ascii="Calibri" w:hAnsi="Calibri" w:cs="Calibri"/>
                <w:b/>
                <w:color w:val="000000"/>
              </w:rPr>
            </w:pPr>
            <w:r>
              <w:rPr>
                <w:rFonts w:ascii="Calibri" w:hAnsi="Calibri" w:cs="Calibri"/>
                <w:b/>
                <w:color w:val="000000"/>
              </w:rPr>
              <w:t>Ottimo</w:t>
            </w:r>
          </w:p>
        </w:tc>
        <w:tc>
          <w:tcPr>
            <w:tcW w:w="1843" w:type="dxa"/>
            <w:vAlign w:val="center"/>
          </w:tcPr>
          <w:p w:rsidR="00A20C26" w:rsidRDefault="00A20C26" w:rsidP="00A20C26">
            <w:pPr>
              <w:jc w:val="center"/>
              <w:rPr>
                <w:rFonts w:ascii="Calibri" w:hAnsi="Calibri" w:cs="Calibri"/>
                <w:b/>
                <w:color w:val="000000"/>
              </w:rPr>
            </w:pPr>
            <w:r>
              <w:rPr>
                <w:rFonts w:ascii="Calibri" w:hAnsi="Calibri" w:cs="Calibri"/>
                <w:b/>
                <w:color w:val="000000"/>
              </w:rPr>
              <w:t>1</w:t>
            </w:r>
          </w:p>
        </w:tc>
        <w:tc>
          <w:tcPr>
            <w:tcW w:w="5380" w:type="dxa"/>
          </w:tcPr>
          <w:p w:rsidR="00A20C26" w:rsidRDefault="00A20C26" w:rsidP="00A20C26">
            <w:pPr>
              <w:jc w:val="both"/>
            </w:pPr>
            <w:r>
              <w:rPr>
                <w:rStyle w:val="fontstyle01"/>
              </w:rPr>
              <w:t>Questa valutazione si applica quando la proposta</w:t>
            </w:r>
            <w:r>
              <w:rPr>
                <w:rFonts w:ascii="Calibri" w:hAnsi="Calibri" w:cs="Calibri"/>
                <w:color w:val="000000"/>
                <w:sz w:val="20"/>
                <w:szCs w:val="20"/>
              </w:rPr>
              <w:br/>
            </w:r>
            <w:r>
              <w:rPr>
                <w:rStyle w:val="fontstyle01"/>
              </w:rPr>
              <w:t>supera ampiamente le at</w:t>
            </w:r>
            <w:r w:rsidR="005C50AA">
              <w:rPr>
                <w:rStyle w:val="fontstyle01"/>
              </w:rPr>
              <w:t>t</w:t>
            </w:r>
            <w:r>
              <w:rPr>
                <w:rStyle w:val="fontstyle01"/>
              </w:rPr>
              <w:t>ese ovvero rileva una qualità</w:t>
            </w:r>
            <w:r>
              <w:rPr>
                <w:rFonts w:ascii="Calibri" w:hAnsi="Calibri" w:cs="Calibri"/>
                <w:color w:val="000000"/>
                <w:sz w:val="20"/>
                <w:szCs w:val="20"/>
              </w:rPr>
              <w:br/>
            </w:r>
            <w:r>
              <w:rPr>
                <w:rStyle w:val="fontstyle01"/>
              </w:rPr>
              <w:t>di elevato valore migliorativo e aggiunto contenente</w:t>
            </w:r>
            <w:r>
              <w:rPr>
                <w:rFonts w:ascii="Calibri" w:hAnsi="Calibri" w:cs="Calibri"/>
                <w:color w:val="000000"/>
                <w:sz w:val="20"/>
                <w:szCs w:val="20"/>
              </w:rPr>
              <w:br/>
            </w:r>
            <w:r>
              <w:rPr>
                <w:rStyle w:val="fontstyle01"/>
              </w:rPr>
              <w:t>elementi unici ed innovativi</w:t>
            </w:r>
          </w:p>
          <w:p w:rsidR="00A20C26" w:rsidRDefault="00A20C26" w:rsidP="0038478E">
            <w:pPr>
              <w:jc w:val="both"/>
              <w:rPr>
                <w:rFonts w:ascii="Calibri" w:hAnsi="Calibri" w:cs="Calibri"/>
                <w:b/>
                <w:color w:val="000000"/>
              </w:rPr>
            </w:pPr>
          </w:p>
        </w:tc>
      </w:tr>
      <w:tr w:rsidR="00A20C26" w:rsidTr="00A20C26">
        <w:tc>
          <w:tcPr>
            <w:tcW w:w="2405" w:type="dxa"/>
            <w:vAlign w:val="center"/>
          </w:tcPr>
          <w:p w:rsidR="00A20C26" w:rsidRDefault="00A20C26" w:rsidP="00A20C26">
            <w:pPr>
              <w:jc w:val="center"/>
              <w:rPr>
                <w:rFonts w:ascii="Calibri" w:hAnsi="Calibri" w:cs="Calibri"/>
                <w:b/>
                <w:color w:val="000000"/>
              </w:rPr>
            </w:pPr>
            <w:r>
              <w:rPr>
                <w:rFonts w:ascii="Calibri" w:hAnsi="Calibri" w:cs="Calibri"/>
                <w:b/>
                <w:color w:val="000000"/>
              </w:rPr>
              <w:t>Più che adeguato</w:t>
            </w:r>
          </w:p>
        </w:tc>
        <w:tc>
          <w:tcPr>
            <w:tcW w:w="1843" w:type="dxa"/>
            <w:vAlign w:val="center"/>
          </w:tcPr>
          <w:p w:rsidR="00A20C26" w:rsidRDefault="00A20C26" w:rsidP="00A20C26">
            <w:pPr>
              <w:jc w:val="center"/>
              <w:rPr>
                <w:rFonts w:ascii="Calibri" w:hAnsi="Calibri" w:cs="Calibri"/>
                <w:b/>
                <w:color w:val="000000"/>
              </w:rPr>
            </w:pPr>
            <w:r>
              <w:rPr>
                <w:rFonts w:ascii="Calibri" w:hAnsi="Calibri" w:cs="Calibri"/>
                <w:b/>
                <w:color w:val="000000"/>
              </w:rPr>
              <w:t>0,8</w:t>
            </w:r>
          </w:p>
        </w:tc>
        <w:tc>
          <w:tcPr>
            <w:tcW w:w="5380" w:type="dxa"/>
          </w:tcPr>
          <w:p w:rsidR="00A20C26" w:rsidRDefault="00A20C26" w:rsidP="00A20C26">
            <w:pPr>
              <w:jc w:val="both"/>
            </w:pPr>
            <w:r>
              <w:rPr>
                <w:rStyle w:val="fontstyle01"/>
              </w:rPr>
              <w:t>Questa valutazione si applica quando la proposta</w:t>
            </w:r>
            <w:r>
              <w:rPr>
                <w:rFonts w:ascii="Calibri" w:hAnsi="Calibri" w:cs="Calibri"/>
                <w:color w:val="000000"/>
                <w:sz w:val="20"/>
                <w:szCs w:val="20"/>
              </w:rPr>
              <w:br/>
            </w:r>
            <w:r>
              <w:rPr>
                <w:rStyle w:val="fontstyle01"/>
              </w:rPr>
              <w:t>risponde ad una condizione più adeguata rispe</w:t>
            </w:r>
            <w:r w:rsidR="005C50AA">
              <w:rPr>
                <w:rStyle w:val="fontstyle01"/>
              </w:rPr>
              <w:t>t</w:t>
            </w:r>
            <w:r>
              <w:rPr>
                <w:rStyle w:val="fontstyle01"/>
              </w:rPr>
              <w:t>to a</w:t>
            </w:r>
            <w:r>
              <w:rPr>
                <w:rFonts w:ascii="Calibri" w:hAnsi="Calibri" w:cs="Calibri"/>
                <w:color w:val="000000"/>
                <w:sz w:val="20"/>
                <w:szCs w:val="20"/>
              </w:rPr>
              <w:br/>
            </w:r>
            <w:r>
              <w:rPr>
                <w:rStyle w:val="fontstyle01"/>
              </w:rPr>
              <w:t>quella richiesta dalla stazione appaltante ovvero</w:t>
            </w:r>
            <w:r>
              <w:rPr>
                <w:rFonts w:ascii="Calibri" w:hAnsi="Calibri" w:cs="Calibri"/>
                <w:color w:val="000000"/>
                <w:sz w:val="20"/>
                <w:szCs w:val="20"/>
              </w:rPr>
              <w:br/>
            </w:r>
            <w:r>
              <w:rPr>
                <w:rStyle w:val="fontstyle01"/>
              </w:rPr>
              <w:t>presenta una più che soddisfacente rispondenza alle</w:t>
            </w:r>
            <w:r>
              <w:rPr>
                <w:rFonts w:ascii="Calibri" w:hAnsi="Calibri" w:cs="Calibri"/>
                <w:color w:val="000000"/>
                <w:sz w:val="20"/>
                <w:szCs w:val="20"/>
              </w:rPr>
              <w:br/>
            </w:r>
            <w:r>
              <w:rPr>
                <w:rStyle w:val="fontstyle01"/>
              </w:rPr>
              <w:t>aspet</w:t>
            </w:r>
            <w:r w:rsidR="005C50AA">
              <w:rPr>
                <w:rStyle w:val="fontstyle01"/>
              </w:rPr>
              <w:t>t</w:t>
            </w:r>
            <w:r>
              <w:rPr>
                <w:rStyle w:val="fontstyle01"/>
              </w:rPr>
              <w:t>ative del Commit</w:t>
            </w:r>
            <w:r w:rsidR="005C50AA">
              <w:rPr>
                <w:rStyle w:val="fontstyle01"/>
              </w:rPr>
              <w:t>t</w:t>
            </w:r>
            <w:r>
              <w:rPr>
                <w:rStyle w:val="fontstyle01"/>
              </w:rPr>
              <w:t>ente</w:t>
            </w:r>
          </w:p>
          <w:p w:rsidR="00A20C26" w:rsidRDefault="00A20C26" w:rsidP="00A20C26">
            <w:pPr>
              <w:jc w:val="both"/>
              <w:rPr>
                <w:rStyle w:val="fontstyle01"/>
              </w:rPr>
            </w:pPr>
          </w:p>
        </w:tc>
      </w:tr>
      <w:tr w:rsidR="00A20C26" w:rsidTr="00A20C26">
        <w:tc>
          <w:tcPr>
            <w:tcW w:w="2405" w:type="dxa"/>
            <w:vAlign w:val="center"/>
          </w:tcPr>
          <w:p w:rsidR="00A20C26" w:rsidRDefault="00A20C26" w:rsidP="00A20C26">
            <w:pPr>
              <w:jc w:val="center"/>
              <w:rPr>
                <w:rFonts w:ascii="Calibri" w:hAnsi="Calibri" w:cs="Calibri"/>
                <w:b/>
                <w:color w:val="000000"/>
              </w:rPr>
            </w:pPr>
            <w:r>
              <w:rPr>
                <w:rFonts w:ascii="Calibri" w:hAnsi="Calibri" w:cs="Calibri"/>
                <w:b/>
                <w:color w:val="000000"/>
              </w:rPr>
              <w:t>Adeguato</w:t>
            </w:r>
          </w:p>
        </w:tc>
        <w:tc>
          <w:tcPr>
            <w:tcW w:w="1843" w:type="dxa"/>
            <w:vAlign w:val="center"/>
          </w:tcPr>
          <w:p w:rsidR="00A20C26" w:rsidRDefault="00A20C26" w:rsidP="00A20C26">
            <w:pPr>
              <w:jc w:val="center"/>
              <w:rPr>
                <w:rFonts w:ascii="Calibri" w:hAnsi="Calibri" w:cs="Calibri"/>
                <w:b/>
                <w:color w:val="000000"/>
              </w:rPr>
            </w:pPr>
            <w:r>
              <w:rPr>
                <w:rFonts w:ascii="Calibri" w:hAnsi="Calibri" w:cs="Calibri"/>
                <w:b/>
                <w:color w:val="000000"/>
              </w:rPr>
              <w:t>0,6</w:t>
            </w:r>
          </w:p>
        </w:tc>
        <w:tc>
          <w:tcPr>
            <w:tcW w:w="5380" w:type="dxa"/>
          </w:tcPr>
          <w:p w:rsidR="00A20C26" w:rsidRDefault="00A20C26" w:rsidP="00A20C26">
            <w:pPr>
              <w:jc w:val="both"/>
            </w:pPr>
            <w:r>
              <w:rPr>
                <w:rStyle w:val="fontstyle01"/>
              </w:rPr>
              <w:t>Questa valutazione si applica quando la proposta</w:t>
            </w:r>
            <w:r>
              <w:rPr>
                <w:rFonts w:ascii="Calibri" w:hAnsi="Calibri" w:cs="Calibri"/>
                <w:color w:val="000000"/>
                <w:sz w:val="20"/>
                <w:szCs w:val="20"/>
              </w:rPr>
              <w:br/>
            </w:r>
            <w:r>
              <w:rPr>
                <w:rStyle w:val="fontstyle01"/>
              </w:rPr>
              <w:t>risponde alla condizione minima richiesta ovvero</w:t>
            </w:r>
            <w:r>
              <w:rPr>
                <w:rFonts w:ascii="Calibri" w:hAnsi="Calibri" w:cs="Calibri"/>
                <w:color w:val="000000"/>
                <w:sz w:val="20"/>
                <w:szCs w:val="20"/>
              </w:rPr>
              <w:br/>
            </w:r>
            <w:r>
              <w:rPr>
                <w:rStyle w:val="fontstyle01"/>
              </w:rPr>
              <w:t>presenta una soddisfacente rispondenza alle aspe</w:t>
            </w:r>
            <w:r w:rsidR="005C50AA">
              <w:rPr>
                <w:rStyle w:val="fontstyle01"/>
              </w:rPr>
              <w:t>t</w:t>
            </w:r>
            <w:r>
              <w:rPr>
                <w:rStyle w:val="fontstyle01"/>
              </w:rPr>
              <w:t>tative</w:t>
            </w:r>
            <w:r>
              <w:rPr>
                <w:rFonts w:ascii="Calibri" w:hAnsi="Calibri" w:cs="Calibri"/>
                <w:color w:val="000000"/>
                <w:sz w:val="20"/>
                <w:szCs w:val="20"/>
              </w:rPr>
              <w:br/>
            </w:r>
            <w:r>
              <w:rPr>
                <w:rStyle w:val="fontstyle01"/>
              </w:rPr>
              <w:t>del Commit</w:t>
            </w:r>
            <w:r w:rsidR="005C50AA">
              <w:rPr>
                <w:rStyle w:val="fontstyle01"/>
              </w:rPr>
              <w:t>t</w:t>
            </w:r>
            <w:r>
              <w:rPr>
                <w:rStyle w:val="fontstyle01"/>
              </w:rPr>
              <w:t>ente</w:t>
            </w:r>
          </w:p>
          <w:p w:rsidR="00A20C26" w:rsidRDefault="00A20C26" w:rsidP="00A20C26">
            <w:pPr>
              <w:jc w:val="both"/>
              <w:rPr>
                <w:rStyle w:val="fontstyle01"/>
              </w:rPr>
            </w:pPr>
          </w:p>
        </w:tc>
      </w:tr>
      <w:tr w:rsidR="00A20C26" w:rsidTr="00A20C26">
        <w:tc>
          <w:tcPr>
            <w:tcW w:w="2405" w:type="dxa"/>
            <w:vAlign w:val="center"/>
          </w:tcPr>
          <w:p w:rsidR="00A20C26" w:rsidRDefault="00A20C26" w:rsidP="00A20C26">
            <w:pPr>
              <w:jc w:val="center"/>
              <w:rPr>
                <w:rFonts w:ascii="Calibri" w:hAnsi="Calibri" w:cs="Calibri"/>
                <w:b/>
                <w:color w:val="000000"/>
              </w:rPr>
            </w:pPr>
            <w:r>
              <w:rPr>
                <w:rFonts w:ascii="Calibri" w:hAnsi="Calibri" w:cs="Calibri"/>
                <w:b/>
                <w:color w:val="000000"/>
              </w:rPr>
              <w:lastRenderedPageBreak/>
              <w:t>Parzialmente adeguato</w:t>
            </w:r>
          </w:p>
        </w:tc>
        <w:tc>
          <w:tcPr>
            <w:tcW w:w="1843" w:type="dxa"/>
            <w:vAlign w:val="center"/>
          </w:tcPr>
          <w:p w:rsidR="00A20C26" w:rsidRDefault="00A20C26" w:rsidP="00A20C26">
            <w:pPr>
              <w:jc w:val="center"/>
              <w:rPr>
                <w:rFonts w:ascii="Calibri" w:hAnsi="Calibri" w:cs="Calibri"/>
                <w:b/>
                <w:color w:val="000000"/>
              </w:rPr>
            </w:pPr>
            <w:r>
              <w:rPr>
                <w:rFonts w:ascii="Calibri" w:hAnsi="Calibri" w:cs="Calibri"/>
                <w:b/>
                <w:color w:val="000000"/>
              </w:rPr>
              <w:t>0,4</w:t>
            </w:r>
          </w:p>
        </w:tc>
        <w:tc>
          <w:tcPr>
            <w:tcW w:w="5380" w:type="dxa"/>
          </w:tcPr>
          <w:p w:rsidR="00A20C26" w:rsidRDefault="00A20C26" w:rsidP="00A20C26">
            <w:pPr>
              <w:jc w:val="both"/>
            </w:pPr>
            <w:r>
              <w:rPr>
                <w:rStyle w:val="fontstyle01"/>
              </w:rPr>
              <w:t>Questa valutazione si applica quando la proposta</w:t>
            </w:r>
            <w:r>
              <w:rPr>
                <w:rFonts w:ascii="Calibri" w:hAnsi="Calibri" w:cs="Calibri"/>
                <w:color w:val="000000"/>
                <w:sz w:val="20"/>
                <w:szCs w:val="20"/>
              </w:rPr>
              <w:br/>
            </w:r>
            <w:r>
              <w:rPr>
                <w:rStyle w:val="fontstyle01"/>
              </w:rPr>
              <w:t>risponde ad una condizione al di so</w:t>
            </w:r>
            <w:r w:rsidR="005C50AA">
              <w:rPr>
                <w:rStyle w:val="fontstyle01"/>
              </w:rPr>
              <w:t>t</w:t>
            </w:r>
            <w:r>
              <w:rPr>
                <w:rStyle w:val="fontstyle01"/>
              </w:rPr>
              <w:t>to del minimo</w:t>
            </w:r>
            <w:r>
              <w:rPr>
                <w:rFonts w:ascii="Calibri" w:hAnsi="Calibri" w:cs="Calibri"/>
                <w:color w:val="000000"/>
                <w:sz w:val="20"/>
                <w:szCs w:val="20"/>
              </w:rPr>
              <w:br/>
            </w:r>
            <w:r>
              <w:rPr>
                <w:rStyle w:val="fontstyle01"/>
              </w:rPr>
              <w:t>richiesto con scarsa rispondenza alle aspet</w:t>
            </w:r>
            <w:r w:rsidR="005C50AA">
              <w:rPr>
                <w:rStyle w:val="fontstyle01"/>
              </w:rPr>
              <w:t>t</w:t>
            </w:r>
            <w:r>
              <w:rPr>
                <w:rStyle w:val="fontstyle01"/>
              </w:rPr>
              <w:t>ative del</w:t>
            </w:r>
            <w:r>
              <w:rPr>
                <w:rFonts w:ascii="Calibri" w:hAnsi="Calibri" w:cs="Calibri"/>
                <w:color w:val="000000"/>
                <w:sz w:val="20"/>
                <w:szCs w:val="20"/>
              </w:rPr>
              <w:br/>
            </w:r>
            <w:r>
              <w:rPr>
                <w:rStyle w:val="fontstyle01"/>
              </w:rPr>
              <w:t>Commit</w:t>
            </w:r>
            <w:r w:rsidR="005C50AA">
              <w:rPr>
                <w:rStyle w:val="fontstyle01"/>
              </w:rPr>
              <w:t>t</w:t>
            </w:r>
            <w:r>
              <w:rPr>
                <w:rStyle w:val="fontstyle01"/>
              </w:rPr>
              <w:t>ente</w:t>
            </w:r>
          </w:p>
          <w:p w:rsidR="00A20C26" w:rsidRDefault="00A20C26" w:rsidP="00A20C26">
            <w:pPr>
              <w:jc w:val="both"/>
              <w:rPr>
                <w:rStyle w:val="fontstyle01"/>
              </w:rPr>
            </w:pPr>
          </w:p>
        </w:tc>
      </w:tr>
      <w:tr w:rsidR="00A20C26" w:rsidTr="00A20C26">
        <w:tc>
          <w:tcPr>
            <w:tcW w:w="2405" w:type="dxa"/>
            <w:vAlign w:val="center"/>
          </w:tcPr>
          <w:p w:rsidR="00A20C26" w:rsidRDefault="00A20C26" w:rsidP="00A20C26">
            <w:pPr>
              <w:jc w:val="center"/>
              <w:rPr>
                <w:rFonts w:ascii="Calibri" w:hAnsi="Calibri" w:cs="Calibri"/>
                <w:b/>
                <w:color w:val="000000"/>
              </w:rPr>
            </w:pPr>
            <w:r>
              <w:rPr>
                <w:rFonts w:ascii="Calibri" w:hAnsi="Calibri" w:cs="Calibri"/>
                <w:b/>
                <w:color w:val="000000"/>
              </w:rPr>
              <w:t>Scarsamente adeguato</w:t>
            </w:r>
          </w:p>
        </w:tc>
        <w:tc>
          <w:tcPr>
            <w:tcW w:w="1843" w:type="dxa"/>
            <w:vAlign w:val="center"/>
          </w:tcPr>
          <w:p w:rsidR="00A20C26" w:rsidRDefault="00A20C26" w:rsidP="00A20C26">
            <w:pPr>
              <w:jc w:val="center"/>
              <w:rPr>
                <w:rFonts w:ascii="Calibri" w:hAnsi="Calibri" w:cs="Calibri"/>
                <w:b/>
                <w:color w:val="000000"/>
              </w:rPr>
            </w:pPr>
            <w:r>
              <w:rPr>
                <w:rFonts w:ascii="Calibri" w:hAnsi="Calibri" w:cs="Calibri"/>
                <w:b/>
                <w:color w:val="000000"/>
              </w:rPr>
              <w:t>0,2</w:t>
            </w:r>
          </w:p>
        </w:tc>
        <w:tc>
          <w:tcPr>
            <w:tcW w:w="5380" w:type="dxa"/>
          </w:tcPr>
          <w:p w:rsidR="00A20C26" w:rsidRDefault="00A20C26" w:rsidP="00A20C26">
            <w:pPr>
              <w:jc w:val="both"/>
            </w:pPr>
            <w:r>
              <w:rPr>
                <w:rStyle w:val="fontstyle01"/>
              </w:rPr>
              <w:t>Questa valutazione si applica quando la proposta</w:t>
            </w:r>
            <w:r>
              <w:rPr>
                <w:rFonts w:ascii="Calibri" w:hAnsi="Calibri" w:cs="Calibri"/>
                <w:color w:val="000000"/>
                <w:sz w:val="20"/>
                <w:szCs w:val="20"/>
              </w:rPr>
              <w:br/>
            </w:r>
            <w:r>
              <w:rPr>
                <w:rStyle w:val="fontstyle01"/>
              </w:rPr>
              <w:t>risponde ad una condizione al di sot</w:t>
            </w:r>
            <w:r w:rsidR="005C50AA">
              <w:rPr>
                <w:rStyle w:val="fontstyle01"/>
              </w:rPr>
              <w:t>t</w:t>
            </w:r>
            <w:r>
              <w:rPr>
                <w:rStyle w:val="fontstyle01"/>
              </w:rPr>
              <w:t>o del minimo</w:t>
            </w:r>
            <w:r>
              <w:rPr>
                <w:rFonts w:ascii="Calibri" w:hAnsi="Calibri" w:cs="Calibri"/>
                <w:color w:val="000000"/>
                <w:sz w:val="20"/>
                <w:szCs w:val="20"/>
              </w:rPr>
              <w:br/>
            </w:r>
            <w:r>
              <w:rPr>
                <w:rStyle w:val="fontstyle01"/>
              </w:rPr>
              <w:t>richiesto con inadeguatezza, una scarsità di elementi e</w:t>
            </w:r>
            <w:r>
              <w:rPr>
                <w:rFonts w:ascii="Calibri" w:hAnsi="Calibri" w:cs="Calibri"/>
                <w:color w:val="000000"/>
                <w:sz w:val="20"/>
                <w:szCs w:val="20"/>
              </w:rPr>
              <w:br/>
            </w:r>
            <w:r>
              <w:rPr>
                <w:rStyle w:val="fontstyle01"/>
              </w:rPr>
              <w:t>la non rispondenza alle aspet</w:t>
            </w:r>
            <w:r w:rsidR="005C50AA">
              <w:rPr>
                <w:rStyle w:val="fontstyle01"/>
              </w:rPr>
              <w:t>t</w:t>
            </w:r>
            <w:r>
              <w:rPr>
                <w:rStyle w:val="fontstyle01"/>
              </w:rPr>
              <w:t>ative del Commit</w:t>
            </w:r>
            <w:r w:rsidR="005C50AA">
              <w:rPr>
                <w:rStyle w:val="fontstyle01"/>
              </w:rPr>
              <w:t>t</w:t>
            </w:r>
            <w:r>
              <w:rPr>
                <w:rStyle w:val="fontstyle01"/>
              </w:rPr>
              <w:t>ente</w:t>
            </w:r>
          </w:p>
          <w:p w:rsidR="00A20C26" w:rsidRDefault="00A20C26" w:rsidP="00A20C26">
            <w:pPr>
              <w:jc w:val="both"/>
              <w:rPr>
                <w:rStyle w:val="fontstyle01"/>
              </w:rPr>
            </w:pPr>
          </w:p>
        </w:tc>
      </w:tr>
      <w:tr w:rsidR="00A20C26" w:rsidTr="00A20C26">
        <w:tc>
          <w:tcPr>
            <w:tcW w:w="2405" w:type="dxa"/>
            <w:vAlign w:val="center"/>
          </w:tcPr>
          <w:p w:rsidR="00A20C26" w:rsidRDefault="00A20C26" w:rsidP="00A20C26">
            <w:pPr>
              <w:jc w:val="center"/>
              <w:rPr>
                <w:rFonts w:ascii="Calibri" w:hAnsi="Calibri" w:cs="Calibri"/>
                <w:b/>
                <w:color w:val="000000"/>
              </w:rPr>
            </w:pPr>
            <w:r>
              <w:rPr>
                <w:rFonts w:ascii="Calibri" w:hAnsi="Calibri" w:cs="Calibri"/>
                <w:b/>
                <w:color w:val="000000"/>
              </w:rPr>
              <w:t>Inadeguato</w:t>
            </w:r>
          </w:p>
        </w:tc>
        <w:tc>
          <w:tcPr>
            <w:tcW w:w="1843" w:type="dxa"/>
            <w:vAlign w:val="center"/>
          </w:tcPr>
          <w:p w:rsidR="00A20C26" w:rsidRDefault="00A20C26" w:rsidP="00A20C26">
            <w:pPr>
              <w:jc w:val="center"/>
              <w:rPr>
                <w:rFonts w:ascii="Calibri" w:hAnsi="Calibri" w:cs="Calibri"/>
                <w:b/>
                <w:color w:val="000000"/>
              </w:rPr>
            </w:pPr>
            <w:r>
              <w:rPr>
                <w:rFonts w:ascii="Calibri" w:hAnsi="Calibri" w:cs="Calibri"/>
                <w:b/>
                <w:color w:val="000000"/>
              </w:rPr>
              <w:t>0,0</w:t>
            </w:r>
          </w:p>
        </w:tc>
        <w:tc>
          <w:tcPr>
            <w:tcW w:w="5380" w:type="dxa"/>
          </w:tcPr>
          <w:p w:rsidR="00A20C26" w:rsidRDefault="00A20C26" w:rsidP="00A20C26">
            <w:pPr>
              <w:jc w:val="both"/>
            </w:pPr>
            <w:r>
              <w:rPr>
                <w:rStyle w:val="fontstyle01"/>
              </w:rPr>
              <w:t>Questa valutazione si applica quando la proposta è</w:t>
            </w:r>
            <w:r>
              <w:rPr>
                <w:rFonts w:ascii="Calibri" w:hAnsi="Calibri" w:cs="Calibri"/>
                <w:color w:val="000000"/>
                <w:sz w:val="20"/>
                <w:szCs w:val="20"/>
              </w:rPr>
              <w:br/>
            </w:r>
            <w:r>
              <w:rPr>
                <w:rStyle w:val="fontstyle01"/>
              </w:rPr>
              <w:t>profondamente inadeguata rispet</w:t>
            </w:r>
            <w:r w:rsidR="005C50AA">
              <w:rPr>
                <w:rStyle w:val="fontstyle01"/>
              </w:rPr>
              <w:t>t</w:t>
            </w:r>
            <w:r>
              <w:rPr>
                <w:rStyle w:val="fontstyle01"/>
              </w:rPr>
              <w:t>o a quanto richiesto</w:t>
            </w:r>
            <w:r>
              <w:rPr>
                <w:rFonts w:ascii="Calibri" w:hAnsi="Calibri" w:cs="Calibri"/>
                <w:color w:val="000000"/>
                <w:sz w:val="20"/>
                <w:szCs w:val="20"/>
              </w:rPr>
              <w:br/>
            </w:r>
            <w:r>
              <w:rPr>
                <w:rStyle w:val="fontstyle01"/>
              </w:rPr>
              <w:t>ovvero presenta una totale non rispondenza alle</w:t>
            </w:r>
            <w:r>
              <w:rPr>
                <w:rFonts w:ascii="Calibri" w:hAnsi="Calibri" w:cs="Calibri"/>
                <w:color w:val="000000"/>
                <w:sz w:val="20"/>
                <w:szCs w:val="20"/>
              </w:rPr>
              <w:br/>
            </w:r>
            <w:r>
              <w:rPr>
                <w:rStyle w:val="fontstyle01"/>
              </w:rPr>
              <w:t>aspet</w:t>
            </w:r>
            <w:r w:rsidR="005C50AA">
              <w:rPr>
                <w:rStyle w:val="fontstyle01"/>
              </w:rPr>
              <w:t>t</w:t>
            </w:r>
            <w:r>
              <w:rPr>
                <w:rStyle w:val="fontstyle01"/>
              </w:rPr>
              <w:t>ative del commit</w:t>
            </w:r>
            <w:r w:rsidR="005C50AA">
              <w:rPr>
                <w:rStyle w:val="fontstyle01"/>
              </w:rPr>
              <w:t>t</w:t>
            </w:r>
            <w:r>
              <w:rPr>
                <w:rStyle w:val="fontstyle01"/>
              </w:rPr>
              <w:t>ente, si applica inoltre nel caso</w:t>
            </w:r>
            <w:r>
              <w:rPr>
                <w:rFonts w:ascii="Calibri" w:hAnsi="Calibri" w:cs="Calibri"/>
                <w:color w:val="000000"/>
                <w:sz w:val="20"/>
                <w:szCs w:val="20"/>
              </w:rPr>
              <w:br/>
            </w:r>
            <w:r>
              <w:rPr>
                <w:rStyle w:val="fontstyle01"/>
              </w:rPr>
              <w:t>di assenza di elementi certi per la determinazione del</w:t>
            </w:r>
            <w:r>
              <w:rPr>
                <w:rFonts w:ascii="Calibri" w:hAnsi="Calibri" w:cs="Calibri"/>
                <w:color w:val="000000"/>
                <w:sz w:val="20"/>
                <w:szCs w:val="20"/>
              </w:rPr>
              <w:br/>
            </w:r>
            <w:r>
              <w:rPr>
                <w:rStyle w:val="fontstyle01"/>
              </w:rPr>
              <w:t>punteggio valutativo.</w:t>
            </w:r>
          </w:p>
          <w:p w:rsidR="00A20C26" w:rsidRDefault="00A20C26" w:rsidP="00A20C26">
            <w:pPr>
              <w:jc w:val="both"/>
              <w:rPr>
                <w:rStyle w:val="fontstyle01"/>
              </w:rPr>
            </w:pPr>
          </w:p>
        </w:tc>
      </w:tr>
    </w:tbl>
    <w:p w:rsidR="00A20C26" w:rsidRDefault="00A20C26" w:rsidP="0038478E">
      <w:pPr>
        <w:jc w:val="both"/>
        <w:rPr>
          <w:rFonts w:ascii="Calibri" w:hAnsi="Calibri" w:cs="Calibri"/>
          <w:b/>
          <w:color w:val="000000"/>
        </w:rPr>
      </w:pPr>
    </w:p>
    <w:p w:rsidR="00A20C26" w:rsidRPr="005C50AA" w:rsidRDefault="00A20C26" w:rsidP="0038478E">
      <w:pPr>
        <w:jc w:val="both"/>
        <w:rPr>
          <w:rFonts w:cstheme="minorHAnsi"/>
          <w:color w:val="000000"/>
          <w:sz w:val="24"/>
          <w:szCs w:val="24"/>
        </w:rPr>
      </w:pPr>
      <w:r w:rsidRPr="005C50AA">
        <w:rPr>
          <w:rFonts w:cstheme="minorHAnsi"/>
          <w:color w:val="000000"/>
          <w:sz w:val="24"/>
          <w:szCs w:val="24"/>
        </w:rPr>
        <w:t>A trasformare la media dei coefficienti attribuiti all’offerta i-esima da parte dei commissari in coefficiente</w:t>
      </w:r>
      <w:r w:rsidR="005C50AA">
        <w:rPr>
          <w:rFonts w:cstheme="minorHAnsi"/>
          <w:color w:val="000000"/>
          <w:sz w:val="24"/>
          <w:szCs w:val="24"/>
        </w:rPr>
        <w:t xml:space="preserve"> </w:t>
      </w:r>
      <w:r w:rsidRPr="005C50AA">
        <w:rPr>
          <w:rFonts w:cstheme="minorHAnsi"/>
          <w:color w:val="000000"/>
          <w:sz w:val="24"/>
          <w:szCs w:val="24"/>
        </w:rPr>
        <w:t xml:space="preserve">definitivo, ponendo ad uno la media più alta </w:t>
      </w:r>
      <w:proofErr w:type="gramStart"/>
      <w:r w:rsidRPr="005C50AA">
        <w:rPr>
          <w:rFonts w:cstheme="minorHAnsi"/>
          <w:b/>
          <w:bCs/>
          <w:color w:val="000000"/>
          <w:sz w:val="24"/>
          <w:szCs w:val="24"/>
        </w:rPr>
        <w:t>M(</w:t>
      </w:r>
      <w:proofErr w:type="spellStart"/>
      <w:proofErr w:type="gramEnd"/>
      <w:r w:rsidRPr="005C50AA">
        <w:rPr>
          <w:rFonts w:cstheme="minorHAnsi"/>
          <w:b/>
          <w:bCs/>
          <w:color w:val="000000"/>
          <w:sz w:val="24"/>
          <w:szCs w:val="24"/>
        </w:rPr>
        <w:t>max</w:t>
      </w:r>
      <w:proofErr w:type="spellEnd"/>
      <w:r w:rsidRPr="005C50AA">
        <w:rPr>
          <w:rFonts w:cstheme="minorHAnsi"/>
          <w:b/>
          <w:bCs/>
          <w:color w:val="000000"/>
          <w:sz w:val="24"/>
          <w:szCs w:val="24"/>
        </w:rPr>
        <w:t xml:space="preserve">, i) </w:t>
      </w:r>
      <w:r w:rsidRPr="005C50AA">
        <w:rPr>
          <w:rFonts w:cstheme="minorHAnsi"/>
          <w:color w:val="000000"/>
          <w:sz w:val="24"/>
          <w:szCs w:val="24"/>
        </w:rPr>
        <w:t>ottenuta per ciascun sub-criterio e proporzionando a</w:t>
      </w:r>
      <w:r w:rsidR="005C50AA">
        <w:rPr>
          <w:rFonts w:cstheme="minorHAnsi"/>
          <w:color w:val="000000"/>
          <w:sz w:val="24"/>
          <w:szCs w:val="24"/>
        </w:rPr>
        <w:t xml:space="preserve"> </w:t>
      </w:r>
      <w:r w:rsidRPr="005C50AA">
        <w:rPr>
          <w:rFonts w:cstheme="minorHAnsi"/>
          <w:color w:val="000000"/>
          <w:sz w:val="24"/>
          <w:szCs w:val="24"/>
        </w:rPr>
        <w:t xml:space="preserve">tale media le altre medie provvisorie </w:t>
      </w:r>
      <w:r w:rsidRPr="005C50AA">
        <w:rPr>
          <w:rFonts w:cstheme="minorHAnsi"/>
          <w:b/>
          <w:bCs/>
          <w:color w:val="000000"/>
          <w:sz w:val="24"/>
          <w:szCs w:val="24"/>
        </w:rPr>
        <w:t>M(</w:t>
      </w:r>
      <w:proofErr w:type="spellStart"/>
      <w:r w:rsidRPr="005C50AA">
        <w:rPr>
          <w:rFonts w:cstheme="minorHAnsi"/>
          <w:b/>
          <w:bCs/>
          <w:color w:val="000000"/>
          <w:sz w:val="24"/>
          <w:szCs w:val="24"/>
        </w:rPr>
        <w:t>i,s</w:t>
      </w:r>
      <w:proofErr w:type="spellEnd"/>
      <w:r w:rsidRPr="005C50AA">
        <w:rPr>
          <w:rFonts w:cstheme="minorHAnsi"/>
          <w:b/>
          <w:bCs/>
          <w:color w:val="000000"/>
          <w:sz w:val="24"/>
          <w:szCs w:val="24"/>
        </w:rPr>
        <w:t xml:space="preserve">) </w:t>
      </w:r>
      <w:r w:rsidRPr="005C50AA">
        <w:rPr>
          <w:rFonts w:cstheme="minorHAnsi"/>
          <w:color w:val="000000"/>
          <w:sz w:val="24"/>
          <w:szCs w:val="24"/>
        </w:rPr>
        <w:t>prima calcolate secondo la seguente formula:</w:t>
      </w:r>
    </w:p>
    <w:p w:rsidR="00A20C26" w:rsidRPr="005C50AA" w:rsidRDefault="00B51C30" w:rsidP="00A20C26">
      <w:pPr>
        <w:jc w:val="center"/>
        <w:rPr>
          <w:rFonts w:cstheme="minorHAnsi"/>
          <w:b/>
          <w:bCs/>
          <w:color w:val="000000"/>
          <w:sz w:val="24"/>
          <w:szCs w:val="24"/>
        </w:rPr>
      </w:pPr>
      <w:r>
        <w:rPr>
          <w:rFonts w:cstheme="minorHAnsi"/>
          <w:b/>
          <w:bCs/>
          <w:color w:val="000000"/>
          <w:sz w:val="24"/>
          <w:szCs w:val="24"/>
        </w:rPr>
        <w:t>V(i.</w:t>
      </w:r>
      <w:r w:rsidR="00A20C26" w:rsidRPr="005C50AA">
        <w:rPr>
          <w:rFonts w:cstheme="minorHAnsi"/>
          <w:b/>
          <w:bCs/>
          <w:color w:val="000000"/>
          <w:sz w:val="24"/>
          <w:szCs w:val="24"/>
        </w:rPr>
        <w:t>s</w:t>
      </w:r>
      <w:r>
        <w:rPr>
          <w:rFonts w:cstheme="minorHAnsi"/>
          <w:b/>
          <w:bCs/>
          <w:color w:val="000000"/>
          <w:sz w:val="24"/>
          <w:szCs w:val="24"/>
        </w:rPr>
        <w:t>.</w:t>
      </w:r>
      <w:r w:rsidR="00A20C26" w:rsidRPr="005C50AA">
        <w:rPr>
          <w:rFonts w:cstheme="minorHAnsi"/>
          <w:b/>
          <w:bCs/>
          <w:color w:val="000000"/>
          <w:sz w:val="24"/>
          <w:szCs w:val="24"/>
        </w:rPr>
        <w:t>) = M(</w:t>
      </w:r>
      <w:proofErr w:type="spellStart"/>
      <w:proofErr w:type="gramStart"/>
      <w:r w:rsidR="00A20C26" w:rsidRPr="005C50AA">
        <w:rPr>
          <w:rFonts w:cstheme="minorHAnsi"/>
          <w:b/>
          <w:bCs/>
          <w:color w:val="000000"/>
          <w:sz w:val="24"/>
          <w:szCs w:val="24"/>
        </w:rPr>
        <w:t>i,s</w:t>
      </w:r>
      <w:proofErr w:type="spellEnd"/>
      <w:proofErr w:type="gramEnd"/>
      <w:r w:rsidR="00A20C26" w:rsidRPr="005C50AA">
        <w:rPr>
          <w:rFonts w:cstheme="minorHAnsi"/>
          <w:b/>
          <w:bCs/>
          <w:color w:val="000000"/>
          <w:sz w:val="24"/>
          <w:szCs w:val="24"/>
        </w:rPr>
        <w:t>) / M(</w:t>
      </w:r>
      <w:proofErr w:type="spellStart"/>
      <w:r w:rsidR="00A20C26" w:rsidRPr="005C50AA">
        <w:rPr>
          <w:rFonts w:cstheme="minorHAnsi"/>
          <w:b/>
          <w:bCs/>
          <w:color w:val="000000"/>
          <w:sz w:val="24"/>
          <w:szCs w:val="24"/>
        </w:rPr>
        <w:t>max</w:t>
      </w:r>
      <w:proofErr w:type="spellEnd"/>
      <w:r w:rsidR="00A20C26" w:rsidRPr="005C50AA">
        <w:rPr>
          <w:rFonts w:cstheme="minorHAnsi"/>
          <w:b/>
          <w:bCs/>
          <w:color w:val="000000"/>
          <w:sz w:val="24"/>
          <w:szCs w:val="24"/>
        </w:rPr>
        <w:t>, i)</w:t>
      </w:r>
    </w:p>
    <w:p w:rsidR="00A20C26" w:rsidRPr="005C50AA" w:rsidRDefault="00A20C26" w:rsidP="00A20C26">
      <w:pPr>
        <w:jc w:val="both"/>
        <w:rPr>
          <w:rFonts w:cstheme="minorHAnsi"/>
          <w:color w:val="000000"/>
          <w:sz w:val="24"/>
          <w:szCs w:val="24"/>
        </w:rPr>
      </w:pPr>
      <w:r w:rsidRPr="005C50AA">
        <w:rPr>
          <w:rFonts w:cstheme="minorHAnsi"/>
          <w:color w:val="000000"/>
          <w:sz w:val="24"/>
          <w:szCs w:val="24"/>
        </w:rPr>
        <w:t>La/e media/</w:t>
      </w:r>
      <w:proofErr w:type="spellStart"/>
      <w:r w:rsidRPr="005C50AA">
        <w:rPr>
          <w:rFonts w:cstheme="minorHAnsi"/>
          <w:color w:val="000000"/>
          <w:sz w:val="24"/>
          <w:szCs w:val="24"/>
        </w:rPr>
        <w:t>ie</w:t>
      </w:r>
      <w:proofErr w:type="spellEnd"/>
      <w:r w:rsidRPr="005C50AA">
        <w:rPr>
          <w:rFonts w:cstheme="minorHAnsi"/>
          <w:color w:val="000000"/>
          <w:sz w:val="24"/>
          <w:szCs w:val="24"/>
        </w:rPr>
        <w:t xml:space="preserve"> avranno al massimo n. 2 (due) cifre decimali, arrotondate in difet</w:t>
      </w:r>
      <w:r w:rsidR="001302F9">
        <w:rPr>
          <w:rFonts w:cstheme="minorHAnsi"/>
          <w:color w:val="000000"/>
          <w:sz w:val="24"/>
          <w:szCs w:val="24"/>
        </w:rPr>
        <w:t>t</w:t>
      </w:r>
      <w:r w:rsidRPr="005C50AA">
        <w:rPr>
          <w:rFonts w:cstheme="minorHAnsi"/>
          <w:color w:val="000000"/>
          <w:sz w:val="24"/>
          <w:szCs w:val="24"/>
        </w:rPr>
        <w:t>o se la terza cifra è</w:t>
      </w:r>
      <w:r w:rsidRPr="005C50AA">
        <w:rPr>
          <w:rFonts w:cstheme="minorHAnsi"/>
          <w:color w:val="000000"/>
          <w:sz w:val="24"/>
          <w:szCs w:val="24"/>
        </w:rPr>
        <w:br/>
        <w:t>inferiore a 5 ed in eccesso se la terza cifra sia pari o superiore a 5.</w:t>
      </w:r>
    </w:p>
    <w:p w:rsidR="00A20C26" w:rsidRPr="005C50AA" w:rsidRDefault="00A20C26" w:rsidP="00A20C26">
      <w:pPr>
        <w:jc w:val="both"/>
        <w:rPr>
          <w:rFonts w:cstheme="minorHAnsi"/>
          <w:color w:val="000000"/>
          <w:sz w:val="24"/>
          <w:szCs w:val="24"/>
        </w:rPr>
      </w:pPr>
    </w:p>
    <w:p w:rsidR="00A20C26" w:rsidRPr="005C50AA" w:rsidRDefault="00A20C26" w:rsidP="00A20C26">
      <w:pPr>
        <w:jc w:val="both"/>
        <w:rPr>
          <w:rFonts w:cstheme="minorHAnsi"/>
          <w:b/>
          <w:color w:val="000000"/>
          <w:sz w:val="24"/>
          <w:szCs w:val="24"/>
        </w:rPr>
      </w:pPr>
      <w:r w:rsidRPr="005C50AA">
        <w:rPr>
          <w:rFonts w:cstheme="minorHAnsi"/>
          <w:b/>
          <w:color w:val="000000"/>
          <w:sz w:val="24"/>
          <w:szCs w:val="24"/>
        </w:rPr>
        <w:t>Elementi quantitativi</w:t>
      </w:r>
    </w:p>
    <w:p w:rsidR="00A20C26" w:rsidRPr="005C50AA" w:rsidRDefault="00A20C26" w:rsidP="00A20C26">
      <w:pPr>
        <w:jc w:val="both"/>
        <w:rPr>
          <w:rFonts w:cstheme="minorHAnsi"/>
          <w:color w:val="000000"/>
          <w:sz w:val="24"/>
          <w:szCs w:val="24"/>
        </w:rPr>
      </w:pPr>
      <w:r w:rsidRPr="005C50AA">
        <w:rPr>
          <w:rFonts w:cstheme="minorHAnsi"/>
          <w:color w:val="000000"/>
          <w:sz w:val="24"/>
          <w:szCs w:val="24"/>
        </w:rPr>
        <w:t>Per quanto riguarda i sub-criteri quantitativi (Q) dell’of</w:t>
      </w:r>
      <w:r w:rsidR="005C50AA">
        <w:rPr>
          <w:rFonts w:cstheme="minorHAnsi"/>
          <w:color w:val="000000"/>
          <w:sz w:val="24"/>
          <w:szCs w:val="24"/>
        </w:rPr>
        <w:t>ferta tecnica, il coeffi</w:t>
      </w:r>
      <w:r w:rsidRPr="005C50AA">
        <w:rPr>
          <w:rFonts w:cstheme="minorHAnsi"/>
          <w:color w:val="000000"/>
          <w:sz w:val="24"/>
          <w:szCs w:val="24"/>
        </w:rPr>
        <w:t>ciente di valutazione V(a)i verrà</w:t>
      </w:r>
      <w:r w:rsidR="005C50AA">
        <w:rPr>
          <w:rFonts w:cstheme="minorHAnsi"/>
          <w:color w:val="000000"/>
          <w:sz w:val="24"/>
          <w:szCs w:val="24"/>
        </w:rPr>
        <w:t xml:space="preserve"> </w:t>
      </w:r>
      <w:r w:rsidRPr="005C50AA">
        <w:rPr>
          <w:rFonts w:cstheme="minorHAnsi"/>
          <w:color w:val="000000"/>
          <w:sz w:val="24"/>
          <w:szCs w:val="24"/>
        </w:rPr>
        <w:t>determinato con l’applicazione della seguente formula lineare:</w:t>
      </w:r>
    </w:p>
    <w:p w:rsidR="00A20C26" w:rsidRPr="005C50AA" w:rsidRDefault="005C50AA" w:rsidP="00A20C26">
      <w:pPr>
        <w:jc w:val="center"/>
        <w:rPr>
          <w:rFonts w:cstheme="minorHAnsi"/>
          <w:b/>
          <w:bCs/>
          <w:color w:val="000000"/>
          <w:sz w:val="24"/>
          <w:szCs w:val="24"/>
        </w:rPr>
      </w:pPr>
      <w:r>
        <w:rPr>
          <w:rFonts w:cstheme="minorHAnsi"/>
          <w:b/>
          <w:bCs/>
          <w:color w:val="000000"/>
          <w:sz w:val="24"/>
          <w:szCs w:val="24"/>
        </w:rPr>
        <w:t>(Va)i = (Ei-</w:t>
      </w:r>
      <w:proofErr w:type="spellStart"/>
      <w:proofErr w:type="gramStart"/>
      <w:r>
        <w:rPr>
          <w:rFonts w:cstheme="minorHAnsi"/>
          <w:b/>
          <w:bCs/>
          <w:color w:val="000000"/>
          <w:sz w:val="24"/>
          <w:szCs w:val="24"/>
        </w:rPr>
        <w:t>Emin</w:t>
      </w:r>
      <w:proofErr w:type="spellEnd"/>
      <w:r w:rsidR="00A20C26" w:rsidRPr="005C50AA">
        <w:rPr>
          <w:rFonts w:cstheme="minorHAnsi"/>
          <w:b/>
          <w:bCs/>
          <w:color w:val="000000"/>
          <w:sz w:val="24"/>
          <w:szCs w:val="24"/>
        </w:rPr>
        <w:t>)</w:t>
      </w:r>
      <w:r>
        <w:rPr>
          <w:rFonts w:cstheme="minorHAnsi"/>
          <w:b/>
          <w:bCs/>
          <w:color w:val="000000"/>
          <w:sz w:val="24"/>
          <w:szCs w:val="24"/>
        </w:rPr>
        <w:t>/</w:t>
      </w:r>
      <w:proofErr w:type="gramEnd"/>
      <w:r>
        <w:rPr>
          <w:rFonts w:cstheme="minorHAnsi"/>
          <w:b/>
          <w:bCs/>
          <w:color w:val="000000"/>
          <w:sz w:val="24"/>
          <w:szCs w:val="24"/>
        </w:rPr>
        <w:t>(</w:t>
      </w:r>
      <w:proofErr w:type="spellStart"/>
      <w:r>
        <w:rPr>
          <w:rFonts w:cstheme="minorHAnsi"/>
          <w:b/>
          <w:bCs/>
          <w:color w:val="000000"/>
          <w:sz w:val="24"/>
          <w:szCs w:val="24"/>
        </w:rPr>
        <w:t>Emax-Em</w:t>
      </w:r>
      <w:r w:rsidR="00A20C26" w:rsidRPr="005C50AA">
        <w:rPr>
          <w:rFonts w:cstheme="minorHAnsi"/>
          <w:b/>
          <w:bCs/>
          <w:color w:val="000000"/>
          <w:sz w:val="24"/>
          <w:szCs w:val="24"/>
        </w:rPr>
        <w:t>i</w:t>
      </w:r>
      <w:r>
        <w:rPr>
          <w:rFonts w:cstheme="minorHAnsi"/>
          <w:b/>
          <w:bCs/>
          <w:color w:val="000000"/>
          <w:sz w:val="24"/>
          <w:szCs w:val="24"/>
        </w:rPr>
        <w:t>n</w:t>
      </w:r>
      <w:proofErr w:type="spellEnd"/>
      <w:r w:rsidR="00A20C26" w:rsidRPr="005C50AA">
        <w:rPr>
          <w:rFonts w:cstheme="minorHAnsi"/>
          <w:b/>
          <w:bCs/>
          <w:color w:val="000000"/>
          <w:sz w:val="24"/>
          <w:szCs w:val="24"/>
        </w:rPr>
        <w:t>)</w:t>
      </w:r>
    </w:p>
    <w:p w:rsidR="00A20C26" w:rsidRPr="005C50AA" w:rsidRDefault="00A20C26" w:rsidP="00A20C26">
      <w:pPr>
        <w:jc w:val="both"/>
        <w:rPr>
          <w:rFonts w:cstheme="minorHAnsi"/>
          <w:bCs/>
          <w:color w:val="000000"/>
          <w:sz w:val="24"/>
          <w:szCs w:val="24"/>
        </w:rPr>
      </w:pPr>
      <w:r w:rsidRPr="005C50AA">
        <w:rPr>
          <w:rFonts w:cstheme="minorHAnsi"/>
          <w:bCs/>
          <w:color w:val="000000"/>
          <w:sz w:val="24"/>
          <w:szCs w:val="24"/>
        </w:rPr>
        <w:t>Dove:</w:t>
      </w:r>
    </w:p>
    <w:p w:rsidR="00A20C26" w:rsidRDefault="00A20C26" w:rsidP="00A04DD3">
      <w:pPr>
        <w:pStyle w:val="Paragrafoelenco"/>
        <w:numPr>
          <w:ilvl w:val="0"/>
          <w:numId w:val="56"/>
        </w:numPr>
        <w:jc w:val="both"/>
        <w:rPr>
          <w:rFonts w:ascii="Calibri" w:hAnsi="Calibri" w:cs="Calibri"/>
          <w:color w:val="000000"/>
        </w:rPr>
      </w:pPr>
      <w:r w:rsidRPr="00A20C26">
        <w:rPr>
          <w:rFonts w:ascii="Calibri-Bold" w:hAnsi="Calibri-Bold"/>
          <w:b/>
          <w:bCs/>
          <w:color w:val="000000"/>
        </w:rPr>
        <w:t>(</w:t>
      </w:r>
      <w:r w:rsidR="005C50AA">
        <w:rPr>
          <w:rFonts w:ascii="Calibri" w:hAnsi="Calibri" w:cs="Calibri"/>
          <w:color w:val="000000"/>
        </w:rPr>
        <w:t>Va)i è coeffi</w:t>
      </w:r>
      <w:r w:rsidRPr="00A20C26">
        <w:rPr>
          <w:rFonts w:ascii="Calibri" w:hAnsi="Calibri" w:cs="Calibri"/>
          <w:color w:val="000000"/>
        </w:rPr>
        <w:t>ciente di valutazione dell’of</w:t>
      </w:r>
      <w:r w:rsidR="005C50AA">
        <w:rPr>
          <w:rFonts w:ascii="Calibri" w:hAnsi="Calibri" w:cs="Calibri"/>
          <w:color w:val="000000"/>
        </w:rPr>
        <w:t>f</w:t>
      </w:r>
      <w:r w:rsidRPr="00A20C26">
        <w:rPr>
          <w:rFonts w:ascii="Calibri" w:hAnsi="Calibri" w:cs="Calibri"/>
          <w:color w:val="000000"/>
        </w:rPr>
        <w:t>erta i-esima</w:t>
      </w:r>
    </w:p>
    <w:p w:rsidR="00A20C26" w:rsidRDefault="00A20C26" w:rsidP="00A04DD3">
      <w:pPr>
        <w:pStyle w:val="Paragrafoelenco"/>
        <w:numPr>
          <w:ilvl w:val="0"/>
          <w:numId w:val="56"/>
        </w:numPr>
        <w:jc w:val="both"/>
        <w:rPr>
          <w:rFonts w:ascii="Calibri" w:hAnsi="Calibri" w:cs="Calibri"/>
          <w:color w:val="000000"/>
        </w:rPr>
      </w:pPr>
      <w:r w:rsidRPr="00A20C26">
        <w:rPr>
          <w:rFonts w:ascii="Calibri" w:hAnsi="Calibri" w:cs="Calibri"/>
          <w:color w:val="000000"/>
        </w:rPr>
        <w:t>Ei è il valore proposto dal concorrente i-esimo, non inferiore alla soglia minima relativa all’elemento</w:t>
      </w:r>
      <w:r w:rsidRPr="00A20C26">
        <w:rPr>
          <w:rFonts w:ascii="Calibri" w:hAnsi="Calibri" w:cs="Calibri"/>
          <w:color w:val="000000"/>
        </w:rPr>
        <w:br/>
        <w:t>di interesse ipotizzata</w:t>
      </w:r>
    </w:p>
    <w:p w:rsidR="00A20C26" w:rsidRDefault="00A20C26" w:rsidP="00A04DD3">
      <w:pPr>
        <w:pStyle w:val="Paragrafoelenco"/>
        <w:numPr>
          <w:ilvl w:val="0"/>
          <w:numId w:val="56"/>
        </w:numPr>
        <w:jc w:val="both"/>
        <w:rPr>
          <w:rFonts w:ascii="Calibri" w:hAnsi="Calibri" w:cs="Calibri"/>
          <w:color w:val="000000"/>
        </w:rPr>
      </w:pPr>
      <w:proofErr w:type="spellStart"/>
      <w:r w:rsidRPr="00A20C26">
        <w:rPr>
          <w:rFonts w:ascii="Calibri" w:hAnsi="Calibri" w:cs="Calibri"/>
          <w:color w:val="000000"/>
        </w:rPr>
        <w:t>Emin</w:t>
      </w:r>
      <w:proofErr w:type="spellEnd"/>
      <w:r w:rsidRPr="00A20C26">
        <w:rPr>
          <w:rFonts w:ascii="Calibri" w:hAnsi="Calibri" w:cs="Calibri"/>
          <w:color w:val="000000"/>
        </w:rPr>
        <w:t xml:space="preserve"> valore minimo (soglia)</w:t>
      </w:r>
    </w:p>
    <w:p w:rsidR="00A20C26" w:rsidRDefault="00A20C26" w:rsidP="00A04DD3">
      <w:pPr>
        <w:pStyle w:val="Paragrafoelenco"/>
        <w:numPr>
          <w:ilvl w:val="0"/>
          <w:numId w:val="56"/>
        </w:numPr>
        <w:jc w:val="both"/>
        <w:rPr>
          <w:rFonts w:ascii="Calibri" w:hAnsi="Calibri" w:cs="Calibri"/>
          <w:color w:val="000000"/>
        </w:rPr>
      </w:pPr>
      <w:proofErr w:type="spellStart"/>
      <w:r w:rsidRPr="00A20C26">
        <w:rPr>
          <w:rFonts w:ascii="Calibri" w:hAnsi="Calibri" w:cs="Calibri"/>
          <w:color w:val="000000"/>
        </w:rPr>
        <w:t>Emax</w:t>
      </w:r>
      <w:proofErr w:type="spellEnd"/>
      <w:r w:rsidRPr="00A20C26">
        <w:rPr>
          <w:rFonts w:ascii="Calibri" w:hAnsi="Calibri" w:cs="Calibri"/>
          <w:color w:val="000000"/>
        </w:rPr>
        <w:t xml:space="preserve"> valore massimo dell’elemento di interesse fra quelli of</w:t>
      </w:r>
      <w:r w:rsidR="005C50AA">
        <w:rPr>
          <w:rFonts w:ascii="Calibri" w:hAnsi="Calibri" w:cs="Calibri"/>
          <w:color w:val="000000"/>
        </w:rPr>
        <w:t>f</w:t>
      </w:r>
      <w:r w:rsidRPr="00A20C26">
        <w:rPr>
          <w:rFonts w:ascii="Calibri" w:hAnsi="Calibri" w:cs="Calibri"/>
          <w:color w:val="000000"/>
        </w:rPr>
        <w:t>erti dai concorrenti</w:t>
      </w:r>
    </w:p>
    <w:p w:rsidR="00A20C26" w:rsidRDefault="005C50AA" w:rsidP="00A20C26">
      <w:pPr>
        <w:jc w:val="both"/>
        <w:rPr>
          <w:rFonts w:ascii="Calibri" w:hAnsi="Calibri" w:cs="Calibri"/>
          <w:color w:val="000000"/>
        </w:rPr>
      </w:pPr>
      <w:r>
        <w:rPr>
          <w:rFonts w:ascii="Calibri" w:hAnsi="Calibri" w:cs="Calibri"/>
          <w:color w:val="000000"/>
        </w:rPr>
        <w:t>Il coeffi</w:t>
      </w:r>
      <w:r w:rsidR="00A20C26" w:rsidRPr="00A20C26">
        <w:rPr>
          <w:rFonts w:ascii="Calibri" w:hAnsi="Calibri" w:cs="Calibri"/>
          <w:color w:val="000000"/>
        </w:rPr>
        <w:t>ciente varierà da 0 a 1 in maniera lineare.</w:t>
      </w:r>
    </w:p>
    <w:p w:rsidR="00A20C26" w:rsidRDefault="005C50AA" w:rsidP="00A20C26">
      <w:pPr>
        <w:jc w:val="both"/>
        <w:rPr>
          <w:rFonts w:ascii="Calibri" w:hAnsi="Calibri" w:cs="Calibri"/>
          <w:color w:val="000000"/>
        </w:rPr>
      </w:pPr>
      <w:r>
        <w:rPr>
          <w:rFonts w:ascii="Calibri" w:hAnsi="Calibri" w:cs="Calibri"/>
          <w:color w:val="000000"/>
        </w:rPr>
        <w:t>Il coeffi</w:t>
      </w:r>
      <w:r w:rsidR="00A20C26" w:rsidRPr="00A20C26">
        <w:rPr>
          <w:rFonts w:ascii="Calibri" w:hAnsi="Calibri" w:cs="Calibri"/>
          <w:color w:val="000000"/>
        </w:rPr>
        <w:t>ciente avrà al massimo n. 2 (due) cifre decimali, arrotondato in difet</w:t>
      </w:r>
      <w:r>
        <w:rPr>
          <w:rFonts w:ascii="Calibri" w:hAnsi="Calibri" w:cs="Calibri"/>
          <w:color w:val="000000"/>
        </w:rPr>
        <w:t>t</w:t>
      </w:r>
      <w:r w:rsidR="00A20C26" w:rsidRPr="00A20C26">
        <w:rPr>
          <w:rFonts w:ascii="Calibri" w:hAnsi="Calibri" w:cs="Calibri"/>
          <w:color w:val="000000"/>
        </w:rPr>
        <w:t>o se la terza cifra è inferiore a 5</w:t>
      </w:r>
      <w:r w:rsidR="00A20C26" w:rsidRPr="00A20C26">
        <w:rPr>
          <w:rFonts w:ascii="Calibri" w:hAnsi="Calibri" w:cs="Calibri"/>
          <w:color w:val="000000"/>
        </w:rPr>
        <w:br/>
        <w:t>ed in eccesso se la terza cifra sia pari o superiore a 5.</w:t>
      </w:r>
    </w:p>
    <w:p w:rsidR="005C50AA" w:rsidRDefault="001302F9" w:rsidP="00A20C26">
      <w:pPr>
        <w:jc w:val="both"/>
        <w:rPr>
          <w:rFonts w:ascii="Calibri" w:hAnsi="Calibri" w:cs="Calibri"/>
          <w:b/>
          <w:color w:val="000000"/>
        </w:rPr>
      </w:pPr>
      <w:r w:rsidRPr="001302F9">
        <w:rPr>
          <w:rFonts w:ascii="Calibri" w:hAnsi="Calibri" w:cs="Calibri"/>
          <w:b/>
          <w:color w:val="000000"/>
        </w:rPr>
        <w:t>METODO PER IL CALCOLO DEI PUNTEGGI</w:t>
      </w:r>
    </w:p>
    <w:p w:rsidR="001302F9" w:rsidRDefault="001302F9" w:rsidP="00A20C26">
      <w:pPr>
        <w:jc w:val="both"/>
        <w:rPr>
          <w:rFonts w:ascii="Calibri" w:hAnsi="Calibri" w:cs="Calibri"/>
          <w:color w:val="000000"/>
          <w:sz w:val="24"/>
          <w:szCs w:val="24"/>
        </w:rPr>
      </w:pPr>
      <w:r w:rsidRPr="001302F9">
        <w:rPr>
          <w:rFonts w:ascii="Calibri" w:hAnsi="Calibri" w:cs="Calibri"/>
          <w:color w:val="000000"/>
          <w:sz w:val="24"/>
          <w:szCs w:val="24"/>
        </w:rPr>
        <w:lastRenderedPageBreak/>
        <w:t>La commissione, terminata l’attribuzione dei coefficienti agli elementi qualitativi e quantitativi (colonna "D" e "Q"),</w:t>
      </w:r>
      <w:r>
        <w:rPr>
          <w:rFonts w:ascii="Calibri" w:hAnsi="Calibri" w:cs="Calibri"/>
          <w:color w:val="000000"/>
          <w:sz w:val="24"/>
          <w:szCs w:val="24"/>
        </w:rPr>
        <w:t xml:space="preserve"> </w:t>
      </w:r>
      <w:r w:rsidRPr="001302F9">
        <w:rPr>
          <w:rFonts w:ascii="Calibri" w:hAnsi="Calibri" w:cs="Calibri"/>
          <w:color w:val="000000"/>
          <w:sz w:val="24"/>
          <w:szCs w:val="24"/>
        </w:rPr>
        <w:t>procederà, in relazione a ciascuna offerta, all’attribuzione dei punteggi per ogni singolo criterio secondo il seguente</w:t>
      </w:r>
      <w:r>
        <w:rPr>
          <w:rFonts w:ascii="Calibri" w:hAnsi="Calibri" w:cs="Calibri"/>
          <w:color w:val="000000"/>
          <w:sz w:val="24"/>
          <w:szCs w:val="24"/>
        </w:rPr>
        <w:t xml:space="preserve"> </w:t>
      </w:r>
      <w:r w:rsidRPr="001302F9">
        <w:rPr>
          <w:rFonts w:ascii="Calibri" w:hAnsi="Calibri" w:cs="Calibri"/>
          <w:color w:val="000000"/>
          <w:sz w:val="24"/>
          <w:szCs w:val="24"/>
        </w:rPr>
        <w:t>metodo:</w:t>
      </w:r>
    </w:p>
    <w:p w:rsidR="001302F9" w:rsidRDefault="001302F9" w:rsidP="00A20C26">
      <w:pPr>
        <w:jc w:val="both"/>
        <w:rPr>
          <w:rFonts w:cstheme="minorHAnsi"/>
          <w:b/>
          <w:bCs/>
          <w:color w:val="000000"/>
          <w:sz w:val="24"/>
          <w:szCs w:val="24"/>
        </w:rPr>
      </w:pPr>
      <w:r w:rsidRPr="001302F9">
        <w:rPr>
          <w:rFonts w:cstheme="minorHAnsi"/>
          <w:b/>
          <w:bCs/>
          <w:color w:val="000000"/>
          <w:sz w:val="24"/>
          <w:szCs w:val="24"/>
        </w:rPr>
        <w:t>Metodo aggregativo compensatore di cui alle Linee Guida dell’ANAC numero 2/2016, paragrafo VI, numero 1</w:t>
      </w:r>
    </w:p>
    <w:p w:rsidR="001302F9" w:rsidRDefault="001302F9" w:rsidP="00A20C26">
      <w:pPr>
        <w:jc w:val="both"/>
        <w:rPr>
          <w:rFonts w:cstheme="minorHAnsi"/>
          <w:bCs/>
          <w:color w:val="000000"/>
          <w:sz w:val="24"/>
          <w:szCs w:val="24"/>
        </w:rPr>
      </w:pPr>
      <w:r w:rsidRPr="001302F9">
        <w:rPr>
          <w:rFonts w:cstheme="minorHAnsi"/>
          <w:bCs/>
          <w:color w:val="000000"/>
          <w:sz w:val="24"/>
          <w:szCs w:val="24"/>
        </w:rPr>
        <w:t>Il punteggio è dato dalla seguente formula</w:t>
      </w:r>
    </w:p>
    <w:p w:rsidR="001302F9" w:rsidRPr="001302F9" w:rsidRDefault="001302F9" w:rsidP="00A20C26">
      <w:pPr>
        <w:jc w:val="both"/>
        <w:rPr>
          <w:rFonts w:cstheme="minorHAnsi"/>
          <w:color w:val="000000"/>
          <w:sz w:val="24"/>
          <w:szCs w:val="24"/>
        </w:rPr>
      </w:pPr>
      <w:r w:rsidRPr="001302F9">
        <w:rPr>
          <w:rFonts w:cstheme="minorHAnsi"/>
          <w:bCs/>
          <w:noProof/>
          <w:color w:val="000000"/>
          <w:sz w:val="24"/>
          <w:szCs w:val="24"/>
          <w:lang w:eastAsia="it-IT"/>
        </w:rPr>
        <mc:AlternateContent>
          <mc:Choice Requires="wps">
            <w:drawing>
              <wp:anchor distT="45720" distB="45720" distL="114300" distR="114300" simplePos="0" relativeHeight="251662336" behindDoc="0" locked="0" layoutInCell="1" allowOverlap="1">
                <wp:simplePos x="0" y="0"/>
                <wp:positionH relativeFrom="margin">
                  <wp:align>center</wp:align>
                </wp:positionH>
                <wp:positionV relativeFrom="paragraph">
                  <wp:posOffset>182880</wp:posOffset>
                </wp:positionV>
                <wp:extent cx="3600000" cy="540000"/>
                <wp:effectExtent l="0" t="0" r="19685" b="1270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540000"/>
                        </a:xfrm>
                        <a:prstGeom prst="rect">
                          <a:avLst/>
                        </a:prstGeom>
                        <a:solidFill>
                          <a:srgbClr val="FFFFFF"/>
                        </a:solidFill>
                        <a:ln w="9525">
                          <a:solidFill>
                            <a:srgbClr val="000000"/>
                          </a:solidFill>
                          <a:miter lim="800000"/>
                          <a:headEnd/>
                          <a:tailEnd/>
                        </a:ln>
                      </wps:spPr>
                      <wps:txbx>
                        <w:txbxContent>
                          <w:p w:rsidR="007F34EF" w:rsidRDefault="007F34EF" w:rsidP="001302F9">
                            <w:pPr>
                              <w:jc w:val="center"/>
                            </w:pPr>
                            <w:proofErr w:type="spellStart"/>
                            <w:r>
                              <w:t>Pi</w:t>
                            </w:r>
                            <w:proofErr w:type="spellEnd"/>
                            <w:r>
                              <w:t xml:space="preserve"> = </w:t>
                            </w:r>
                            <w:proofErr w:type="spellStart"/>
                            <w:r>
                              <w:t>Cai</w:t>
                            </w:r>
                            <w:proofErr w:type="spellEnd"/>
                            <w:r>
                              <w:t xml:space="preserve"> x </w:t>
                            </w:r>
                            <w:proofErr w:type="spellStart"/>
                            <w:r>
                              <w:t>Pa</w:t>
                            </w:r>
                            <w:proofErr w:type="spellEnd"/>
                            <w:r>
                              <w:t xml:space="preserve"> + Cbi x Pb + </w:t>
                            </w:r>
                            <w:proofErr w:type="gramStart"/>
                            <w:r>
                              <w:t>…….</w:t>
                            </w:r>
                            <w:proofErr w:type="spellStart"/>
                            <w:proofErr w:type="gramEnd"/>
                            <w:r>
                              <w:t>Cni</w:t>
                            </w:r>
                            <w:proofErr w:type="spellEnd"/>
                            <w:r>
                              <w:t xml:space="preserve"> x </w:t>
                            </w:r>
                            <w:proofErr w:type="spellStart"/>
                            <w:r>
                              <w:t>Pn</w:t>
                            </w:r>
                            <w:proofErr w:type="spell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0;margin-top:14.4pt;width:283.45pt;height:42.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">
                <v:textbox>
                  <w:txbxContent>
                    <w:p w:rsidR="007F34EF" w:rsidRDefault="007F34EF" w:rsidP="001302F9">
                      <w:pPr>
                        <w:jc w:val="center"/>
                      </w:pPr>
                      <w:proofErr w:type="spellStart"/>
                      <w:r>
                        <w:t>Pi</w:t>
                      </w:r>
                      <w:proofErr w:type="spellEnd"/>
                      <w:r>
                        <w:t xml:space="preserve"> = </w:t>
                      </w:r>
                      <w:proofErr w:type="spellStart"/>
                      <w:r>
                        <w:t>Cai</w:t>
                      </w:r>
                      <w:proofErr w:type="spellEnd"/>
                      <w:r>
                        <w:t xml:space="preserve"> x </w:t>
                      </w:r>
                      <w:proofErr w:type="spellStart"/>
                      <w:r>
                        <w:t>Pa</w:t>
                      </w:r>
                      <w:proofErr w:type="spellEnd"/>
                      <w:r>
                        <w:t xml:space="preserve"> + Cbi x Pb + </w:t>
                      </w:r>
                      <w:proofErr w:type="gramStart"/>
                      <w:r>
                        <w:t>…….</w:t>
                      </w:r>
                      <w:proofErr w:type="spellStart"/>
                      <w:proofErr w:type="gramEnd"/>
                      <w:r>
                        <w:t>Cni</w:t>
                      </w:r>
                      <w:proofErr w:type="spellEnd"/>
                      <w:r>
                        <w:t xml:space="preserve"> x </w:t>
                      </w:r>
                      <w:proofErr w:type="spellStart"/>
                      <w:r>
                        <w:t>Pn</w:t>
                      </w:r>
                      <w:proofErr w:type="spellEnd"/>
                    </w:p>
                  </w:txbxContent>
                </v:textbox>
                <w10:wrap type="square" anchorx="margin"/>
              </v:shape>
            </w:pict>
          </mc:Fallback>
        </mc:AlternateContent>
      </w:r>
    </w:p>
    <w:p w:rsidR="001302F9" w:rsidRDefault="001302F9" w:rsidP="00A20C26">
      <w:pPr>
        <w:jc w:val="both"/>
        <w:rPr>
          <w:rFonts w:ascii="Calibri" w:hAnsi="Calibri" w:cs="Calibri"/>
          <w:b/>
          <w:color w:val="000000"/>
        </w:rPr>
      </w:pPr>
    </w:p>
    <w:p w:rsidR="001302F9" w:rsidRDefault="001302F9" w:rsidP="00A20C26">
      <w:pPr>
        <w:jc w:val="both"/>
        <w:rPr>
          <w:rFonts w:ascii="Calibri" w:hAnsi="Calibri" w:cs="Calibri"/>
          <w:b/>
          <w:color w:val="000000"/>
        </w:rPr>
      </w:pPr>
    </w:p>
    <w:p w:rsidR="001302F9" w:rsidRDefault="001302F9" w:rsidP="00A20C26">
      <w:pPr>
        <w:jc w:val="both"/>
        <w:rPr>
          <w:rFonts w:ascii="Calibri" w:hAnsi="Calibri" w:cs="Calibri"/>
          <w:b/>
          <w:color w:val="000000"/>
        </w:rPr>
      </w:pPr>
      <w:r>
        <w:rPr>
          <w:rFonts w:ascii="Calibri" w:hAnsi="Calibri" w:cs="Calibri"/>
          <w:b/>
          <w:color w:val="000000"/>
        </w:rPr>
        <w:t>Dove</w:t>
      </w:r>
    </w:p>
    <w:p w:rsidR="001302F9" w:rsidRDefault="001302F9" w:rsidP="00A20C26">
      <w:pPr>
        <w:jc w:val="both"/>
        <w:rPr>
          <w:rFonts w:ascii="Calibri" w:hAnsi="Calibri" w:cs="Calibri"/>
          <w:color w:val="000000"/>
        </w:rPr>
      </w:pPr>
      <w:proofErr w:type="spellStart"/>
      <w:r>
        <w:rPr>
          <w:rFonts w:ascii="Calibri" w:hAnsi="Calibri" w:cs="Calibri"/>
          <w:b/>
          <w:color w:val="000000"/>
        </w:rPr>
        <w:t>Pi</w:t>
      </w:r>
      <w:proofErr w:type="spellEnd"/>
      <w:r>
        <w:rPr>
          <w:rFonts w:ascii="Calibri" w:hAnsi="Calibri" w:cs="Calibri"/>
          <w:b/>
          <w:color w:val="000000"/>
        </w:rPr>
        <w:tab/>
        <w:t>=</w:t>
      </w:r>
      <w:r>
        <w:rPr>
          <w:rFonts w:ascii="Calibri" w:hAnsi="Calibri" w:cs="Calibri"/>
          <w:b/>
          <w:color w:val="000000"/>
        </w:rPr>
        <w:tab/>
      </w:r>
      <w:r>
        <w:rPr>
          <w:rFonts w:ascii="Calibri" w:hAnsi="Calibri" w:cs="Calibri"/>
          <w:color w:val="000000"/>
        </w:rPr>
        <w:t>punteggio concorrente</w:t>
      </w:r>
    </w:p>
    <w:p w:rsidR="001302F9" w:rsidRDefault="001302F9" w:rsidP="00A20C26">
      <w:pPr>
        <w:jc w:val="both"/>
        <w:rPr>
          <w:rFonts w:ascii="Calibri" w:hAnsi="Calibri" w:cs="Calibri"/>
          <w:color w:val="000000"/>
        </w:rPr>
      </w:pPr>
      <w:proofErr w:type="spellStart"/>
      <w:r>
        <w:rPr>
          <w:rFonts w:ascii="Calibri" w:hAnsi="Calibri" w:cs="Calibri"/>
          <w:b/>
          <w:color w:val="000000"/>
        </w:rPr>
        <w:t>Cai</w:t>
      </w:r>
      <w:proofErr w:type="spellEnd"/>
      <w:r>
        <w:rPr>
          <w:rFonts w:ascii="Calibri" w:hAnsi="Calibri" w:cs="Calibri"/>
          <w:b/>
          <w:color w:val="000000"/>
        </w:rPr>
        <w:tab/>
        <w:t>=</w:t>
      </w:r>
      <w:r>
        <w:rPr>
          <w:rFonts w:ascii="Calibri" w:hAnsi="Calibri" w:cs="Calibri"/>
          <w:b/>
          <w:color w:val="000000"/>
        </w:rPr>
        <w:tab/>
      </w:r>
      <w:r>
        <w:rPr>
          <w:rFonts w:ascii="Calibri" w:hAnsi="Calibri" w:cs="Calibri"/>
          <w:color w:val="000000"/>
        </w:rPr>
        <w:t>coefficiente criterio di valutazione a del concorrente</w:t>
      </w:r>
    </w:p>
    <w:p w:rsidR="001302F9" w:rsidRDefault="001302F9" w:rsidP="00A20C26">
      <w:pPr>
        <w:jc w:val="both"/>
        <w:rPr>
          <w:rFonts w:ascii="Calibri" w:hAnsi="Calibri" w:cs="Calibri"/>
          <w:color w:val="000000"/>
        </w:rPr>
      </w:pPr>
      <w:r>
        <w:rPr>
          <w:rFonts w:ascii="Calibri" w:hAnsi="Calibri" w:cs="Calibri"/>
          <w:b/>
          <w:color w:val="000000"/>
        </w:rPr>
        <w:t>Cbi</w:t>
      </w:r>
      <w:r>
        <w:rPr>
          <w:rFonts w:ascii="Calibri" w:hAnsi="Calibri" w:cs="Calibri"/>
          <w:b/>
          <w:color w:val="000000"/>
        </w:rPr>
        <w:tab/>
        <w:t>=</w:t>
      </w:r>
      <w:r>
        <w:rPr>
          <w:rFonts w:ascii="Calibri" w:hAnsi="Calibri" w:cs="Calibri"/>
          <w:b/>
          <w:color w:val="000000"/>
        </w:rPr>
        <w:tab/>
      </w:r>
      <w:r>
        <w:rPr>
          <w:rFonts w:ascii="Calibri" w:hAnsi="Calibri" w:cs="Calibri"/>
          <w:color w:val="000000"/>
        </w:rPr>
        <w:t>coefficiente criterio di valutazione b del concorrente</w:t>
      </w:r>
    </w:p>
    <w:p w:rsidR="001302F9" w:rsidRDefault="001302F9" w:rsidP="00A20C26">
      <w:pPr>
        <w:jc w:val="both"/>
        <w:rPr>
          <w:rFonts w:ascii="Calibri" w:hAnsi="Calibri" w:cs="Calibri"/>
          <w:color w:val="000000"/>
        </w:rPr>
      </w:pPr>
      <w:proofErr w:type="spellStart"/>
      <w:r w:rsidRPr="001302F9">
        <w:rPr>
          <w:rFonts w:ascii="Calibri" w:hAnsi="Calibri" w:cs="Calibri"/>
          <w:b/>
          <w:color w:val="000000"/>
        </w:rPr>
        <w:t>Cni</w:t>
      </w:r>
      <w:proofErr w:type="spellEnd"/>
      <w:r>
        <w:rPr>
          <w:rFonts w:ascii="Calibri" w:hAnsi="Calibri" w:cs="Calibri"/>
          <w:b/>
          <w:color w:val="000000"/>
        </w:rPr>
        <w:tab/>
        <w:t>=</w:t>
      </w:r>
      <w:r>
        <w:rPr>
          <w:rFonts w:ascii="Calibri" w:hAnsi="Calibri" w:cs="Calibri"/>
          <w:b/>
          <w:color w:val="000000"/>
        </w:rPr>
        <w:tab/>
      </w:r>
      <w:r>
        <w:rPr>
          <w:rFonts w:ascii="Calibri" w:hAnsi="Calibri" w:cs="Calibri"/>
          <w:color w:val="000000"/>
        </w:rPr>
        <w:t>coefficiente criterio di valutazione n del concorrente</w:t>
      </w:r>
    </w:p>
    <w:p w:rsidR="001302F9" w:rsidRDefault="001302F9" w:rsidP="00A20C26">
      <w:pPr>
        <w:jc w:val="both"/>
        <w:rPr>
          <w:rFonts w:ascii="Calibri" w:hAnsi="Calibri" w:cs="Calibri"/>
          <w:color w:val="000000"/>
        </w:rPr>
      </w:pPr>
      <w:proofErr w:type="spellStart"/>
      <w:r w:rsidRPr="001302F9">
        <w:rPr>
          <w:rFonts w:ascii="Calibri" w:hAnsi="Calibri" w:cs="Calibri"/>
          <w:b/>
          <w:color w:val="000000"/>
        </w:rPr>
        <w:t>Pa</w:t>
      </w:r>
      <w:proofErr w:type="spellEnd"/>
      <w:r>
        <w:rPr>
          <w:rFonts w:ascii="Calibri" w:hAnsi="Calibri" w:cs="Calibri"/>
          <w:color w:val="000000"/>
        </w:rPr>
        <w:tab/>
        <w:t>=</w:t>
      </w:r>
      <w:r>
        <w:rPr>
          <w:rFonts w:ascii="Calibri" w:hAnsi="Calibri" w:cs="Calibri"/>
          <w:color w:val="000000"/>
        </w:rPr>
        <w:tab/>
        <w:t>Peso criterio di valutazione a</w:t>
      </w:r>
    </w:p>
    <w:p w:rsidR="001302F9" w:rsidRDefault="001207A3" w:rsidP="00A20C26">
      <w:pPr>
        <w:jc w:val="both"/>
        <w:rPr>
          <w:rFonts w:ascii="Calibri" w:hAnsi="Calibri" w:cs="Calibri"/>
          <w:color w:val="000000"/>
        </w:rPr>
      </w:pPr>
      <w:r>
        <w:rPr>
          <w:rFonts w:ascii="Calibri" w:hAnsi="Calibri" w:cs="Calibri"/>
          <w:b/>
          <w:color w:val="000000"/>
        </w:rPr>
        <w:t>Pb</w:t>
      </w:r>
      <w:r>
        <w:rPr>
          <w:rFonts w:ascii="Calibri" w:hAnsi="Calibri" w:cs="Calibri"/>
          <w:b/>
          <w:color w:val="000000"/>
        </w:rPr>
        <w:tab/>
        <w:t>=</w:t>
      </w:r>
      <w:r>
        <w:rPr>
          <w:rFonts w:ascii="Calibri" w:hAnsi="Calibri" w:cs="Calibri"/>
          <w:b/>
          <w:color w:val="000000"/>
        </w:rPr>
        <w:tab/>
      </w:r>
      <w:r>
        <w:rPr>
          <w:rFonts w:ascii="Calibri" w:hAnsi="Calibri" w:cs="Calibri"/>
          <w:color w:val="000000"/>
        </w:rPr>
        <w:t>Peso criterio di valutazione b</w:t>
      </w:r>
    </w:p>
    <w:p w:rsidR="001207A3" w:rsidRDefault="001207A3" w:rsidP="00A20C26">
      <w:pPr>
        <w:jc w:val="both"/>
        <w:rPr>
          <w:rFonts w:ascii="Calibri" w:hAnsi="Calibri" w:cs="Calibri"/>
          <w:color w:val="000000"/>
        </w:rPr>
      </w:pPr>
      <w:proofErr w:type="spellStart"/>
      <w:r>
        <w:rPr>
          <w:rFonts w:ascii="Calibri" w:hAnsi="Calibri" w:cs="Calibri"/>
          <w:b/>
          <w:color w:val="000000"/>
        </w:rPr>
        <w:t>Pn</w:t>
      </w:r>
      <w:proofErr w:type="spellEnd"/>
      <w:r>
        <w:rPr>
          <w:rFonts w:ascii="Calibri" w:hAnsi="Calibri" w:cs="Calibri"/>
          <w:b/>
          <w:color w:val="000000"/>
        </w:rPr>
        <w:tab/>
        <w:t>=</w:t>
      </w:r>
      <w:r>
        <w:rPr>
          <w:rFonts w:ascii="Calibri" w:hAnsi="Calibri" w:cs="Calibri"/>
          <w:b/>
          <w:color w:val="000000"/>
        </w:rPr>
        <w:tab/>
      </w:r>
      <w:r>
        <w:rPr>
          <w:rFonts w:ascii="Calibri" w:hAnsi="Calibri" w:cs="Calibri"/>
          <w:color w:val="000000"/>
        </w:rPr>
        <w:t>Peso criterio di valutazione n</w:t>
      </w:r>
    </w:p>
    <w:p w:rsidR="001207A3" w:rsidRDefault="001207A3" w:rsidP="00A20C26">
      <w:pPr>
        <w:jc w:val="both"/>
        <w:rPr>
          <w:rFonts w:ascii="Calibri" w:hAnsi="Calibri" w:cs="Calibri"/>
          <w:color w:val="000000"/>
        </w:rPr>
      </w:pPr>
    </w:p>
    <w:p w:rsidR="001207A3" w:rsidRDefault="001207A3" w:rsidP="00A20C26">
      <w:pPr>
        <w:jc w:val="both"/>
        <w:rPr>
          <w:rFonts w:ascii="Calibri" w:hAnsi="Calibri" w:cs="Calibri"/>
          <w:b/>
          <w:color w:val="000000"/>
        </w:rPr>
      </w:pPr>
      <w:r>
        <w:rPr>
          <w:rFonts w:ascii="Calibri" w:hAnsi="Calibri" w:cs="Calibri"/>
          <w:b/>
          <w:color w:val="000000"/>
        </w:rPr>
        <w:t>Riparametrazione:</w:t>
      </w:r>
    </w:p>
    <w:p w:rsidR="000D162F" w:rsidRPr="007F34EF" w:rsidRDefault="000D162F" w:rsidP="00A20C26">
      <w:pPr>
        <w:jc w:val="both"/>
        <w:rPr>
          <w:rFonts w:ascii="Calibri" w:hAnsi="Calibri" w:cs="Calibri"/>
          <w:sz w:val="24"/>
          <w:szCs w:val="24"/>
        </w:rPr>
      </w:pPr>
      <w:r w:rsidRPr="007F34EF">
        <w:rPr>
          <w:rFonts w:ascii="Calibri" w:hAnsi="Calibri" w:cs="Calibri"/>
          <w:sz w:val="24"/>
          <w:szCs w:val="24"/>
        </w:rPr>
        <w:t xml:space="preserve">Se nessuno dei concorrenti, ottiene il punteggio massimo complessivo previsto (80 punti), si procede </w:t>
      </w:r>
      <w:r w:rsidR="007F34EF" w:rsidRPr="007F34EF">
        <w:rPr>
          <w:rFonts w:ascii="Calibri" w:hAnsi="Calibri" w:cs="Calibri"/>
          <w:sz w:val="24"/>
          <w:szCs w:val="24"/>
        </w:rPr>
        <w:t>alla</w:t>
      </w:r>
      <w:r w:rsidRPr="007F34EF">
        <w:rPr>
          <w:rFonts w:ascii="Calibri" w:hAnsi="Calibri" w:cs="Calibri"/>
          <w:sz w:val="24"/>
          <w:szCs w:val="24"/>
        </w:rPr>
        <w:t xml:space="preserve"> riparametrazione del punteggio tecnico complessivo ottenuto da ciascun concorrente al fine di riallineare il punteggio tecnico ottenuto al peso ponderale attribuito dalla Stazione appaltante all’offerta tecnica rispetto all’elemento economico (peso offerta tecnica 80; peso offerta economica 20)</w:t>
      </w:r>
    </w:p>
    <w:p w:rsidR="001207A3" w:rsidRDefault="001207A3" w:rsidP="00A20C26">
      <w:pPr>
        <w:jc w:val="both"/>
        <w:rPr>
          <w:rFonts w:ascii="Calibri" w:hAnsi="Calibri" w:cs="Calibri"/>
          <w:color w:val="000000"/>
          <w:sz w:val="24"/>
          <w:szCs w:val="24"/>
        </w:rPr>
      </w:pPr>
      <w:r w:rsidRPr="001207A3">
        <w:rPr>
          <w:rFonts w:ascii="Calibri" w:hAnsi="Calibri" w:cs="Calibri"/>
          <w:color w:val="000000"/>
          <w:sz w:val="24"/>
          <w:szCs w:val="24"/>
        </w:rPr>
        <w:t>Completata l’attribuzione del punteggio alla proposta tecnica, saranno ammesse alla successiva fase di valutazione</w:t>
      </w:r>
      <w:r>
        <w:rPr>
          <w:rFonts w:ascii="Calibri" w:hAnsi="Calibri" w:cs="Calibri"/>
          <w:color w:val="000000"/>
          <w:sz w:val="24"/>
          <w:szCs w:val="24"/>
        </w:rPr>
        <w:t xml:space="preserve"> </w:t>
      </w:r>
      <w:r w:rsidRPr="001207A3">
        <w:rPr>
          <w:rFonts w:ascii="Calibri" w:hAnsi="Calibri" w:cs="Calibri"/>
          <w:color w:val="000000"/>
          <w:sz w:val="24"/>
          <w:szCs w:val="24"/>
        </w:rPr>
        <w:t>economica le sole offerte che nella valutazione tecnica avranno riportato un punteggio complessivo (non parametrato)</w:t>
      </w:r>
      <w:r>
        <w:rPr>
          <w:rFonts w:ascii="Calibri" w:hAnsi="Calibri" w:cs="Calibri"/>
          <w:color w:val="000000"/>
          <w:sz w:val="24"/>
          <w:szCs w:val="24"/>
        </w:rPr>
        <w:t xml:space="preserve"> </w:t>
      </w:r>
      <w:r w:rsidRPr="001207A3">
        <w:rPr>
          <w:rFonts w:ascii="Calibri" w:hAnsi="Calibri" w:cs="Calibri"/>
          <w:color w:val="000000"/>
          <w:sz w:val="24"/>
          <w:szCs w:val="24"/>
        </w:rPr>
        <w:t xml:space="preserve">non inferiore a punti 45 (soglia di sbarramento, come </w:t>
      </w:r>
      <w:r w:rsidR="002D5CCB">
        <w:rPr>
          <w:rFonts w:ascii="Calibri" w:hAnsi="Calibri" w:cs="Calibri"/>
          <w:color w:val="000000"/>
          <w:sz w:val="24"/>
          <w:szCs w:val="24"/>
        </w:rPr>
        <w:t>stabilito</w:t>
      </w:r>
      <w:r w:rsidRPr="001207A3">
        <w:rPr>
          <w:rFonts w:ascii="Calibri" w:hAnsi="Calibri" w:cs="Calibri"/>
          <w:color w:val="000000"/>
          <w:sz w:val="24"/>
          <w:szCs w:val="24"/>
        </w:rPr>
        <w:t xml:space="preserve"> </w:t>
      </w:r>
      <w:r>
        <w:rPr>
          <w:rFonts w:ascii="Calibri" w:hAnsi="Calibri" w:cs="Calibri"/>
          <w:color w:val="000000"/>
          <w:sz w:val="24"/>
          <w:szCs w:val="24"/>
        </w:rPr>
        <w:t>precedentemente</w:t>
      </w:r>
      <w:r w:rsidR="000D162F">
        <w:rPr>
          <w:rFonts w:ascii="Calibri" w:hAnsi="Calibri" w:cs="Calibri"/>
          <w:color w:val="000000"/>
          <w:sz w:val="24"/>
          <w:szCs w:val="24"/>
        </w:rPr>
        <w:t>)</w:t>
      </w:r>
      <w:r>
        <w:rPr>
          <w:rFonts w:ascii="Calibri" w:hAnsi="Calibri" w:cs="Calibri"/>
          <w:color w:val="000000"/>
          <w:sz w:val="24"/>
          <w:szCs w:val="24"/>
        </w:rPr>
        <w:t>.</w:t>
      </w:r>
    </w:p>
    <w:p w:rsidR="001207A3" w:rsidRDefault="001207A3" w:rsidP="00A20C26">
      <w:pPr>
        <w:jc w:val="both"/>
        <w:rPr>
          <w:rFonts w:ascii="Calibri" w:hAnsi="Calibri" w:cs="Calibri"/>
          <w:color w:val="000000"/>
          <w:sz w:val="24"/>
          <w:szCs w:val="24"/>
        </w:rPr>
      </w:pPr>
      <w:r w:rsidRPr="001207A3">
        <w:rPr>
          <w:rFonts w:ascii="Calibri" w:hAnsi="Calibri" w:cs="Calibri"/>
          <w:color w:val="000000"/>
          <w:sz w:val="24"/>
          <w:szCs w:val="24"/>
        </w:rPr>
        <w:t>Ai fini dei calcoli i valori non interi saranno considerati fino alla terza cifra decimale, approssimata all'unità superiore</w:t>
      </w:r>
      <w:r>
        <w:rPr>
          <w:rFonts w:ascii="Calibri" w:hAnsi="Calibri" w:cs="Calibri"/>
          <w:color w:val="000000"/>
          <w:sz w:val="24"/>
          <w:szCs w:val="24"/>
        </w:rPr>
        <w:t xml:space="preserve"> </w:t>
      </w:r>
      <w:r w:rsidRPr="001207A3">
        <w:rPr>
          <w:rFonts w:ascii="Calibri" w:hAnsi="Calibri" w:cs="Calibri"/>
          <w:color w:val="000000"/>
          <w:sz w:val="24"/>
          <w:szCs w:val="24"/>
        </w:rPr>
        <w:t>qualora la quarta cifra decimale sia pari o superiore a cinque.</w:t>
      </w:r>
      <w:r>
        <w:rPr>
          <w:rFonts w:ascii="Calibri" w:hAnsi="Calibri" w:cs="Calibri"/>
          <w:color w:val="000000"/>
          <w:sz w:val="24"/>
          <w:szCs w:val="24"/>
        </w:rPr>
        <w:t xml:space="preserve"> </w:t>
      </w:r>
    </w:p>
    <w:p w:rsidR="001207A3" w:rsidRDefault="001207A3" w:rsidP="00A20C26">
      <w:pPr>
        <w:jc w:val="both"/>
        <w:rPr>
          <w:rFonts w:ascii="Calibri" w:hAnsi="Calibri" w:cs="Calibri"/>
          <w:color w:val="000000"/>
          <w:sz w:val="24"/>
          <w:szCs w:val="24"/>
        </w:rPr>
      </w:pPr>
      <w:r w:rsidRPr="001207A3">
        <w:rPr>
          <w:rFonts w:ascii="Calibri" w:hAnsi="Calibri" w:cs="Calibri"/>
          <w:color w:val="000000"/>
          <w:sz w:val="24"/>
          <w:szCs w:val="24"/>
        </w:rPr>
        <w:t>Il punteggio complessivo finale, assegnato a ciascun concorrente, sarà dato dalla somma del punteggio ottenuto nella</w:t>
      </w:r>
      <w:r>
        <w:rPr>
          <w:rFonts w:ascii="Calibri" w:hAnsi="Calibri" w:cs="Calibri"/>
          <w:color w:val="000000"/>
          <w:sz w:val="24"/>
          <w:szCs w:val="24"/>
        </w:rPr>
        <w:t xml:space="preserve"> </w:t>
      </w:r>
      <w:r w:rsidRPr="001207A3">
        <w:rPr>
          <w:rFonts w:ascii="Calibri" w:hAnsi="Calibri" w:cs="Calibri"/>
          <w:color w:val="000000"/>
          <w:sz w:val="24"/>
          <w:szCs w:val="24"/>
        </w:rPr>
        <w:t>valutazione tecnica (valore parametrato) con quello della valutazione economica.</w:t>
      </w:r>
      <w:r>
        <w:rPr>
          <w:rFonts w:ascii="Calibri" w:hAnsi="Calibri" w:cs="Calibri"/>
          <w:color w:val="000000"/>
          <w:sz w:val="24"/>
          <w:szCs w:val="24"/>
        </w:rPr>
        <w:t xml:space="preserve"> </w:t>
      </w:r>
    </w:p>
    <w:p w:rsidR="001207A3" w:rsidRPr="001207A3" w:rsidRDefault="001207A3" w:rsidP="00A20C26">
      <w:pPr>
        <w:jc w:val="both"/>
        <w:rPr>
          <w:rFonts w:ascii="Calibri" w:hAnsi="Calibri" w:cs="Calibri"/>
          <w:b/>
          <w:color w:val="000000"/>
          <w:sz w:val="24"/>
          <w:szCs w:val="24"/>
        </w:rPr>
      </w:pPr>
      <w:r w:rsidRPr="001207A3">
        <w:rPr>
          <w:rFonts w:ascii="Calibri" w:hAnsi="Calibri" w:cs="Calibri"/>
          <w:color w:val="000000"/>
          <w:sz w:val="24"/>
          <w:szCs w:val="24"/>
        </w:rPr>
        <w:lastRenderedPageBreak/>
        <w:t>Qualora più concorrenti conseguano uno stesso punteggio com</w:t>
      </w:r>
      <w:r>
        <w:rPr>
          <w:rFonts w:ascii="Calibri" w:hAnsi="Calibri" w:cs="Calibri"/>
          <w:color w:val="000000"/>
          <w:sz w:val="24"/>
          <w:szCs w:val="24"/>
        </w:rPr>
        <w:t xml:space="preserve">plessivo finale, sarà preferita </w:t>
      </w:r>
      <w:r w:rsidRPr="001207A3">
        <w:rPr>
          <w:rFonts w:ascii="Calibri" w:hAnsi="Calibri" w:cs="Calibri"/>
          <w:color w:val="000000"/>
          <w:sz w:val="24"/>
          <w:szCs w:val="24"/>
        </w:rPr>
        <w:t>l'offerta che avrà conseguito il</w:t>
      </w:r>
      <w:r>
        <w:rPr>
          <w:rFonts w:ascii="Calibri" w:hAnsi="Calibri" w:cs="Calibri"/>
          <w:color w:val="000000"/>
          <w:sz w:val="24"/>
          <w:szCs w:val="24"/>
        </w:rPr>
        <w:t xml:space="preserve"> </w:t>
      </w:r>
      <w:r w:rsidRPr="001207A3">
        <w:rPr>
          <w:rFonts w:ascii="Calibri" w:hAnsi="Calibri" w:cs="Calibri"/>
          <w:color w:val="000000"/>
          <w:sz w:val="24"/>
          <w:szCs w:val="24"/>
        </w:rPr>
        <w:t>punteggio più alto nella valutazione tecnica. In caso di ulteriore parità si procederà a sorteggio.</w:t>
      </w:r>
    </w:p>
    <w:p w:rsidR="005C50AA" w:rsidRDefault="007E79CA" w:rsidP="00A20C26">
      <w:pPr>
        <w:jc w:val="both"/>
        <w:rPr>
          <w:rFonts w:ascii="Calibri" w:hAnsi="Calibri" w:cs="Calibri"/>
          <w:b/>
          <w:color w:val="000000"/>
        </w:rPr>
      </w:pPr>
      <w:r>
        <w:rPr>
          <w:rFonts w:ascii="Calibri" w:hAnsi="Calibri" w:cs="Calibri"/>
          <w:b/>
          <w:color w:val="000000"/>
        </w:rPr>
        <w:t>CRITERI DI VALUTAZIONE DELL’</w:t>
      </w:r>
      <w:r w:rsidR="005C50AA">
        <w:rPr>
          <w:rFonts w:ascii="Calibri" w:hAnsi="Calibri" w:cs="Calibri"/>
          <w:b/>
          <w:color w:val="000000"/>
        </w:rPr>
        <w:t>OFFERTA ECONOMICA</w:t>
      </w:r>
    </w:p>
    <w:p w:rsidR="005C50AA" w:rsidRPr="007E79CA" w:rsidRDefault="007E79CA" w:rsidP="00A20C26">
      <w:pPr>
        <w:jc w:val="both"/>
        <w:rPr>
          <w:rFonts w:ascii="Calibri" w:hAnsi="Calibri" w:cs="Calibri"/>
          <w:b/>
          <w:color w:val="000000"/>
        </w:rPr>
      </w:pPr>
      <w:r w:rsidRPr="007E79CA">
        <w:rPr>
          <w:rFonts w:ascii="Calibri" w:hAnsi="Calibri" w:cs="Calibri"/>
          <w:b/>
          <w:color w:val="000000"/>
        </w:rPr>
        <w:t>MAX PUNTI 20</w:t>
      </w:r>
    </w:p>
    <w:p w:rsidR="00B51C30" w:rsidRPr="00B51C30" w:rsidRDefault="00B51C30" w:rsidP="00B51C30">
      <w:pPr>
        <w:pStyle w:val="Titolo3"/>
        <w:numPr>
          <w:ilvl w:val="0"/>
          <w:numId w:val="0"/>
        </w:numPr>
        <w:rPr>
          <w:rFonts w:asciiTheme="minorHAnsi" w:hAnsiTheme="minorHAnsi" w:cstheme="minorHAnsi"/>
          <w:sz w:val="24"/>
          <w:szCs w:val="24"/>
        </w:rPr>
      </w:pPr>
      <w:bookmarkStart w:id="0" w:name="_Ref498421792"/>
      <w:bookmarkStart w:id="1" w:name="_Toc89270307"/>
      <w:r w:rsidRPr="00B51C30">
        <w:rPr>
          <w:rFonts w:asciiTheme="minorHAnsi" w:hAnsiTheme="minorHAnsi" w:cstheme="minorHAnsi"/>
          <w:iCs/>
          <w:caps w:val="0"/>
          <w:sz w:val="24"/>
          <w:szCs w:val="24"/>
        </w:rPr>
        <w:t>METODO DI ATTRIBUZIONE DEL COEFFICIENTE PER IL CALCOLO DEL PUNTEGGIO DELL’OFFERTA ECONOMICA</w:t>
      </w:r>
      <w:bookmarkEnd w:id="0"/>
      <w:bookmarkEnd w:id="1"/>
      <w:r w:rsidRPr="00B51C30">
        <w:rPr>
          <w:rFonts w:asciiTheme="minorHAnsi" w:hAnsiTheme="minorHAnsi" w:cstheme="minorHAnsi"/>
          <w:iCs/>
          <w:caps w:val="0"/>
          <w:sz w:val="24"/>
          <w:szCs w:val="24"/>
        </w:rPr>
        <w:t xml:space="preserve"> </w:t>
      </w:r>
    </w:p>
    <w:p w:rsidR="00B51C30" w:rsidRPr="00B51C30" w:rsidRDefault="00FE3CF4" w:rsidP="00B51C30">
      <w:pPr>
        <w:spacing w:before="60" w:after="60"/>
        <w:jc w:val="both"/>
        <w:rPr>
          <w:rFonts w:cstheme="minorHAnsi"/>
          <w:sz w:val="24"/>
          <w:szCs w:val="24"/>
        </w:rPr>
      </w:pPr>
      <w:r>
        <w:rPr>
          <w:rFonts w:cstheme="minorHAnsi"/>
          <w:sz w:val="24"/>
          <w:szCs w:val="24"/>
        </w:rPr>
        <w:t>Per il calcolo del punteggio dell’</w:t>
      </w:r>
      <w:r w:rsidR="00B51C30" w:rsidRPr="00B51C30">
        <w:rPr>
          <w:rFonts w:cstheme="minorHAnsi"/>
          <w:sz w:val="24"/>
          <w:szCs w:val="24"/>
        </w:rPr>
        <w:t xml:space="preserve">offerta economica, è attribuito all’elemento economico un coefficiente, variabile da zero ad uno, calcolato </w:t>
      </w:r>
      <w:r w:rsidR="00B51C30">
        <w:rPr>
          <w:rFonts w:cstheme="minorHAnsi"/>
          <w:sz w:val="24"/>
          <w:szCs w:val="24"/>
        </w:rPr>
        <w:t>nel seguente modo</w:t>
      </w:r>
      <w:r w:rsidR="00B51C30" w:rsidRPr="00B51C30">
        <w:rPr>
          <w:rFonts w:cstheme="minorHAnsi"/>
          <w:i/>
          <w:sz w:val="24"/>
          <w:szCs w:val="24"/>
        </w:rPr>
        <w:t>:</w:t>
      </w:r>
    </w:p>
    <w:p w:rsidR="00B51C30" w:rsidRPr="00B51C30" w:rsidRDefault="00B51C30" w:rsidP="00B51C30">
      <w:pPr>
        <w:spacing w:before="60" w:after="60"/>
        <w:rPr>
          <w:rFonts w:cstheme="minorHAnsi"/>
          <w:sz w:val="24"/>
          <w:szCs w:val="24"/>
        </w:rPr>
      </w:pPr>
      <w:r w:rsidRPr="00B51C30">
        <w:rPr>
          <w:rFonts w:cstheme="minorHAnsi"/>
          <w:b/>
          <w:sz w:val="24"/>
          <w:szCs w:val="24"/>
        </w:rPr>
        <w:t>Formula con interpolazione lineare</w:t>
      </w:r>
    </w:p>
    <w:p w:rsidR="00B51C30" w:rsidRPr="00B51C30" w:rsidRDefault="007F34EF" w:rsidP="00B51C30">
      <w:pPr>
        <w:spacing w:before="60" w:after="60"/>
        <w:rPr>
          <w:rFonts w:cstheme="minorHAnsi"/>
          <w:sz w:val="24"/>
          <w:szCs w:val="24"/>
        </w:rPr>
      </w:pPr>
      <m:oMathPara>
        <m:oMath>
          <m:sSub>
            <m:sSubPr>
              <m:ctrlPr>
                <w:rPr>
                  <w:rFonts w:ascii="Cambria Math" w:hAnsi="Cambria Math" w:cstheme="minorHAnsi"/>
                  <w:sz w:val="24"/>
                  <w:szCs w:val="24"/>
                </w:rPr>
              </m:ctrlPr>
            </m:sSubPr>
            <m:e>
              <m:r>
                <w:rPr>
                  <w:rFonts w:ascii="Cambria Math" w:hAnsi="Cambria Math" w:cstheme="minorHAnsi"/>
                  <w:sz w:val="24"/>
                  <w:szCs w:val="24"/>
                </w:rPr>
                <m:t>C</m:t>
              </m:r>
            </m:e>
            <m:sub>
              <m:r>
                <w:rPr>
                  <w:rFonts w:ascii="Cambria Math" w:hAnsi="Cambria Math" w:cstheme="minorHAnsi"/>
                  <w:sz w:val="24"/>
                  <w:szCs w:val="24"/>
                </w:rPr>
                <m:t>i</m:t>
              </m:r>
            </m:sub>
          </m:sSub>
          <m:r>
            <w:rPr>
              <w:rFonts w:ascii="Cambria Math" w:hAnsi="Cambria Math" w:cstheme="minorHAnsi"/>
              <w:sz w:val="24"/>
              <w:szCs w:val="24"/>
            </w:rPr>
            <m:t>=</m:t>
          </m:r>
          <m:f>
            <m:fPr>
              <m:ctrlPr>
                <w:rPr>
                  <w:rFonts w:ascii="Cambria Math" w:hAnsi="Cambria Math" w:cstheme="minorHAnsi"/>
                  <w:sz w:val="24"/>
                  <w:szCs w:val="24"/>
                </w:rPr>
              </m:ctrlPr>
            </m:fPr>
            <m:num>
              <m:sSub>
                <m:sSubPr>
                  <m:ctrlPr>
                    <w:rPr>
                      <w:rFonts w:ascii="Cambria Math" w:hAnsi="Cambria Math" w:cstheme="minorHAnsi"/>
                      <w:sz w:val="24"/>
                      <w:szCs w:val="24"/>
                    </w:rPr>
                  </m:ctrlPr>
                </m:sSubPr>
                <m:e>
                  <m:r>
                    <w:rPr>
                      <w:rFonts w:ascii="Cambria Math" w:hAnsi="Cambria Math" w:cstheme="minorHAnsi"/>
                      <w:sz w:val="24"/>
                      <w:szCs w:val="24"/>
                    </w:rPr>
                    <m:t>A</m:t>
                  </m:r>
                </m:e>
                <m:sub>
                  <m:r>
                    <w:rPr>
                      <w:rFonts w:ascii="Cambria Math" w:hAnsi="Cambria Math" w:cstheme="minorHAnsi"/>
                      <w:sz w:val="24"/>
                      <w:szCs w:val="24"/>
                    </w:rPr>
                    <m:t>a</m:t>
                  </m:r>
                </m:sub>
              </m:sSub>
            </m:num>
            <m:den>
              <m:sSub>
                <m:sSubPr>
                  <m:ctrlPr>
                    <w:rPr>
                      <w:rFonts w:ascii="Cambria Math" w:hAnsi="Cambria Math" w:cstheme="minorHAnsi"/>
                      <w:sz w:val="24"/>
                      <w:szCs w:val="24"/>
                    </w:rPr>
                  </m:ctrlPr>
                </m:sSubPr>
                <m:e>
                  <m:r>
                    <w:rPr>
                      <w:rFonts w:ascii="Cambria Math" w:hAnsi="Cambria Math" w:cstheme="minorHAnsi"/>
                      <w:sz w:val="24"/>
                      <w:szCs w:val="24"/>
                    </w:rPr>
                    <m:t>A</m:t>
                  </m:r>
                </m:e>
                <m:sub>
                  <m:r>
                    <w:rPr>
                      <w:rFonts w:ascii="Cambria Math" w:hAnsi="Cambria Math" w:cstheme="minorHAnsi"/>
                      <w:sz w:val="24"/>
                      <w:szCs w:val="24"/>
                    </w:rPr>
                    <m:t>max</m:t>
                  </m:r>
                </m:sub>
              </m:sSub>
            </m:den>
          </m:f>
        </m:oMath>
      </m:oMathPara>
    </w:p>
    <w:p w:rsidR="00B51C30" w:rsidRPr="00B51C30" w:rsidRDefault="00B51C30" w:rsidP="00B51C30">
      <w:pPr>
        <w:spacing w:before="60" w:after="60"/>
        <w:rPr>
          <w:rFonts w:cstheme="minorHAnsi"/>
          <w:sz w:val="24"/>
          <w:szCs w:val="24"/>
        </w:rPr>
      </w:pPr>
      <w:proofErr w:type="gramStart"/>
      <w:r w:rsidRPr="00B51C30">
        <w:rPr>
          <w:rFonts w:cstheme="minorHAnsi"/>
          <w:sz w:val="24"/>
          <w:szCs w:val="24"/>
        </w:rPr>
        <w:t>dove</w:t>
      </w:r>
      <w:proofErr w:type="gramEnd"/>
    </w:p>
    <w:p w:rsidR="00B51C30" w:rsidRPr="00B51C30" w:rsidRDefault="007F34EF" w:rsidP="00B51C30">
      <w:pPr>
        <w:spacing w:before="60" w:after="60"/>
        <w:rPr>
          <w:rFonts w:cstheme="minorHAnsi"/>
          <w:sz w:val="24"/>
          <w:szCs w:val="24"/>
        </w:rPr>
      </w:pPr>
      <m:oMath>
        <m:sSub>
          <m:sSubPr>
            <m:ctrlPr>
              <w:rPr>
                <w:rFonts w:ascii="Cambria Math" w:hAnsi="Cambria Math" w:cstheme="minorHAnsi"/>
                <w:sz w:val="24"/>
                <w:szCs w:val="24"/>
              </w:rPr>
            </m:ctrlPr>
          </m:sSubPr>
          <m:e>
            <m:r>
              <w:rPr>
                <w:rFonts w:ascii="Cambria Math" w:hAnsi="Cambria Math" w:cstheme="minorHAnsi"/>
                <w:sz w:val="24"/>
                <w:szCs w:val="24"/>
              </w:rPr>
              <m:t>C</m:t>
            </m:r>
          </m:e>
          <m:sub>
            <m:r>
              <w:rPr>
                <w:rFonts w:ascii="Cambria Math" w:hAnsi="Cambria Math" w:cstheme="minorHAnsi"/>
                <w:sz w:val="24"/>
                <w:szCs w:val="24"/>
              </w:rPr>
              <m:t>i</m:t>
            </m:r>
          </m:sub>
        </m:sSub>
      </m:oMath>
      <w:r w:rsidR="00B51C30" w:rsidRPr="00B51C30">
        <w:rPr>
          <w:rFonts w:cstheme="minorHAnsi"/>
          <w:sz w:val="24"/>
          <w:szCs w:val="24"/>
        </w:rPr>
        <w:t xml:space="preserve"> = coefficiente attribuito al concorrente i-esimo</w:t>
      </w:r>
    </w:p>
    <w:p w:rsidR="00B51C30" w:rsidRPr="00B51C30" w:rsidRDefault="007F34EF" w:rsidP="00B51C30">
      <w:pPr>
        <w:spacing w:before="60" w:after="60"/>
        <w:rPr>
          <w:rFonts w:cstheme="minorHAnsi"/>
          <w:sz w:val="24"/>
          <w:szCs w:val="24"/>
        </w:rPr>
      </w:pPr>
      <m:oMath>
        <m:sSub>
          <m:sSubPr>
            <m:ctrlPr>
              <w:rPr>
                <w:rFonts w:ascii="Cambria Math" w:hAnsi="Cambria Math" w:cstheme="minorHAnsi"/>
                <w:sz w:val="24"/>
                <w:szCs w:val="24"/>
              </w:rPr>
            </m:ctrlPr>
          </m:sSubPr>
          <m:e>
            <m:r>
              <w:rPr>
                <w:rFonts w:ascii="Cambria Math" w:hAnsi="Cambria Math" w:cstheme="minorHAnsi"/>
                <w:sz w:val="24"/>
                <w:szCs w:val="24"/>
              </w:rPr>
              <m:t>A</m:t>
            </m:r>
          </m:e>
          <m:sub>
            <m:r>
              <w:rPr>
                <w:rFonts w:ascii="Cambria Math" w:hAnsi="Cambria Math" w:cstheme="minorHAnsi"/>
                <w:sz w:val="24"/>
                <w:szCs w:val="24"/>
              </w:rPr>
              <m:t>a</m:t>
            </m:r>
          </m:sub>
        </m:sSub>
      </m:oMath>
      <w:r w:rsidR="00B51C30" w:rsidRPr="00B51C30">
        <w:rPr>
          <w:rFonts w:cstheme="minorHAnsi"/>
          <w:sz w:val="24"/>
          <w:szCs w:val="24"/>
        </w:rPr>
        <w:t xml:space="preserve"> = ribasso percentuale del concorrente i-esimo</w:t>
      </w:r>
    </w:p>
    <w:p w:rsidR="00B51C30" w:rsidRPr="00B51C30" w:rsidRDefault="007F34EF" w:rsidP="00B51C30">
      <w:pPr>
        <w:jc w:val="both"/>
        <w:rPr>
          <w:rFonts w:cstheme="minorHAnsi"/>
          <w:sz w:val="24"/>
          <w:szCs w:val="24"/>
        </w:rPr>
      </w:pPr>
      <m:oMath>
        <m:sSub>
          <m:sSubPr>
            <m:ctrlPr>
              <w:rPr>
                <w:rFonts w:ascii="Cambria Math" w:hAnsi="Cambria Math" w:cstheme="minorHAnsi"/>
                <w:sz w:val="24"/>
                <w:szCs w:val="24"/>
              </w:rPr>
            </m:ctrlPr>
          </m:sSubPr>
          <m:e>
            <m:r>
              <w:rPr>
                <w:rFonts w:ascii="Cambria Math" w:hAnsi="Cambria Math" w:cstheme="minorHAnsi"/>
                <w:sz w:val="24"/>
                <w:szCs w:val="24"/>
              </w:rPr>
              <m:t>A</m:t>
            </m:r>
          </m:e>
          <m:sub>
            <m:r>
              <w:rPr>
                <w:rFonts w:ascii="Cambria Math" w:hAnsi="Cambria Math" w:cstheme="minorHAnsi"/>
                <w:sz w:val="24"/>
                <w:szCs w:val="24"/>
              </w:rPr>
              <m:t>max</m:t>
            </m:r>
          </m:sub>
        </m:sSub>
      </m:oMath>
      <w:r w:rsidR="00B51C30" w:rsidRPr="00B51C30">
        <w:rPr>
          <w:rFonts w:cstheme="minorHAnsi"/>
          <w:sz w:val="24"/>
          <w:szCs w:val="24"/>
        </w:rPr>
        <w:t xml:space="preserve"> = ribasso percentuale più conveniente</w:t>
      </w:r>
    </w:p>
    <w:p w:rsidR="008C719A" w:rsidRDefault="008C719A" w:rsidP="00B51C30">
      <w:pPr>
        <w:jc w:val="both"/>
        <w:rPr>
          <w:rFonts w:cstheme="minorHAnsi"/>
          <w:color w:val="000000"/>
          <w:sz w:val="24"/>
          <w:szCs w:val="24"/>
        </w:rPr>
      </w:pPr>
      <w:r w:rsidRPr="008C719A">
        <w:rPr>
          <w:rFonts w:cstheme="minorHAnsi"/>
          <w:color w:val="000000"/>
          <w:sz w:val="24"/>
          <w:szCs w:val="24"/>
        </w:rPr>
        <w:t>Il coefficiente avrà al massimo n. 2 (due) cifre decimali, arrotondato in dife</w:t>
      </w:r>
      <w:r>
        <w:rPr>
          <w:rFonts w:cstheme="minorHAnsi"/>
          <w:color w:val="000000"/>
          <w:sz w:val="24"/>
          <w:szCs w:val="24"/>
        </w:rPr>
        <w:t>t</w:t>
      </w:r>
      <w:r w:rsidRPr="008C719A">
        <w:rPr>
          <w:rFonts w:cstheme="minorHAnsi"/>
          <w:color w:val="000000"/>
          <w:sz w:val="24"/>
          <w:szCs w:val="24"/>
        </w:rPr>
        <w:t>to se la terza cifra è inferiore a 5</w:t>
      </w:r>
      <w:r>
        <w:rPr>
          <w:rFonts w:cstheme="minorHAnsi"/>
          <w:color w:val="000000"/>
          <w:sz w:val="24"/>
          <w:szCs w:val="24"/>
        </w:rPr>
        <w:t xml:space="preserve"> </w:t>
      </w:r>
      <w:r w:rsidRPr="008C719A">
        <w:rPr>
          <w:rFonts w:cstheme="minorHAnsi"/>
          <w:color w:val="000000"/>
          <w:sz w:val="24"/>
          <w:szCs w:val="24"/>
        </w:rPr>
        <w:t>ed in eccesso se la terza cifra sia pari o superiore a 5.</w:t>
      </w:r>
    </w:p>
    <w:p w:rsidR="00370825" w:rsidRDefault="00370825" w:rsidP="00A912B2">
      <w:pPr>
        <w:jc w:val="both"/>
        <w:rPr>
          <w:rFonts w:cstheme="minorHAnsi"/>
          <w:b/>
          <w:bCs/>
          <w:color w:val="000000"/>
          <w:sz w:val="24"/>
          <w:szCs w:val="24"/>
        </w:rPr>
      </w:pPr>
    </w:p>
    <w:p w:rsidR="00A912B2" w:rsidRDefault="00A912B2" w:rsidP="00A912B2">
      <w:pPr>
        <w:jc w:val="both"/>
        <w:rPr>
          <w:rFonts w:cstheme="minorHAnsi"/>
          <w:b/>
          <w:bCs/>
          <w:color w:val="000000"/>
          <w:sz w:val="24"/>
          <w:szCs w:val="24"/>
        </w:rPr>
      </w:pPr>
      <w:r>
        <w:rPr>
          <w:rFonts w:cstheme="minorHAnsi"/>
          <w:b/>
          <w:bCs/>
          <w:color w:val="000000"/>
          <w:sz w:val="24"/>
          <w:szCs w:val="24"/>
        </w:rPr>
        <w:t>COMMISSIONE GIUDICATRICE</w:t>
      </w:r>
    </w:p>
    <w:p w:rsidR="00A912B2" w:rsidRPr="0056768A" w:rsidRDefault="00A912B2" w:rsidP="00A912B2">
      <w:pPr>
        <w:jc w:val="both"/>
        <w:rPr>
          <w:rFonts w:cstheme="minorHAnsi"/>
          <w:color w:val="000000"/>
          <w:sz w:val="24"/>
          <w:szCs w:val="24"/>
        </w:rPr>
      </w:pPr>
      <w:r w:rsidRPr="0056768A">
        <w:rPr>
          <w:rFonts w:cstheme="minorHAnsi"/>
          <w:color w:val="000000"/>
          <w:sz w:val="24"/>
          <w:szCs w:val="24"/>
        </w:rPr>
        <w:t>La commissione giudicatrice è nominata, dopo la scadenza del termine per la presentazione delle offerte ed è composta da</w:t>
      </w:r>
      <w:r>
        <w:rPr>
          <w:rFonts w:cstheme="minorHAnsi"/>
          <w:color w:val="000000"/>
          <w:sz w:val="24"/>
          <w:szCs w:val="24"/>
        </w:rPr>
        <w:t xml:space="preserve"> </w:t>
      </w:r>
      <w:r w:rsidRPr="0056768A">
        <w:rPr>
          <w:rFonts w:cstheme="minorHAnsi"/>
          <w:color w:val="000000"/>
          <w:sz w:val="24"/>
          <w:szCs w:val="24"/>
        </w:rPr>
        <w:t>un numero dispari di 3 (tre) membri, esperti nello specifico settore cui si riferisce l’oggetto del contratto. In capo ai</w:t>
      </w:r>
      <w:r>
        <w:rPr>
          <w:rFonts w:cstheme="minorHAnsi"/>
          <w:color w:val="000000"/>
          <w:sz w:val="24"/>
          <w:szCs w:val="24"/>
        </w:rPr>
        <w:t xml:space="preserve"> </w:t>
      </w:r>
      <w:r w:rsidRPr="0056768A">
        <w:rPr>
          <w:rFonts w:cstheme="minorHAnsi"/>
          <w:color w:val="000000"/>
          <w:sz w:val="24"/>
          <w:szCs w:val="24"/>
        </w:rPr>
        <w:t>commissari non devono sussistere cause ostative alla nomina ai sensi dell’articolo 77, comma 9, del Codice. A tal fine i</w:t>
      </w:r>
      <w:r w:rsidRPr="0056768A">
        <w:rPr>
          <w:rFonts w:cstheme="minorHAnsi"/>
          <w:color w:val="000000"/>
          <w:sz w:val="24"/>
          <w:szCs w:val="24"/>
        </w:rPr>
        <w:br/>
        <w:t>medesimi rilasciano apposita dichiarazione alla stazione appaltante.</w:t>
      </w:r>
    </w:p>
    <w:p w:rsidR="00A912B2" w:rsidRPr="0056768A" w:rsidRDefault="00A912B2" w:rsidP="00A912B2">
      <w:pPr>
        <w:jc w:val="both"/>
        <w:rPr>
          <w:rFonts w:cstheme="minorHAnsi"/>
          <w:color w:val="000000"/>
          <w:sz w:val="24"/>
          <w:szCs w:val="24"/>
        </w:rPr>
      </w:pPr>
      <w:r w:rsidRPr="0056768A">
        <w:rPr>
          <w:rFonts w:cstheme="minorHAnsi"/>
          <w:color w:val="000000"/>
          <w:sz w:val="24"/>
          <w:szCs w:val="24"/>
        </w:rPr>
        <w:t>I commissari saranno nominati dalla stazione appaltante, secondo regole di competenza e trasparenza preventivamente individuate dalla medesima ai sensi dell’articolo 216, comma 12, del Codice</w:t>
      </w:r>
      <w:r>
        <w:rPr>
          <w:rFonts w:cstheme="minorHAnsi"/>
          <w:color w:val="000000"/>
          <w:sz w:val="24"/>
          <w:szCs w:val="24"/>
        </w:rPr>
        <w:t>.</w:t>
      </w:r>
    </w:p>
    <w:p w:rsidR="00A912B2" w:rsidRPr="0056768A" w:rsidRDefault="00A912B2" w:rsidP="00A912B2">
      <w:pPr>
        <w:jc w:val="both"/>
        <w:rPr>
          <w:rFonts w:cstheme="minorHAnsi"/>
          <w:color w:val="000000"/>
          <w:sz w:val="24"/>
          <w:szCs w:val="24"/>
        </w:rPr>
      </w:pPr>
      <w:r w:rsidRPr="0056768A">
        <w:rPr>
          <w:rFonts w:cstheme="minorHAnsi"/>
          <w:color w:val="000000"/>
          <w:sz w:val="24"/>
          <w:szCs w:val="24"/>
        </w:rPr>
        <w:t>La commissione giudicatrice è responsabile della valutazione delle offerte tecniche ed economiche dei concorrenti e</w:t>
      </w:r>
      <w:r>
        <w:rPr>
          <w:rFonts w:cstheme="minorHAnsi"/>
          <w:color w:val="000000"/>
          <w:sz w:val="24"/>
          <w:szCs w:val="24"/>
        </w:rPr>
        <w:t xml:space="preserve"> </w:t>
      </w:r>
      <w:r w:rsidRPr="0056768A">
        <w:rPr>
          <w:rFonts w:cstheme="minorHAnsi"/>
          <w:color w:val="000000"/>
          <w:sz w:val="24"/>
          <w:szCs w:val="24"/>
        </w:rPr>
        <w:t>fornisce ausilio al RUP nella valutazione della congruità delle offerte tecniche (cfr. Linee guida ANAC 3 del 26 ottobre</w:t>
      </w:r>
      <w:r>
        <w:rPr>
          <w:rFonts w:cstheme="minorHAnsi"/>
          <w:color w:val="000000"/>
          <w:sz w:val="24"/>
          <w:szCs w:val="24"/>
        </w:rPr>
        <w:t xml:space="preserve"> </w:t>
      </w:r>
      <w:r w:rsidRPr="0056768A">
        <w:rPr>
          <w:rFonts w:cstheme="minorHAnsi"/>
          <w:color w:val="000000"/>
          <w:sz w:val="24"/>
          <w:szCs w:val="24"/>
        </w:rPr>
        <w:t>2016).</w:t>
      </w:r>
    </w:p>
    <w:p w:rsidR="00A912B2" w:rsidRPr="0056768A" w:rsidRDefault="00A912B2" w:rsidP="00A912B2">
      <w:pPr>
        <w:jc w:val="both"/>
        <w:rPr>
          <w:rFonts w:cstheme="minorHAnsi"/>
          <w:b/>
          <w:bCs/>
          <w:color w:val="000000"/>
          <w:sz w:val="24"/>
          <w:szCs w:val="24"/>
        </w:rPr>
      </w:pPr>
      <w:r w:rsidRPr="0056768A">
        <w:rPr>
          <w:rFonts w:cstheme="minorHAnsi"/>
          <w:color w:val="000000"/>
          <w:sz w:val="24"/>
          <w:szCs w:val="24"/>
        </w:rPr>
        <w:t>La stazione appaltante pubblica, sul profilo di committente, nella sezione “</w:t>
      </w:r>
      <w:r w:rsidRPr="0056768A">
        <w:rPr>
          <w:rFonts w:cstheme="minorHAnsi"/>
          <w:i/>
          <w:iCs/>
          <w:color w:val="000000"/>
          <w:sz w:val="24"/>
          <w:szCs w:val="24"/>
        </w:rPr>
        <w:t>Amministrazione trasparente</w:t>
      </w:r>
      <w:r w:rsidRPr="0056768A">
        <w:rPr>
          <w:rFonts w:cstheme="minorHAnsi"/>
          <w:color w:val="000000"/>
          <w:sz w:val="24"/>
          <w:szCs w:val="24"/>
        </w:rPr>
        <w:t>” la composizione</w:t>
      </w:r>
      <w:r>
        <w:rPr>
          <w:rFonts w:cstheme="minorHAnsi"/>
          <w:color w:val="000000"/>
          <w:sz w:val="24"/>
          <w:szCs w:val="24"/>
        </w:rPr>
        <w:t xml:space="preserve"> </w:t>
      </w:r>
      <w:r w:rsidRPr="0056768A">
        <w:rPr>
          <w:rFonts w:cstheme="minorHAnsi"/>
          <w:color w:val="000000"/>
          <w:sz w:val="24"/>
          <w:szCs w:val="24"/>
        </w:rPr>
        <w:t xml:space="preserve">della commissione giudicatrice e i </w:t>
      </w:r>
      <w:r w:rsidRPr="0056768A">
        <w:rPr>
          <w:rFonts w:cstheme="minorHAnsi"/>
          <w:i/>
          <w:iCs/>
          <w:color w:val="000000"/>
          <w:sz w:val="24"/>
          <w:szCs w:val="24"/>
        </w:rPr>
        <w:t xml:space="preserve">curricula </w:t>
      </w:r>
      <w:r w:rsidRPr="0056768A">
        <w:rPr>
          <w:rFonts w:cstheme="minorHAnsi"/>
          <w:color w:val="000000"/>
          <w:sz w:val="24"/>
          <w:szCs w:val="24"/>
        </w:rPr>
        <w:t>dei componenti, ai sensi dell’articolo 29, comma 1, del Codice.</w:t>
      </w:r>
    </w:p>
    <w:p w:rsidR="00A912B2" w:rsidRDefault="00A912B2" w:rsidP="00613A1B">
      <w:pPr>
        <w:jc w:val="both"/>
        <w:rPr>
          <w:rFonts w:cstheme="minorHAnsi"/>
          <w:b/>
          <w:color w:val="000000"/>
          <w:sz w:val="24"/>
          <w:szCs w:val="24"/>
        </w:rPr>
      </w:pPr>
    </w:p>
    <w:p w:rsidR="00B5364E" w:rsidRDefault="00B5364E" w:rsidP="00613A1B">
      <w:pPr>
        <w:jc w:val="both"/>
        <w:rPr>
          <w:rFonts w:cstheme="minorHAnsi"/>
          <w:b/>
          <w:color w:val="000000"/>
          <w:sz w:val="24"/>
          <w:szCs w:val="24"/>
        </w:rPr>
      </w:pPr>
    </w:p>
    <w:p w:rsidR="008C719A" w:rsidRDefault="008C719A" w:rsidP="00613A1B">
      <w:pPr>
        <w:jc w:val="both"/>
        <w:rPr>
          <w:rFonts w:cstheme="minorHAnsi"/>
          <w:b/>
          <w:color w:val="000000"/>
          <w:sz w:val="24"/>
          <w:szCs w:val="24"/>
        </w:rPr>
      </w:pPr>
      <w:r>
        <w:rPr>
          <w:rFonts w:cstheme="minorHAnsi"/>
          <w:b/>
          <w:color w:val="000000"/>
          <w:sz w:val="24"/>
          <w:szCs w:val="24"/>
        </w:rPr>
        <w:lastRenderedPageBreak/>
        <w:t>SVOLGIMENTO OPERAZIONI DI GARA</w:t>
      </w:r>
    </w:p>
    <w:p w:rsidR="008C719A" w:rsidRDefault="008C719A" w:rsidP="00613A1B">
      <w:pPr>
        <w:jc w:val="both"/>
        <w:rPr>
          <w:rFonts w:cstheme="minorHAnsi"/>
          <w:b/>
          <w:color w:val="000000"/>
          <w:sz w:val="24"/>
          <w:szCs w:val="24"/>
        </w:rPr>
      </w:pPr>
      <w:r>
        <w:rPr>
          <w:rFonts w:cstheme="minorHAnsi"/>
          <w:b/>
          <w:color w:val="000000"/>
          <w:sz w:val="24"/>
          <w:szCs w:val="24"/>
        </w:rPr>
        <w:t>APERTURA DELLA BUSTA A – VERIFICA DOCUMENTAZIONE AMMINISTRATIVA</w:t>
      </w:r>
    </w:p>
    <w:p w:rsidR="0056768A" w:rsidRDefault="008C719A" w:rsidP="00613A1B">
      <w:pPr>
        <w:jc w:val="both"/>
        <w:rPr>
          <w:rFonts w:ascii="Calibri" w:hAnsi="Calibri" w:cs="Calibri"/>
          <w:color w:val="000000"/>
          <w:sz w:val="24"/>
          <w:szCs w:val="24"/>
        </w:rPr>
      </w:pPr>
      <w:r w:rsidRPr="0056768A">
        <w:rPr>
          <w:rFonts w:ascii="Calibri" w:hAnsi="Calibri" w:cs="Calibri"/>
          <w:color w:val="000000"/>
          <w:sz w:val="24"/>
          <w:szCs w:val="24"/>
        </w:rPr>
        <w:t>La procedura di aggiudicazione si svolge attraverso il percorso obbligato previsto dal sistema Sardegna CAT. La prima</w:t>
      </w:r>
      <w:r w:rsidR="0056768A">
        <w:rPr>
          <w:rFonts w:ascii="Calibri" w:hAnsi="Calibri" w:cs="Calibri"/>
          <w:color w:val="000000"/>
          <w:sz w:val="24"/>
          <w:szCs w:val="24"/>
        </w:rPr>
        <w:t xml:space="preserve"> </w:t>
      </w:r>
      <w:r w:rsidRPr="0056768A">
        <w:rPr>
          <w:rFonts w:ascii="Calibri" w:hAnsi="Calibri" w:cs="Calibri"/>
          <w:color w:val="000000"/>
          <w:sz w:val="24"/>
          <w:szCs w:val="24"/>
        </w:rPr>
        <w:t>seduta avrà luogo il giorno _________________________ 202_, dalle ore 09:00 presso gli Uffici Comunali.</w:t>
      </w:r>
      <w:r w:rsidR="0056768A">
        <w:rPr>
          <w:rFonts w:ascii="Calibri" w:hAnsi="Calibri" w:cs="Calibri"/>
          <w:color w:val="000000"/>
          <w:sz w:val="24"/>
          <w:szCs w:val="24"/>
        </w:rPr>
        <w:t xml:space="preserve"> </w:t>
      </w:r>
    </w:p>
    <w:p w:rsidR="0056768A" w:rsidRDefault="008C719A" w:rsidP="00613A1B">
      <w:pPr>
        <w:jc w:val="both"/>
        <w:rPr>
          <w:rFonts w:ascii="Calibri" w:hAnsi="Calibri" w:cs="Calibri"/>
          <w:color w:val="000000"/>
          <w:sz w:val="24"/>
          <w:szCs w:val="24"/>
        </w:rPr>
      </w:pPr>
      <w:r w:rsidRPr="0056768A">
        <w:rPr>
          <w:rFonts w:ascii="Calibri" w:hAnsi="Calibri" w:cs="Calibri"/>
          <w:color w:val="000000"/>
          <w:sz w:val="24"/>
          <w:szCs w:val="24"/>
        </w:rPr>
        <w:t>Tale seduta pubblica, se necessario, sarà aggiornata ad altra ora o a giorni successivi, nel luogo, nella data e negli orari che</w:t>
      </w:r>
      <w:r w:rsidR="0056768A" w:rsidRPr="0056768A">
        <w:rPr>
          <w:rFonts w:ascii="Calibri" w:hAnsi="Calibri" w:cs="Calibri"/>
          <w:color w:val="000000"/>
          <w:sz w:val="24"/>
          <w:szCs w:val="24"/>
        </w:rPr>
        <w:t xml:space="preserve"> </w:t>
      </w:r>
      <w:r w:rsidRPr="0056768A">
        <w:rPr>
          <w:rFonts w:ascii="Calibri" w:hAnsi="Calibri" w:cs="Calibri"/>
          <w:color w:val="000000"/>
          <w:sz w:val="24"/>
          <w:szCs w:val="24"/>
        </w:rPr>
        <w:t>saranno comunicati ai concorrenti a mezzo del sistema Sardegna CAT, almeno 01 (uno) giorni prima della data fissata.</w:t>
      </w:r>
      <w:r w:rsidR="0056768A">
        <w:rPr>
          <w:rFonts w:ascii="Calibri" w:hAnsi="Calibri" w:cs="Calibri"/>
          <w:color w:val="000000"/>
          <w:sz w:val="24"/>
          <w:szCs w:val="24"/>
        </w:rPr>
        <w:t xml:space="preserve"> </w:t>
      </w:r>
    </w:p>
    <w:p w:rsidR="008C719A" w:rsidRDefault="008C719A" w:rsidP="00613A1B">
      <w:pPr>
        <w:jc w:val="both"/>
        <w:rPr>
          <w:rFonts w:ascii="Calibri" w:hAnsi="Calibri" w:cs="Calibri"/>
          <w:color w:val="000000"/>
          <w:sz w:val="24"/>
          <w:szCs w:val="24"/>
        </w:rPr>
      </w:pPr>
      <w:r w:rsidRPr="0056768A">
        <w:rPr>
          <w:rFonts w:ascii="Calibri" w:hAnsi="Calibri" w:cs="Calibri"/>
          <w:color w:val="000000"/>
          <w:sz w:val="24"/>
          <w:szCs w:val="24"/>
        </w:rPr>
        <w:t>Parimenti le successive sedute pubbliche saranno comunicate ai concorrenti a</w:t>
      </w:r>
      <w:r w:rsidR="0056768A">
        <w:rPr>
          <w:rFonts w:ascii="Calibri" w:hAnsi="Calibri" w:cs="Calibri"/>
          <w:color w:val="000000"/>
          <w:sz w:val="24"/>
          <w:szCs w:val="24"/>
        </w:rPr>
        <w:t xml:space="preserve"> mezzo del sistema Sardegna CAT</w:t>
      </w:r>
      <w:r w:rsidRPr="0056768A">
        <w:rPr>
          <w:rFonts w:ascii="Calibri" w:hAnsi="Calibri" w:cs="Calibri"/>
          <w:color w:val="000000"/>
          <w:sz w:val="24"/>
          <w:szCs w:val="24"/>
        </w:rPr>
        <w:t>,</w:t>
      </w:r>
      <w:r w:rsidR="0056768A">
        <w:rPr>
          <w:rFonts w:ascii="Calibri" w:hAnsi="Calibri" w:cs="Calibri"/>
          <w:color w:val="000000"/>
          <w:sz w:val="24"/>
          <w:szCs w:val="24"/>
        </w:rPr>
        <w:t xml:space="preserve"> </w:t>
      </w:r>
      <w:r w:rsidRPr="0056768A">
        <w:rPr>
          <w:rFonts w:ascii="Calibri" w:hAnsi="Calibri" w:cs="Calibri"/>
          <w:color w:val="000000"/>
          <w:sz w:val="24"/>
          <w:szCs w:val="24"/>
        </w:rPr>
        <w:t>almeno</w:t>
      </w:r>
      <w:r w:rsidR="0056768A">
        <w:rPr>
          <w:rFonts w:ascii="Calibri" w:hAnsi="Calibri" w:cs="Calibri"/>
          <w:color w:val="000000"/>
          <w:sz w:val="24"/>
          <w:szCs w:val="24"/>
        </w:rPr>
        <w:t xml:space="preserve"> </w:t>
      </w:r>
      <w:r w:rsidRPr="0056768A">
        <w:rPr>
          <w:rFonts w:ascii="Calibri" w:hAnsi="Calibri" w:cs="Calibri"/>
          <w:color w:val="000000"/>
          <w:sz w:val="24"/>
          <w:szCs w:val="24"/>
        </w:rPr>
        <w:t>01 (uno) giorno prima della data fissata.</w:t>
      </w:r>
    </w:p>
    <w:p w:rsidR="00CF0DCE" w:rsidRDefault="0056768A" w:rsidP="00613A1B">
      <w:pPr>
        <w:jc w:val="both"/>
        <w:rPr>
          <w:rFonts w:ascii="Calibri" w:hAnsi="Calibri" w:cs="Calibri"/>
          <w:color w:val="000000"/>
          <w:sz w:val="24"/>
          <w:szCs w:val="24"/>
        </w:rPr>
      </w:pPr>
      <w:r w:rsidRPr="0056768A">
        <w:rPr>
          <w:rFonts w:ascii="Calibri" w:hAnsi="Calibri" w:cs="Calibri"/>
          <w:color w:val="000000"/>
          <w:sz w:val="24"/>
          <w:szCs w:val="24"/>
        </w:rPr>
        <w:t xml:space="preserve">In tale data, la commissione aggiudicatrice, </w:t>
      </w:r>
      <w:proofErr w:type="spellStart"/>
      <w:r w:rsidR="00CF0DCE">
        <w:rPr>
          <w:rFonts w:ascii="Calibri" w:hAnsi="Calibri" w:cs="Calibri"/>
          <w:color w:val="000000"/>
          <w:sz w:val="24"/>
          <w:szCs w:val="24"/>
        </w:rPr>
        <w:t>ancorchè</w:t>
      </w:r>
      <w:proofErr w:type="spellEnd"/>
      <w:r w:rsidR="00CF0DCE">
        <w:rPr>
          <w:rFonts w:ascii="Calibri" w:hAnsi="Calibri" w:cs="Calibri"/>
          <w:color w:val="000000"/>
          <w:sz w:val="24"/>
          <w:szCs w:val="24"/>
        </w:rPr>
        <w:t xml:space="preserve"> monocratica e costituita dallo stesso RUP, dichiarerà aperta la seduta e provvederà a:</w:t>
      </w:r>
    </w:p>
    <w:p w:rsidR="00CF0DCE" w:rsidRDefault="00CF0DCE" w:rsidP="00A04DD3">
      <w:pPr>
        <w:pStyle w:val="Paragrafoelenco"/>
        <w:numPr>
          <w:ilvl w:val="0"/>
          <w:numId w:val="59"/>
        </w:numPr>
        <w:jc w:val="both"/>
        <w:rPr>
          <w:rFonts w:ascii="Calibri" w:hAnsi="Calibri" w:cs="Calibri"/>
          <w:color w:val="000000"/>
          <w:sz w:val="24"/>
          <w:szCs w:val="24"/>
        </w:rPr>
      </w:pPr>
      <w:proofErr w:type="gramStart"/>
      <w:r w:rsidRPr="00CF0DCE">
        <w:rPr>
          <w:rFonts w:ascii="Calibri" w:hAnsi="Calibri" w:cs="Calibri"/>
          <w:color w:val="000000"/>
          <w:sz w:val="24"/>
          <w:szCs w:val="24"/>
        </w:rPr>
        <w:t>verificare</w:t>
      </w:r>
      <w:proofErr w:type="gramEnd"/>
      <w:r w:rsidRPr="00CF0DCE">
        <w:rPr>
          <w:rFonts w:ascii="Calibri" w:hAnsi="Calibri" w:cs="Calibri"/>
          <w:color w:val="000000"/>
          <w:sz w:val="24"/>
          <w:szCs w:val="24"/>
        </w:rPr>
        <w:t xml:space="preserve"> le offerte inserite a sistema entro i termini indicati, aprire la Busta di Qualifica per ciascuna impresa</w:t>
      </w:r>
      <w:r>
        <w:rPr>
          <w:rFonts w:ascii="Calibri" w:hAnsi="Calibri" w:cs="Calibri"/>
          <w:color w:val="000000"/>
          <w:sz w:val="24"/>
          <w:szCs w:val="24"/>
        </w:rPr>
        <w:t xml:space="preserve"> </w:t>
      </w:r>
      <w:r w:rsidRPr="00CF0DCE">
        <w:rPr>
          <w:rFonts w:ascii="Calibri" w:hAnsi="Calibri" w:cs="Calibri"/>
          <w:color w:val="000000"/>
          <w:sz w:val="24"/>
          <w:szCs w:val="24"/>
        </w:rPr>
        <w:t>concorrente (sbloccare e aprire la cartella contenente la documentazione amministrativa), verificare la firma digitale</w:t>
      </w:r>
      <w:r>
        <w:rPr>
          <w:rFonts w:ascii="Calibri" w:hAnsi="Calibri" w:cs="Calibri"/>
          <w:color w:val="000000"/>
          <w:sz w:val="24"/>
          <w:szCs w:val="24"/>
        </w:rPr>
        <w:t xml:space="preserve"> </w:t>
      </w:r>
      <w:r w:rsidRPr="00CF0DCE">
        <w:rPr>
          <w:rFonts w:ascii="Calibri" w:hAnsi="Calibri" w:cs="Calibri"/>
          <w:color w:val="000000"/>
          <w:sz w:val="24"/>
          <w:szCs w:val="24"/>
        </w:rPr>
        <w:t>dei documenti in essa allegati e, controllare la completezza della documentazione amministrativa presentata.</w:t>
      </w:r>
    </w:p>
    <w:p w:rsidR="00CF0DCE" w:rsidRDefault="00CF0DCE" w:rsidP="00CF0DCE">
      <w:pPr>
        <w:jc w:val="both"/>
        <w:rPr>
          <w:rFonts w:ascii="Calibri" w:hAnsi="Calibri" w:cs="Calibri"/>
          <w:color w:val="000000"/>
          <w:sz w:val="24"/>
          <w:szCs w:val="24"/>
        </w:rPr>
      </w:pPr>
      <w:r w:rsidRPr="00CF0DCE">
        <w:rPr>
          <w:rFonts w:ascii="Calibri" w:hAnsi="Calibri" w:cs="Calibri"/>
          <w:color w:val="000000"/>
          <w:sz w:val="24"/>
          <w:szCs w:val="24"/>
        </w:rPr>
        <w:t>Successivamente la suddetta Commissione /RUP procederà a:</w:t>
      </w:r>
    </w:p>
    <w:p w:rsidR="00CF0DCE" w:rsidRDefault="00CF0DCE" w:rsidP="00A04DD3">
      <w:pPr>
        <w:pStyle w:val="Paragrafoelenco"/>
        <w:numPr>
          <w:ilvl w:val="0"/>
          <w:numId w:val="59"/>
        </w:numPr>
        <w:jc w:val="both"/>
        <w:rPr>
          <w:rFonts w:ascii="Calibri" w:hAnsi="Calibri" w:cs="Calibri"/>
          <w:color w:val="000000"/>
          <w:sz w:val="24"/>
          <w:szCs w:val="24"/>
        </w:rPr>
      </w:pPr>
      <w:proofErr w:type="gramStart"/>
      <w:r w:rsidRPr="00CF0DCE">
        <w:rPr>
          <w:rFonts w:ascii="Calibri" w:hAnsi="Calibri" w:cs="Calibri"/>
          <w:color w:val="000000"/>
          <w:sz w:val="24"/>
          <w:szCs w:val="24"/>
        </w:rPr>
        <w:t>verificare</w:t>
      </w:r>
      <w:proofErr w:type="gramEnd"/>
      <w:r w:rsidRPr="00CF0DCE">
        <w:rPr>
          <w:rFonts w:ascii="Calibri" w:hAnsi="Calibri" w:cs="Calibri"/>
          <w:color w:val="000000"/>
          <w:sz w:val="24"/>
          <w:szCs w:val="24"/>
        </w:rPr>
        <w:t xml:space="preserve"> la conformità della documentazione amministrativa a quanto richiesto nel presente disciplinare;</w:t>
      </w:r>
    </w:p>
    <w:p w:rsidR="00CF0DCE" w:rsidRDefault="00CF0DCE" w:rsidP="00A04DD3">
      <w:pPr>
        <w:pStyle w:val="Paragrafoelenco"/>
        <w:numPr>
          <w:ilvl w:val="0"/>
          <w:numId w:val="59"/>
        </w:numPr>
        <w:jc w:val="both"/>
        <w:rPr>
          <w:rFonts w:ascii="Calibri" w:hAnsi="Calibri" w:cs="Calibri"/>
          <w:color w:val="000000"/>
          <w:sz w:val="24"/>
          <w:szCs w:val="24"/>
        </w:rPr>
      </w:pPr>
      <w:proofErr w:type="gramStart"/>
      <w:r w:rsidRPr="00CF0DCE">
        <w:rPr>
          <w:rFonts w:ascii="Calibri" w:hAnsi="Calibri" w:cs="Calibri"/>
          <w:color w:val="000000"/>
          <w:sz w:val="24"/>
          <w:szCs w:val="24"/>
        </w:rPr>
        <w:t>attivare</w:t>
      </w:r>
      <w:proofErr w:type="gramEnd"/>
      <w:r w:rsidRPr="00CF0DCE">
        <w:rPr>
          <w:rFonts w:ascii="Calibri" w:hAnsi="Calibri" w:cs="Calibri"/>
          <w:color w:val="000000"/>
          <w:sz w:val="24"/>
          <w:szCs w:val="24"/>
        </w:rPr>
        <w:t xml:space="preserve"> la procedura di soccorso istruttorio di cui al precedente punto 14;</w:t>
      </w:r>
    </w:p>
    <w:p w:rsidR="00CF0DCE" w:rsidRDefault="00CF0DCE" w:rsidP="00A04DD3">
      <w:pPr>
        <w:pStyle w:val="Paragrafoelenco"/>
        <w:numPr>
          <w:ilvl w:val="0"/>
          <w:numId w:val="59"/>
        </w:numPr>
        <w:jc w:val="both"/>
        <w:rPr>
          <w:rFonts w:ascii="Calibri" w:hAnsi="Calibri" w:cs="Calibri"/>
          <w:color w:val="000000"/>
          <w:sz w:val="24"/>
          <w:szCs w:val="24"/>
        </w:rPr>
      </w:pPr>
      <w:proofErr w:type="gramStart"/>
      <w:r w:rsidRPr="00CF0DCE">
        <w:rPr>
          <w:rFonts w:ascii="Calibri" w:hAnsi="Calibri" w:cs="Calibri"/>
          <w:color w:val="000000"/>
          <w:sz w:val="24"/>
          <w:szCs w:val="24"/>
        </w:rPr>
        <w:t>adottare</w:t>
      </w:r>
      <w:proofErr w:type="gramEnd"/>
      <w:r w:rsidRPr="00CF0DCE">
        <w:rPr>
          <w:rFonts w:ascii="Calibri" w:hAnsi="Calibri" w:cs="Calibri"/>
          <w:color w:val="000000"/>
          <w:sz w:val="24"/>
          <w:szCs w:val="24"/>
        </w:rPr>
        <w:t xml:space="preserve"> il provvedimento che determina le esclusioni e le ammissioni dalla procedura di gara, provvedendo altresì</w:t>
      </w:r>
      <w:r>
        <w:rPr>
          <w:rFonts w:ascii="Calibri" w:hAnsi="Calibri" w:cs="Calibri"/>
          <w:color w:val="000000"/>
          <w:sz w:val="24"/>
          <w:szCs w:val="24"/>
        </w:rPr>
        <w:t xml:space="preserve"> </w:t>
      </w:r>
      <w:r w:rsidRPr="00CF0DCE">
        <w:rPr>
          <w:rFonts w:ascii="Calibri" w:hAnsi="Calibri" w:cs="Calibri"/>
          <w:color w:val="000000"/>
          <w:sz w:val="24"/>
          <w:szCs w:val="24"/>
        </w:rPr>
        <w:t>agli adempimenti di cui all’articolo 29, comma 1, del Codice.</w:t>
      </w:r>
    </w:p>
    <w:p w:rsidR="00CF0DCE" w:rsidRDefault="00CF0DCE" w:rsidP="00CF0DCE">
      <w:pPr>
        <w:jc w:val="both"/>
        <w:rPr>
          <w:rFonts w:ascii="Calibri" w:hAnsi="Calibri" w:cs="Calibri"/>
          <w:color w:val="000000"/>
          <w:sz w:val="24"/>
          <w:szCs w:val="24"/>
        </w:rPr>
      </w:pPr>
      <w:r w:rsidRPr="00CF0DCE">
        <w:rPr>
          <w:rFonts w:ascii="Calibri" w:hAnsi="Calibri" w:cs="Calibri"/>
          <w:color w:val="000000"/>
          <w:sz w:val="24"/>
          <w:szCs w:val="24"/>
        </w:rPr>
        <w:t>Ai sensi dell’articolo 85, comma 5 primo periodo, del Codice, la stazione appaltante si riserva di chiedere agli offerenti, in qualsiasi momento nel corso della procedura, di presentare tutti i documenti complementari o parte di essi, qualora</w:t>
      </w:r>
      <w:r>
        <w:rPr>
          <w:rFonts w:ascii="Calibri" w:hAnsi="Calibri" w:cs="Calibri"/>
          <w:color w:val="000000"/>
          <w:sz w:val="24"/>
          <w:szCs w:val="24"/>
        </w:rPr>
        <w:t xml:space="preserve"> </w:t>
      </w:r>
      <w:r w:rsidRPr="00CF0DCE">
        <w:rPr>
          <w:rFonts w:ascii="Calibri" w:hAnsi="Calibri" w:cs="Calibri"/>
          <w:color w:val="000000"/>
          <w:sz w:val="24"/>
          <w:szCs w:val="24"/>
        </w:rPr>
        <w:t>questo sia necessario per assicurare il corretto svolgimento della procedura.</w:t>
      </w:r>
    </w:p>
    <w:p w:rsidR="00CF0DCE" w:rsidRDefault="00CF0DCE" w:rsidP="00CF0DCE">
      <w:pPr>
        <w:jc w:val="both"/>
        <w:rPr>
          <w:rFonts w:ascii="Calibri" w:hAnsi="Calibri" w:cs="Calibri"/>
          <w:color w:val="000000"/>
          <w:sz w:val="24"/>
          <w:szCs w:val="24"/>
        </w:rPr>
      </w:pPr>
      <w:r w:rsidRPr="00CF0DCE">
        <w:rPr>
          <w:rFonts w:ascii="Calibri" w:hAnsi="Calibri" w:cs="Calibri"/>
          <w:color w:val="000000"/>
          <w:sz w:val="24"/>
          <w:szCs w:val="24"/>
        </w:rPr>
        <w:t>N.B: la stazione appaltante procede alla suddetta verifica in tutti i casi in cui sorgono fondati dubbi, sulla veridicità delle</w:t>
      </w:r>
      <w:r>
        <w:rPr>
          <w:rFonts w:ascii="Calibri" w:hAnsi="Calibri" w:cs="Calibri"/>
          <w:color w:val="000000"/>
          <w:sz w:val="24"/>
          <w:szCs w:val="24"/>
        </w:rPr>
        <w:t xml:space="preserve"> </w:t>
      </w:r>
      <w:r w:rsidRPr="00CF0DCE">
        <w:rPr>
          <w:rFonts w:ascii="Calibri" w:hAnsi="Calibri" w:cs="Calibri"/>
          <w:color w:val="000000"/>
          <w:sz w:val="24"/>
          <w:szCs w:val="24"/>
        </w:rPr>
        <w:t>dichiarazioni sostitutive (DGUE e altre dichiarazioni integrative), rese dai concorrenti in merito al possesso dei requisiti</w:t>
      </w:r>
      <w:r>
        <w:rPr>
          <w:rFonts w:ascii="Calibri" w:hAnsi="Calibri" w:cs="Calibri"/>
          <w:color w:val="000000"/>
          <w:sz w:val="24"/>
          <w:szCs w:val="24"/>
        </w:rPr>
        <w:t xml:space="preserve"> </w:t>
      </w:r>
      <w:r w:rsidRPr="00CF0DCE">
        <w:rPr>
          <w:rFonts w:ascii="Calibri" w:hAnsi="Calibri" w:cs="Calibri"/>
          <w:color w:val="000000"/>
          <w:sz w:val="24"/>
          <w:szCs w:val="24"/>
        </w:rPr>
        <w:t>generali e speciali.</w:t>
      </w:r>
    </w:p>
    <w:p w:rsidR="00CF0DCE" w:rsidRDefault="00CF0DCE" w:rsidP="00CF0DCE">
      <w:pPr>
        <w:jc w:val="both"/>
        <w:rPr>
          <w:rFonts w:ascii="Calibri" w:hAnsi="Calibri" w:cs="Calibri"/>
          <w:color w:val="000000"/>
          <w:sz w:val="24"/>
          <w:szCs w:val="24"/>
        </w:rPr>
      </w:pPr>
      <w:r w:rsidRPr="00CF0DCE">
        <w:rPr>
          <w:rFonts w:ascii="Calibri" w:hAnsi="Calibri" w:cs="Calibri"/>
          <w:color w:val="000000"/>
          <w:sz w:val="24"/>
          <w:szCs w:val="24"/>
        </w:rPr>
        <w:t xml:space="preserve">Tale verifica avverrà, ai sensi degli articoli 81 e 216, comma 13, del Codice, attraverso l’utilizzo del sistema </w:t>
      </w:r>
      <w:proofErr w:type="spellStart"/>
      <w:r w:rsidRPr="00CF0DCE">
        <w:rPr>
          <w:rFonts w:ascii="Calibri" w:hAnsi="Calibri" w:cs="Calibri"/>
          <w:color w:val="000000"/>
          <w:sz w:val="24"/>
          <w:szCs w:val="24"/>
        </w:rPr>
        <w:t>AVCpass</w:t>
      </w:r>
      <w:proofErr w:type="spellEnd"/>
      <w:r w:rsidRPr="00CF0DCE">
        <w:rPr>
          <w:rFonts w:ascii="Calibri" w:hAnsi="Calibri" w:cs="Calibri"/>
          <w:color w:val="000000"/>
          <w:sz w:val="24"/>
          <w:szCs w:val="24"/>
        </w:rPr>
        <w:t>, reso</w:t>
      </w:r>
      <w:r>
        <w:rPr>
          <w:rFonts w:ascii="Calibri" w:hAnsi="Calibri" w:cs="Calibri"/>
          <w:color w:val="000000"/>
          <w:sz w:val="24"/>
          <w:szCs w:val="24"/>
        </w:rPr>
        <w:t xml:space="preserve"> </w:t>
      </w:r>
      <w:r w:rsidRPr="00CF0DCE">
        <w:rPr>
          <w:rFonts w:ascii="Calibri" w:hAnsi="Calibri" w:cs="Calibri"/>
          <w:color w:val="000000"/>
          <w:sz w:val="24"/>
          <w:szCs w:val="24"/>
        </w:rPr>
        <w:t>disponibile dall’ANAC, con le modalità di cui alla delibera 157/2016 [tale prescrizione è valida fino all’istituzione della</w:t>
      </w:r>
      <w:r>
        <w:rPr>
          <w:rFonts w:ascii="Calibri" w:hAnsi="Calibri" w:cs="Calibri"/>
          <w:color w:val="000000"/>
          <w:sz w:val="24"/>
          <w:szCs w:val="24"/>
        </w:rPr>
        <w:t xml:space="preserve"> </w:t>
      </w:r>
      <w:r w:rsidRPr="00CF0DCE">
        <w:rPr>
          <w:rFonts w:ascii="Calibri" w:hAnsi="Calibri" w:cs="Calibri"/>
          <w:color w:val="000000"/>
          <w:sz w:val="24"/>
          <w:szCs w:val="24"/>
        </w:rPr>
        <w:t>Banca dati nazionale degli operatori economici].</w:t>
      </w:r>
    </w:p>
    <w:p w:rsidR="00CF0DCE" w:rsidRDefault="00CF0DCE" w:rsidP="00CF0DCE">
      <w:pPr>
        <w:jc w:val="both"/>
        <w:rPr>
          <w:rFonts w:cstheme="minorHAnsi"/>
          <w:b/>
          <w:bCs/>
          <w:color w:val="000000"/>
          <w:sz w:val="24"/>
          <w:szCs w:val="24"/>
        </w:rPr>
      </w:pPr>
      <w:r w:rsidRPr="00CF0DCE">
        <w:rPr>
          <w:rFonts w:cstheme="minorHAnsi"/>
          <w:b/>
          <w:bCs/>
          <w:color w:val="000000"/>
          <w:sz w:val="24"/>
          <w:szCs w:val="24"/>
        </w:rPr>
        <w:t>In caso di esclusione di un’impresa concorrente nella fase amministrativa, il RUP potrà accedere al sistema ed</w:t>
      </w:r>
      <w:r>
        <w:rPr>
          <w:rFonts w:cstheme="minorHAnsi"/>
          <w:b/>
          <w:bCs/>
          <w:color w:val="000000"/>
          <w:sz w:val="24"/>
          <w:szCs w:val="24"/>
        </w:rPr>
        <w:t xml:space="preserve"> </w:t>
      </w:r>
      <w:r w:rsidRPr="00CF0DCE">
        <w:rPr>
          <w:rFonts w:cstheme="minorHAnsi"/>
          <w:b/>
          <w:bCs/>
          <w:color w:val="000000"/>
          <w:sz w:val="24"/>
          <w:szCs w:val="24"/>
        </w:rPr>
        <w:t>escluderlo dalla procedura; in tal caso il sistema manterrà chiusa la busta tecnica ed economica dello stesso.</w:t>
      </w:r>
    </w:p>
    <w:p w:rsidR="00CF0DCE" w:rsidRDefault="00CF0DCE" w:rsidP="00CF0DCE">
      <w:pPr>
        <w:jc w:val="both"/>
        <w:rPr>
          <w:rFonts w:cstheme="minorHAnsi"/>
          <w:b/>
          <w:bCs/>
          <w:color w:val="000000"/>
          <w:sz w:val="24"/>
          <w:szCs w:val="24"/>
        </w:rPr>
      </w:pPr>
    </w:p>
    <w:p w:rsidR="00CF0DCE" w:rsidRDefault="00CF0DCE" w:rsidP="00CF0DCE">
      <w:pPr>
        <w:jc w:val="both"/>
        <w:rPr>
          <w:rFonts w:cstheme="minorHAnsi"/>
          <w:b/>
          <w:bCs/>
          <w:color w:val="000000"/>
          <w:sz w:val="24"/>
          <w:szCs w:val="24"/>
        </w:rPr>
      </w:pPr>
      <w:r>
        <w:rPr>
          <w:rFonts w:cstheme="minorHAnsi"/>
          <w:b/>
          <w:bCs/>
          <w:color w:val="000000"/>
          <w:sz w:val="24"/>
          <w:szCs w:val="24"/>
        </w:rPr>
        <w:t>APERTURA DELLE BUSTE B – C - VALUTAZIONE DELLE OFFERTE TECNICHE ED ECONOMICHE</w:t>
      </w:r>
    </w:p>
    <w:p w:rsidR="00CF0DCE" w:rsidRPr="001207A3" w:rsidRDefault="00CF0DCE" w:rsidP="00CF0DCE">
      <w:pPr>
        <w:jc w:val="both"/>
        <w:rPr>
          <w:rFonts w:ascii="Calibri" w:hAnsi="Calibri" w:cs="Calibri"/>
          <w:color w:val="000000"/>
          <w:sz w:val="24"/>
          <w:szCs w:val="24"/>
        </w:rPr>
      </w:pPr>
      <w:r w:rsidRPr="001207A3">
        <w:rPr>
          <w:rFonts w:ascii="Calibri" w:hAnsi="Calibri" w:cs="Calibri"/>
          <w:color w:val="000000"/>
          <w:sz w:val="24"/>
          <w:szCs w:val="24"/>
        </w:rPr>
        <w:lastRenderedPageBreak/>
        <w:t>Una volta effettuato il controllo della documentazione amministrativa da parte della c</w:t>
      </w:r>
      <w:r w:rsidR="00DB7F28">
        <w:rPr>
          <w:rFonts w:ascii="Calibri" w:hAnsi="Calibri" w:cs="Calibri"/>
          <w:color w:val="000000"/>
          <w:sz w:val="24"/>
          <w:szCs w:val="24"/>
        </w:rPr>
        <w:t xml:space="preserve">ommissione aggiudicatrice, in </w:t>
      </w:r>
      <w:r w:rsidRPr="001207A3">
        <w:rPr>
          <w:rFonts w:ascii="Calibri" w:hAnsi="Calibri" w:cs="Calibri"/>
          <w:color w:val="000000"/>
          <w:sz w:val="24"/>
          <w:szCs w:val="24"/>
        </w:rPr>
        <w:t>seduta pubblica, si procederà all’apertura della busta concernente l’offerta tecnica ed alla verifica della presenza dei</w:t>
      </w:r>
      <w:r w:rsidR="001207A3">
        <w:rPr>
          <w:rFonts w:ascii="Calibri" w:hAnsi="Calibri" w:cs="Calibri"/>
          <w:color w:val="000000"/>
          <w:sz w:val="24"/>
          <w:szCs w:val="24"/>
        </w:rPr>
        <w:t xml:space="preserve"> </w:t>
      </w:r>
      <w:r w:rsidRPr="001207A3">
        <w:rPr>
          <w:rFonts w:ascii="Calibri" w:hAnsi="Calibri" w:cs="Calibri"/>
          <w:color w:val="000000"/>
          <w:sz w:val="24"/>
          <w:szCs w:val="24"/>
        </w:rPr>
        <w:t>documenti richiesti dal presente disciplinare.</w:t>
      </w:r>
    </w:p>
    <w:p w:rsidR="00CF0DCE" w:rsidRDefault="00CF0DCE" w:rsidP="00CF0DCE">
      <w:pPr>
        <w:jc w:val="both"/>
        <w:rPr>
          <w:rFonts w:ascii="Calibri" w:hAnsi="Calibri" w:cs="Calibri"/>
          <w:color w:val="000000"/>
          <w:sz w:val="24"/>
          <w:szCs w:val="24"/>
        </w:rPr>
      </w:pPr>
      <w:r w:rsidRPr="001207A3">
        <w:rPr>
          <w:rFonts w:ascii="Calibri" w:hAnsi="Calibri" w:cs="Calibri"/>
          <w:color w:val="000000"/>
          <w:sz w:val="24"/>
          <w:szCs w:val="24"/>
        </w:rPr>
        <w:t>In una o più sedute riservate la commissione giudicatrice procederà all’esame ed alla valutazione delle offerte tecniche e all’assegnazione dei relativi punteggi applicando i criteri e le formule indicati nel bando e nel presente disciplinare.</w:t>
      </w:r>
    </w:p>
    <w:p w:rsidR="001207A3" w:rsidRPr="001207A3" w:rsidRDefault="001207A3" w:rsidP="00CF0DCE">
      <w:pPr>
        <w:jc w:val="both"/>
        <w:rPr>
          <w:rFonts w:cstheme="minorHAnsi"/>
          <w:bCs/>
          <w:color w:val="000000"/>
          <w:sz w:val="24"/>
          <w:szCs w:val="24"/>
        </w:rPr>
      </w:pPr>
      <w:r w:rsidRPr="001207A3">
        <w:rPr>
          <w:rFonts w:ascii="Calibri" w:hAnsi="Calibri" w:cs="Calibri"/>
          <w:b/>
          <w:color w:val="000000"/>
          <w:sz w:val="24"/>
          <w:szCs w:val="24"/>
        </w:rPr>
        <w:t xml:space="preserve">Riparametrazione: </w:t>
      </w:r>
      <w:r w:rsidRPr="001207A3">
        <w:rPr>
          <w:rFonts w:ascii="Calibri" w:hAnsi="Calibri" w:cs="Calibri"/>
          <w:color w:val="000000"/>
          <w:sz w:val="24"/>
          <w:szCs w:val="24"/>
        </w:rPr>
        <w:t>La commissione procederà alla riparametrazione dei punteggi secondo quanto indicato nel presente disciplinare</w:t>
      </w:r>
    </w:p>
    <w:p w:rsidR="001207A3" w:rsidRPr="001207A3" w:rsidRDefault="001207A3" w:rsidP="00CF0DCE">
      <w:pPr>
        <w:jc w:val="both"/>
        <w:rPr>
          <w:rFonts w:cstheme="minorHAnsi"/>
          <w:color w:val="000000"/>
          <w:sz w:val="24"/>
          <w:szCs w:val="24"/>
        </w:rPr>
      </w:pPr>
      <w:r w:rsidRPr="001207A3">
        <w:rPr>
          <w:rFonts w:cstheme="minorHAnsi"/>
          <w:b/>
          <w:bCs/>
          <w:color w:val="000000"/>
          <w:sz w:val="24"/>
          <w:szCs w:val="24"/>
        </w:rPr>
        <w:t xml:space="preserve">Soglia di sbarramento al punteggio </w:t>
      </w:r>
      <w:proofErr w:type="gramStart"/>
      <w:r w:rsidRPr="001207A3">
        <w:rPr>
          <w:rFonts w:cstheme="minorHAnsi"/>
          <w:b/>
          <w:bCs/>
          <w:color w:val="000000"/>
          <w:sz w:val="24"/>
          <w:szCs w:val="24"/>
        </w:rPr>
        <w:t xml:space="preserve">tecnico:  </w:t>
      </w:r>
      <w:r w:rsidRPr="001207A3">
        <w:rPr>
          <w:rFonts w:cstheme="minorHAnsi"/>
          <w:color w:val="000000"/>
          <w:sz w:val="24"/>
          <w:szCs w:val="24"/>
        </w:rPr>
        <w:t>La</w:t>
      </w:r>
      <w:proofErr w:type="gramEnd"/>
      <w:r w:rsidRPr="001207A3">
        <w:rPr>
          <w:rFonts w:cstheme="minorHAnsi"/>
          <w:color w:val="000000"/>
          <w:sz w:val="24"/>
          <w:szCs w:val="24"/>
        </w:rPr>
        <w:t xml:space="preserve"> commissione individua gli operatori che non hanno</w:t>
      </w:r>
      <w:r w:rsidRPr="001207A3">
        <w:rPr>
          <w:rFonts w:cstheme="minorHAnsi"/>
          <w:color w:val="000000"/>
          <w:sz w:val="24"/>
          <w:szCs w:val="24"/>
        </w:rPr>
        <w:br/>
        <w:t>superato la soglia di sbarramento e li comunica al RUP che procederà ai sensi dell’articolo 76, comma 5, lettera b), del</w:t>
      </w:r>
      <w:r>
        <w:rPr>
          <w:rFonts w:cstheme="minorHAnsi"/>
          <w:color w:val="000000"/>
          <w:sz w:val="24"/>
          <w:szCs w:val="24"/>
        </w:rPr>
        <w:t xml:space="preserve"> </w:t>
      </w:r>
      <w:r w:rsidRPr="001207A3">
        <w:rPr>
          <w:rFonts w:cstheme="minorHAnsi"/>
          <w:color w:val="000000"/>
          <w:sz w:val="24"/>
          <w:szCs w:val="24"/>
        </w:rPr>
        <w:t xml:space="preserve">Codice. </w:t>
      </w:r>
    </w:p>
    <w:p w:rsidR="001207A3" w:rsidRDefault="001207A3" w:rsidP="00CF0DCE">
      <w:pPr>
        <w:jc w:val="both"/>
        <w:rPr>
          <w:rFonts w:cstheme="minorHAnsi"/>
          <w:color w:val="000000"/>
          <w:sz w:val="24"/>
          <w:szCs w:val="24"/>
        </w:rPr>
      </w:pPr>
      <w:r w:rsidRPr="001207A3">
        <w:rPr>
          <w:rFonts w:cstheme="minorHAnsi"/>
          <w:color w:val="000000"/>
          <w:sz w:val="24"/>
          <w:szCs w:val="24"/>
        </w:rPr>
        <w:t>La commissione non procederà all’apertura dell’offerta economica dei predetti operatori.</w:t>
      </w:r>
      <w:r w:rsidRPr="001207A3">
        <w:rPr>
          <w:rFonts w:cstheme="minorHAnsi"/>
          <w:color w:val="000000"/>
          <w:sz w:val="24"/>
          <w:szCs w:val="24"/>
        </w:rPr>
        <w:br/>
        <w:t>Successivamente, la commissione inserirà i punteggi già riparametrati attribuiti alle singole offerte tecniche nella</w:t>
      </w:r>
      <w:r>
        <w:rPr>
          <w:rFonts w:cstheme="minorHAnsi"/>
          <w:color w:val="000000"/>
          <w:sz w:val="24"/>
          <w:szCs w:val="24"/>
        </w:rPr>
        <w:t xml:space="preserve"> </w:t>
      </w:r>
      <w:r w:rsidRPr="001207A3">
        <w:rPr>
          <w:rFonts w:cstheme="minorHAnsi"/>
          <w:color w:val="000000"/>
          <w:sz w:val="24"/>
          <w:szCs w:val="24"/>
        </w:rPr>
        <w:t>piattaforma, comunicando al RUP eventuali esclusioni dalla gara dei concorrenti per mancata conformità di uno o più</w:t>
      </w:r>
      <w:r>
        <w:rPr>
          <w:rFonts w:cstheme="minorHAnsi"/>
          <w:color w:val="000000"/>
          <w:sz w:val="24"/>
          <w:szCs w:val="24"/>
        </w:rPr>
        <w:t xml:space="preserve"> </w:t>
      </w:r>
      <w:r w:rsidRPr="001207A3">
        <w:rPr>
          <w:rFonts w:cstheme="minorHAnsi"/>
          <w:color w:val="000000"/>
          <w:sz w:val="24"/>
          <w:szCs w:val="24"/>
        </w:rPr>
        <w:t>elementi dell’offerta tecnica. Nella medesima seduta, o in una seduta pubblica successiva (da comunicare per via</w:t>
      </w:r>
      <w:r>
        <w:rPr>
          <w:rFonts w:cstheme="minorHAnsi"/>
          <w:color w:val="000000"/>
          <w:sz w:val="24"/>
          <w:szCs w:val="24"/>
        </w:rPr>
        <w:t xml:space="preserve"> </w:t>
      </w:r>
      <w:r w:rsidRPr="001207A3">
        <w:rPr>
          <w:rFonts w:cstheme="minorHAnsi"/>
          <w:color w:val="000000"/>
          <w:sz w:val="24"/>
          <w:szCs w:val="24"/>
        </w:rPr>
        <w:t>telematica tramite le funzionalità della piattaforma (messaggistica) a ciascuna impresa concorrente il giorno e l’ora in cui si</w:t>
      </w:r>
      <w:r w:rsidRPr="001207A3">
        <w:rPr>
          <w:rFonts w:cstheme="minorHAnsi"/>
          <w:color w:val="000000"/>
          <w:sz w:val="24"/>
          <w:szCs w:val="24"/>
        </w:rPr>
        <w:br/>
        <w:t>terrà la seduta pubblica) la commissione giudicatrice procederà all’apertura della busta contenente l’offerta economica e</w:t>
      </w:r>
      <w:r>
        <w:rPr>
          <w:rFonts w:cstheme="minorHAnsi"/>
          <w:color w:val="000000"/>
          <w:sz w:val="24"/>
          <w:szCs w:val="24"/>
        </w:rPr>
        <w:t xml:space="preserve"> </w:t>
      </w:r>
      <w:r w:rsidRPr="001207A3">
        <w:rPr>
          <w:rFonts w:cstheme="minorHAnsi"/>
          <w:color w:val="000000"/>
          <w:sz w:val="24"/>
          <w:szCs w:val="24"/>
        </w:rPr>
        <w:t>quindi alla relativa valutazione, che potrà avvenire anche in successiva seduta riservata, secondo i criteri e le modalità</w:t>
      </w:r>
      <w:r>
        <w:rPr>
          <w:rFonts w:cstheme="minorHAnsi"/>
          <w:color w:val="000000"/>
          <w:sz w:val="24"/>
          <w:szCs w:val="24"/>
        </w:rPr>
        <w:t xml:space="preserve"> </w:t>
      </w:r>
      <w:r w:rsidRPr="001207A3">
        <w:rPr>
          <w:rFonts w:cstheme="minorHAnsi"/>
          <w:color w:val="000000"/>
          <w:sz w:val="24"/>
          <w:szCs w:val="24"/>
        </w:rPr>
        <w:t>descritte al punto 18.</w:t>
      </w:r>
      <w:r>
        <w:rPr>
          <w:rFonts w:cstheme="minorHAnsi"/>
          <w:color w:val="000000"/>
          <w:sz w:val="24"/>
          <w:szCs w:val="24"/>
        </w:rPr>
        <w:t xml:space="preserve"> </w:t>
      </w:r>
    </w:p>
    <w:p w:rsidR="001207A3" w:rsidRDefault="001207A3" w:rsidP="00CF0DCE">
      <w:pPr>
        <w:jc w:val="both"/>
        <w:rPr>
          <w:rFonts w:cstheme="minorHAnsi"/>
          <w:color w:val="000000"/>
          <w:sz w:val="24"/>
          <w:szCs w:val="24"/>
        </w:rPr>
      </w:pPr>
      <w:r w:rsidRPr="001207A3">
        <w:rPr>
          <w:rFonts w:cstheme="minorHAnsi"/>
          <w:color w:val="000000"/>
          <w:sz w:val="24"/>
          <w:szCs w:val="24"/>
        </w:rPr>
        <w:t>La stazione appaltante procederà dunque all’individuazione dell’</w:t>
      </w:r>
      <w:r>
        <w:rPr>
          <w:rFonts w:cstheme="minorHAnsi"/>
          <w:color w:val="000000"/>
          <w:sz w:val="24"/>
          <w:szCs w:val="24"/>
        </w:rPr>
        <w:t xml:space="preserve">unico parametro numerico finale </w:t>
      </w:r>
      <w:r w:rsidRPr="001207A3">
        <w:rPr>
          <w:rFonts w:cstheme="minorHAnsi"/>
          <w:color w:val="000000"/>
          <w:sz w:val="24"/>
          <w:szCs w:val="24"/>
        </w:rPr>
        <w:t>per la formulazione della</w:t>
      </w:r>
      <w:r>
        <w:rPr>
          <w:rFonts w:cstheme="minorHAnsi"/>
          <w:color w:val="000000"/>
          <w:sz w:val="24"/>
          <w:szCs w:val="24"/>
        </w:rPr>
        <w:t xml:space="preserve"> </w:t>
      </w:r>
      <w:r w:rsidRPr="001207A3">
        <w:rPr>
          <w:rFonts w:cstheme="minorHAnsi"/>
          <w:color w:val="000000"/>
          <w:sz w:val="24"/>
          <w:szCs w:val="24"/>
        </w:rPr>
        <w:t>graduatoria, ai sensi dell’articolo 95, comma 9, del Codice.</w:t>
      </w:r>
      <w:r>
        <w:rPr>
          <w:rFonts w:cstheme="minorHAnsi"/>
          <w:color w:val="000000"/>
          <w:sz w:val="24"/>
          <w:szCs w:val="24"/>
        </w:rPr>
        <w:t xml:space="preserve"> </w:t>
      </w:r>
    </w:p>
    <w:p w:rsidR="005F4FB5" w:rsidRDefault="001207A3" w:rsidP="00CF0DCE">
      <w:pPr>
        <w:jc w:val="both"/>
        <w:rPr>
          <w:rFonts w:cstheme="minorHAnsi"/>
          <w:color w:val="000000"/>
          <w:sz w:val="24"/>
          <w:szCs w:val="24"/>
        </w:rPr>
      </w:pPr>
      <w:r w:rsidRPr="001207A3">
        <w:rPr>
          <w:rFonts w:cstheme="minorHAnsi"/>
          <w:color w:val="000000"/>
          <w:sz w:val="24"/>
          <w:szCs w:val="24"/>
        </w:rPr>
        <w:t>Nel caso in cui le offerte di due o più concorrenti ottengano lo stesso punteggio complessivo, ma punteggi differenti per il</w:t>
      </w:r>
      <w:r>
        <w:rPr>
          <w:rFonts w:cstheme="minorHAnsi"/>
          <w:color w:val="000000"/>
          <w:sz w:val="24"/>
          <w:szCs w:val="24"/>
        </w:rPr>
        <w:t xml:space="preserve"> </w:t>
      </w:r>
      <w:r w:rsidRPr="001207A3">
        <w:rPr>
          <w:rFonts w:cstheme="minorHAnsi"/>
          <w:color w:val="000000"/>
          <w:sz w:val="24"/>
          <w:szCs w:val="24"/>
        </w:rPr>
        <w:t>prezzo e per tutti gli altri elementi di valutazione, sarà collocato primo in graduatoria il concorrente che ha ottenuto il</w:t>
      </w:r>
      <w:r>
        <w:rPr>
          <w:rFonts w:cstheme="minorHAnsi"/>
          <w:color w:val="000000"/>
          <w:sz w:val="24"/>
          <w:szCs w:val="24"/>
        </w:rPr>
        <w:t xml:space="preserve"> </w:t>
      </w:r>
      <w:r w:rsidRPr="001207A3">
        <w:rPr>
          <w:rFonts w:cstheme="minorHAnsi"/>
          <w:color w:val="000000"/>
          <w:sz w:val="24"/>
          <w:szCs w:val="24"/>
        </w:rPr>
        <w:t>miglior punteggio sull’offerta tecnica.</w:t>
      </w:r>
      <w:r w:rsidR="005F4FB5">
        <w:rPr>
          <w:rFonts w:cstheme="minorHAnsi"/>
          <w:color w:val="000000"/>
          <w:sz w:val="24"/>
          <w:szCs w:val="24"/>
        </w:rPr>
        <w:t xml:space="preserve"> </w:t>
      </w:r>
    </w:p>
    <w:p w:rsidR="005F4FB5" w:rsidRDefault="001207A3" w:rsidP="00CF0DCE">
      <w:pPr>
        <w:jc w:val="both"/>
        <w:rPr>
          <w:rFonts w:cstheme="minorHAnsi"/>
          <w:color w:val="000000"/>
          <w:sz w:val="24"/>
          <w:szCs w:val="24"/>
        </w:rPr>
      </w:pPr>
      <w:r w:rsidRPr="001207A3">
        <w:rPr>
          <w:rFonts w:cstheme="minorHAnsi"/>
          <w:color w:val="000000"/>
          <w:sz w:val="24"/>
          <w:szCs w:val="24"/>
        </w:rPr>
        <w:t>Nel caso in cui le offerte di due o più concorrenti ottengano lo stesso punteggio complessivo e gli stessi punteggi parziali</w:t>
      </w:r>
      <w:r w:rsidR="005F4FB5">
        <w:rPr>
          <w:rFonts w:cstheme="minorHAnsi"/>
          <w:color w:val="000000"/>
          <w:sz w:val="24"/>
          <w:szCs w:val="24"/>
        </w:rPr>
        <w:t xml:space="preserve"> </w:t>
      </w:r>
      <w:r w:rsidRPr="001207A3">
        <w:rPr>
          <w:rFonts w:cstheme="minorHAnsi"/>
          <w:color w:val="000000"/>
          <w:sz w:val="24"/>
          <w:szCs w:val="24"/>
        </w:rPr>
        <w:t>per il prezzo e per l’offerta tecnica, si procederà mediante sorteggio in seduta pubblica.</w:t>
      </w:r>
      <w:r w:rsidR="005F4FB5">
        <w:rPr>
          <w:rFonts w:cstheme="minorHAnsi"/>
          <w:color w:val="000000"/>
          <w:sz w:val="24"/>
          <w:szCs w:val="24"/>
        </w:rPr>
        <w:t xml:space="preserve"> </w:t>
      </w:r>
    </w:p>
    <w:p w:rsidR="005F4FB5" w:rsidRDefault="001207A3" w:rsidP="00CF0DCE">
      <w:pPr>
        <w:jc w:val="both"/>
        <w:rPr>
          <w:rFonts w:cstheme="minorHAnsi"/>
          <w:color w:val="000000"/>
          <w:sz w:val="24"/>
          <w:szCs w:val="24"/>
        </w:rPr>
      </w:pPr>
      <w:r w:rsidRPr="001207A3">
        <w:rPr>
          <w:rFonts w:cstheme="minorHAnsi"/>
          <w:color w:val="000000"/>
          <w:sz w:val="24"/>
          <w:szCs w:val="24"/>
        </w:rPr>
        <w:t>All’esito delle operazioni di cui sopra, la commissione aggiudicatrice, in seduta pubblica, redige la graduatoria e</w:t>
      </w:r>
      <w:r w:rsidR="005F4FB5">
        <w:rPr>
          <w:rFonts w:cstheme="minorHAnsi"/>
          <w:color w:val="000000"/>
          <w:sz w:val="24"/>
          <w:szCs w:val="24"/>
        </w:rPr>
        <w:t xml:space="preserve"> </w:t>
      </w:r>
      <w:r w:rsidRPr="001207A3">
        <w:rPr>
          <w:rFonts w:cstheme="minorHAnsi"/>
          <w:color w:val="000000"/>
          <w:sz w:val="24"/>
          <w:szCs w:val="24"/>
        </w:rPr>
        <w:t>procede ai sensi di quanto previsto al punto 23.</w:t>
      </w:r>
      <w:r w:rsidR="005F4FB5">
        <w:rPr>
          <w:rFonts w:cstheme="minorHAnsi"/>
          <w:color w:val="000000"/>
          <w:sz w:val="24"/>
          <w:szCs w:val="24"/>
        </w:rPr>
        <w:t xml:space="preserve"> </w:t>
      </w:r>
    </w:p>
    <w:p w:rsidR="005F4FB5" w:rsidRDefault="001207A3" w:rsidP="00CF0DCE">
      <w:pPr>
        <w:jc w:val="both"/>
        <w:rPr>
          <w:rFonts w:cstheme="minorHAnsi"/>
          <w:color w:val="000000"/>
          <w:sz w:val="24"/>
          <w:szCs w:val="24"/>
        </w:rPr>
      </w:pPr>
      <w:r w:rsidRPr="001207A3">
        <w:rPr>
          <w:rFonts w:cstheme="minorHAnsi"/>
          <w:color w:val="000000"/>
          <w:sz w:val="24"/>
          <w:szCs w:val="24"/>
        </w:rPr>
        <w:t>Qualora individui offerte che superano la soglia di anomalia di cu</w:t>
      </w:r>
      <w:r w:rsidR="005F4FB5">
        <w:rPr>
          <w:rFonts w:cstheme="minorHAnsi"/>
          <w:color w:val="000000"/>
          <w:sz w:val="24"/>
          <w:szCs w:val="24"/>
        </w:rPr>
        <w:t xml:space="preserve">i all’articolo 97, comma 3, del </w:t>
      </w:r>
      <w:r w:rsidRPr="001207A3">
        <w:rPr>
          <w:rFonts w:cstheme="minorHAnsi"/>
          <w:color w:val="000000"/>
          <w:sz w:val="24"/>
          <w:szCs w:val="24"/>
        </w:rPr>
        <w:t>Codice, e in ogni altro caso</w:t>
      </w:r>
      <w:r w:rsidR="005F4FB5">
        <w:rPr>
          <w:rFonts w:cstheme="minorHAnsi"/>
          <w:color w:val="000000"/>
          <w:sz w:val="24"/>
          <w:szCs w:val="24"/>
        </w:rPr>
        <w:t xml:space="preserve"> </w:t>
      </w:r>
      <w:r w:rsidRPr="001207A3">
        <w:rPr>
          <w:rFonts w:cstheme="minorHAnsi"/>
          <w:color w:val="000000"/>
          <w:sz w:val="24"/>
          <w:szCs w:val="24"/>
        </w:rPr>
        <w:t>in cui, in base a elementi specifici, l’offerta appaia anormalmente bassa, la commissione aggiudicatrice chiude la seduta</w:t>
      </w:r>
      <w:r w:rsidR="005F4FB5">
        <w:rPr>
          <w:rFonts w:cstheme="minorHAnsi"/>
          <w:color w:val="000000"/>
          <w:sz w:val="24"/>
          <w:szCs w:val="24"/>
        </w:rPr>
        <w:t xml:space="preserve"> </w:t>
      </w:r>
      <w:r w:rsidRPr="001207A3">
        <w:rPr>
          <w:rFonts w:cstheme="minorHAnsi"/>
          <w:color w:val="000000"/>
          <w:sz w:val="24"/>
          <w:szCs w:val="24"/>
        </w:rPr>
        <w:t>pubblica dando comunicazione al RUP, che procederà secondo quanto indicato al successivo punto 22.</w:t>
      </w:r>
      <w:r w:rsidR="005F4FB5">
        <w:rPr>
          <w:rFonts w:cstheme="minorHAnsi"/>
          <w:color w:val="000000"/>
          <w:sz w:val="24"/>
          <w:szCs w:val="24"/>
        </w:rPr>
        <w:t xml:space="preserve"> </w:t>
      </w:r>
    </w:p>
    <w:p w:rsidR="00CF0DCE" w:rsidRDefault="001207A3" w:rsidP="00CF0DCE">
      <w:pPr>
        <w:jc w:val="both"/>
        <w:rPr>
          <w:rFonts w:cstheme="minorHAnsi"/>
          <w:color w:val="000000"/>
          <w:sz w:val="24"/>
          <w:szCs w:val="24"/>
        </w:rPr>
      </w:pPr>
      <w:r w:rsidRPr="001207A3">
        <w:rPr>
          <w:rFonts w:cstheme="minorHAnsi"/>
          <w:color w:val="000000"/>
          <w:sz w:val="24"/>
          <w:szCs w:val="24"/>
        </w:rPr>
        <w:t xml:space="preserve">In qualsiasi fase delle operazioni di valutazione delle offerte tecniche ed economiche, la commissione </w:t>
      </w:r>
      <w:r w:rsidR="005F4FB5">
        <w:rPr>
          <w:rFonts w:cstheme="minorHAnsi"/>
          <w:color w:val="000000"/>
          <w:sz w:val="24"/>
          <w:szCs w:val="24"/>
        </w:rPr>
        <w:t>a</w:t>
      </w:r>
      <w:r w:rsidRPr="001207A3">
        <w:rPr>
          <w:rFonts w:cstheme="minorHAnsi"/>
          <w:color w:val="000000"/>
          <w:sz w:val="24"/>
          <w:szCs w:val="24"/>
        </w:rPr>
        <w:t>ggiudicatrice</w:t>
      </w:r>
      <w:r w:rsidR="005F4FB5">
        <w:rPr>
          <w:rFonts w:cstheme="minorHAnsi"/>
          <w:color w:val="000000"/>
          <w:sz w:val="24"/>
          <w:szCs w:val="24"/>
        </w:rPr>
        <w:t xml:space="preserve"> </w:t>
      </w:r>
      <w:r w:rsidRPr="001207A3">
        <w:rPr>
          <w:rFonts w:cstheme="minorHAnsi"/>
          <w:color w:val="000000"/>
          <w:sz w:val="24"/>
          <w:szCs w:val="24"/>
        </w:rPr>
        <w:t>provvede a comunicare tempestivamente al RUP, che procederà sempre, ai sensi dell’articolo 76, comma 5, lettera b), del</w:t>
      </w:r>
      <w:r w:rsidR="005F4FB5">
        <w:rPr>
          <w:rFonts w:cstheme="minorHAnsi"/>
          <w:color w:val="000000"/>
          <w:sz w:val="24"/>
          <w:szCs w:val="24"/>
        </w:rPr>
        <w:t xml:space="preserve"> </w:t>
      </w:r>
      <w:r w:rsidRPr="001207A3">
        <w:rPr>
          <w:rFonts w:cstheme="minorHAnsi"/>
          <w:color w:val="000000"/>
          <w:sz w:val="24"/>
          <w:szCs w:val="24"/>
        </w:rPr>
        <w:t>Codice i casi di esclusione da disporre per:</w:t>
      </w:r>
    </w:p>
    <w:p w:rsidR="005F4FB5" w:rsidRPr="005F4FB5" w:rsidRDefault="005F4FB5" w:rsidP="00A04DD3">
      <w:pPr>
        <w:pStyle w:val="Paragrafoelenco"/>
        <w:numPr>
          <w:ilvl w:val="0"/>
          <w:numId w:val="60"/>
        </w:numPr>
        <w:jc w:val="both"/>
        <w:rPr>
          <w:rFonts w:cstheme="minorHAnsi"/>
          <w:color w:val="000000"/>
          <w:sz w:val="24"/>
          <w:szCs w:val="24"/>
        </w:rPr>
      </w:pPr>
      <w:proofErr w:type="gramStart"/>
      <w:r w:rsidRPr="005F4FB5">
        <w:rPr>
          <w:rFonts w:cstheme="minorHAnsi"/>
          <w:color w:val="000000"/>
          <w:sz w:val="24"/>
          <w:szCs w:val="24"/>
        </w:rPr>
        <w:t>mancata</w:t>
      </w:r>
      <w:proofErr w:type="gramEnd"/>
      <w:r w:rsidRPr="005F4FB5">
        <w:rPr>
          <w:rFonts w:cstheme="minorHAnsi"/>
          <w:color w:val="000000"/>
          <w:sz w:val="24"/>
          <w:szCs w:val="24"/>
        </w:rPr>
        <w:t xml:space="preserve"> separazione dell’offerta economica dall’offerta tecnica, ovvero l’inserimento di elementi concernenti il prezzo in documenti contenuti nelle buste A e B; </w:t>
      </w:r>
    </w:p>
    <w:p w:rsidR="005F4FB5" w:rsidRPr="005F4FB5" w:rsidRDefault="005F4FB5" w:rsidP="00A04DD3">
      <w:pPr>
        <w:pStyle w:val="Paragrafoelenco"/>
        <w:numPr>
          <w:ilvl w:val="0"/>
          <w:numId w:val="60"/>
        </w:numPr>
        <w:jc w:val="both"/>
        <w:rPr>
          <w:rFonts w:cstheme="minorHAnsi"/>
          <w:color w:val="000000"/>
          <w:sz w:val="24"/>
          <w:szCs w:val="24"/>
        </w:rPr>
      </w:pPr>
      <w:proofErr w:type="gramStart"/>
      <w:r w:rsidRPr="005F4FB5">
        <w:rPr>
          <w:rFonts w:cstheme="minorHAnsi"/>
          <w:color w:val="000000"/>
          <w:sz w:val="24"/>
          <w:szCs w:val="24"/>
        </w:rPr>
        <w:lastRenderedPageBreak/>
        <w:t>presentazione</w:t>
      </w:r>
      <w:proofErr w:type="gramEnd"/>
      <w:r w:rsidRPr="005F4FB5">
        <w:rPr>
          <w:rFonts w:cstheme="minorHAnsi"/>
          <w:color w:val="000000"/>
          <w:sz w:val="24"/>
          <w:szCs w:val="24"/>
        </w:rPr>
        <w:t xml:space="preserve"> di offerte parziali, plurime, condizionate, alternative nonché irregolari, ai sensi dell’articolo 59, comma 3, lettera a), del Codice, in quanto non rispettano i documenti di gara, ivi comprese le specifiche tecniche; </w:t>
      </w:r>
    </w:p>
    <w:p w:rsidR="005F4FB5" w:rsidRPr="005F4FB5" w:rsidRDefault="005F4FB5" w:rsidP="00A04DD3">
      <w:pPr>
        <w:pStyle w:val="Paragrafoelenco"/>
        <w:numPr>
          <w:ilvl w:val="0"/>
          <w:numId w:val="60"/>
        </w:numPr>
        <w:jc w:val="both"/>
        <w:rPr>
          <w:rFonts w:cstheme="minorHAnsi"/>
          <w:color w:val="000000"/>
          <w:sz w:val="24"/>
          <w:szCs w:val="24"/>
        </w:rPr>
      </w:pPr>
      <w:proofErr w:type="gramStart"/>
      <w:r w:rsidRPr="005F4FB5">
        <w:rPr>
          <w:rFonts w:cstheme="minorHAnsi"/>
          <w:color w:val="000000"/>
          <w:sz w:val="24"/>
          <w:szCs w:val="24"/>
        </w:rPr>
        <w:t>presentazione</w:t>
      </w:r>
      <w:proofErr w:type="gramEnd"/>
      <w:r w:rsidRPr="005F4FB5">
        <w:rPr>
          <w:rFonts w:cstheme="minorHAnsi"/>
          <w:color w:val="000000"/>
          <w:sz w:val="24"/>
          <w:szCs w:val="24"/>
        </w:rPr>
        <w:t xml:space="preserve"> di offerte inammissibili, ai sensi dell’articolo 59, comma 4, lettere a) e c), del Codice, in quanto la commissione giudicatrice ha ritenuto sussistenti gli estremi per informativa alla Procura della Repubblica per reati di corruzione o fenomeni collusivi o ha verificato essere in diminuzione rispetto alla soglia percentuale a base di gara.</w:t>
      </w:r>
    </w:p>
    <w:p w:rsidR="00CF0DCE" w:rsidRDefault="00CF0DCE" w:rsidP="00613A1B">
      <w:pPr>
        <w:jc w:val="both"/>
        <w:rPr>
          <w:rFonts w:ascii="Calibri" w:hAnsi="Calibri" w:cs="Calibri"/>
          <w:b/>
          <w:color w:val="000000"/>
          <w:sz w:val="24"/>
          <w:szCs w:val="24"/>
        </w:rPr>
      </w:pPr>
    </w:p>
    <w:p w:rsidR="005F4FB5" w:rsidRDefault="005F4FB5" w:rsidP="00613A1B">
      <w:pPr>
        <w:jc w:val="both"/>
        <w:rPr>
          <w:rFonts w:ascii="Calibri" w:hAnsi="Calibri" w:cs="Calibri"/>
          <w:b/>
          <w:color w:val="000000"/>
          <w:sz w:val="24"/>
          <w:szCs w:val="24"/>
        </w:rPr>
      </w:pPr>
      <w:r>
        <w:rPr>
          <w:rFonts w:ascii="Calibri" w:hAnsi="Calibri" w:cs="Calibri"/>
          <w:b/>
          <w:color w:val="000000"/>
          <w:sz w:val="24"/>
          <w:szCs w:val="24"/>
        </w:rPr>
        <w:t>VERIFICA ANOMALIA DELLE OFFERTE</w:t>
      </w:r>
    </w:p>
    <w:p w:rsidR="005F4FB5" w:rsidRDefault="005F4FB5" w:rsidP="00613A1B">
      <w:pPr>
        <w:jc w:val="both"/>
        <w:rPr>
          <w:rFonts w:ascii="Calibri" w:hAnsi="Calibri" w:cs="Calibri"/>
          <w:color w:val="000000"/>
          <w:sz w:val="24"/>
          <w:szCs w:val="24"/>
        </w:rPr>
      </w:pPr>
      <w:r w:rsidRPr="005F4FB5">
        <w:rPr>
          <w:rFonts w:ascii="Calibri" w:hAnsi="Calibri" w:cs="Calibri"/>
          <w:color w:val="000000"/>
          <w:sz w:val="24"/>
          <w:szCs w:val="24"/>
        </w:rPr>
        <w:t>Al ricorrere dei presupposti di cui all’articolo 97, comma 3, del Codice, e in ogni altro caso in cui, in base a elementi specifici, l’offerta appaia anormalmente bassa, il RUP, avvalendosi, se ritenuto necessario della commissione, valuta la</w:t>
      </w:r>
      <w:r>
        <w:rPr>
          <w:rFonts w:ascii="Calibri" w:hAnsi="Calibri" w:cs="Calibri"/>
          <w:color w:val="000000"/>
          <w:sz w:val="24"/>
          <w:szCs w:val="24"/>
        </w:rPr>
        <w:t xml:space="preserve"> </w:t>
      </w:r>
      <w:r w:rsidRPr="005F4FB5">
        <w:rPr>
          <w:rFonts w:ascii="Calibri" w:hAnsi="Calibri" w:cs="Calibri"/>
          <w:color w:val="000000"/>
          <w:sz w:val="24"/>
          <w:szCs w:val="24"/>
        </w:rPr>
        <w:t>congruità, serietà, sostenibilità e realizzabilità delle offerte che appaiono anormalmente basse.</w:t>
      </w:r>
      <w:r>
        <w:rPr>
          <w:rFonts w:ascii="Calibri" w:hAnsi="Calibri" w:cs="Calibri"/>
          <w:color w:val="000000"/>
          <w:sz w:val="24"/>
          <w:szCs w:val="24"/>
        </w:rPr>
        <w:t xml:space="preserve"> </w:t>
      </w:r>
    </w:p>
    <w:p w:rsidR="005F4FB5" w:rsidRDefault="005F4FB5" w:rsidP="00613A1B">
      <w:pPr>
        <w:jc w:val="both"/>
        <w:rPr>
          <w:rFonts w:ascii="Calibri" w:hAnsi="Calibri" w:cs="Calibri"/>
          <w:color w:val="000000"/>
          <w:sz w:val="24"/>
          <w:szCs w:val="24"/>
        </w:rPr>
      </w:pPr>
      <w:r w:rsidRPr="005F4FB5">
        <w:rPr>
          <w:rFonts w:ascii="Calibri" w:hAnsi="Calibri" w:cs="Calibri"/>
          <w:color w:val="000000"/>
          <w:sz w:val="24"/>
          <w:szCs w:val="24"/>
        </w:rPr>
        <w:t>Si procede a verificare la prima migliore offerta anormalmente bassa. Qualora tale offerta risulti anomala, si procede con</w:t>
      </w:r>
      <w:r>
        <w:rPr>
          <w:rFonts w:ascii="Calibri" w:hAnsi="Calibri" w:cs="Calibri"/>
          <w:color w:val="000000"/>
          <w:sz w:val="24"/>
          <w:szCs w:val="24"/>
        </w:rPr>
        <w:t xml:space="preserve"> </w:t>
      </w:r>
      <w:r w:rsidRPr="005F4FB5">
        <w:rPr>
          <w:rFonts w:ascii="Calibri" w:hAnsi="Calibri" w:cs="Calibri"/>
          <w:color w:val="000000"/>
          <w:sz w:val="24"/>
          <w:szCs w:val="24"/>
        </w:rPr>
        <w:t>le stesse modalità nei confronti delle successi</w:t>
      </w:r>
      <w:r>
        <w:rPr>
          <w:rFonts w:ascii="Calibri" w:hAnsi="Calibri" w:cs="Calibri"/>
          <w:color w:val="000000"/>
          <w:sz w:val="24"/>
          <w:szCs w:val="24"/>
        </w:rPr>
        <w:t xml:space="preserve">ve offerte, fino ad individuare </w:t>
      </w:r>
      <w:r w:rsidRPr="005F4FB5">
        <w:rPr>
          <w:rFonts w:ascii="Calibri" w:hAnsi="Calibri" w:cs="Calibri"/>
          <w:color w:val="000000"/>
          <w:sz w:val="24"/>
          <w:szCs w:val="24"/>
        </w:rPr>
        <w:t>la migliore offerta ritenuta non anomala. È</w:t>
      </w:r>
      <w:r>
        <w:rPr>
          <w:rFonts w:ascii="Calibri" w:hAnsi="Calibri" w:cs="Calibri"/>
          <w:color w:val="000000"/>
          <w:sz w:val="24"/>
          <w:szCs w:val="24"/>
        </w:rPr>
        <w:t xml:space="preserve"> </w:t>
      </w:r>
      <w:r w:rsidRPr="005F4FB5">
        <w:rPr>
          <w:rFonts w:ascii="Calibri" w:hAnsi="Calibri" w:cs="Calibri"/>
          <w:color w:val="000000"/>
          <w:sz w:val="24"/>
          <w:szCs w:val="24"/>
        </w:rPr>
        <w:t>facoltà della stazione appaltante procedere contemporaneamente alla verifica di congruità di tutte le offerte</w:t>
      </w:r>
      <w:r>
        <w:rPr>
          <w:rFonts w:ascii="Calibri" w:hAnsi="Calibri" w:cs="Calibri"/>
          <w:color w:val="000000"/>
          <w:sz w:val="24"/>
          <w:szCs w:val="24"/>
        </w:rPr>
        <w:t xml:space="preserve"> </w:t>
      </w:r>
      <w:r w:rsidRPr="005F4FB5">
        <w:rPr>
          <w:rFonts w:ascii="Calibri" w:hAnsi="Calibri" w:cs="Calibri"/>
          <w:color w:val="000000"/>
          <w:sz w:val="24"/>
          <w:szCs w:val="24"/>
        </w:rPr>
        <w:t>anormalmente basse.</w:t>
      </w:r>
      <w:r>
        <w:rPr>
          <w:rFonts w:ascii="Calibri" w:hAnsi="Calibri" w:cs="Calibri"/>
          <w:color w:val="000000"/>
          <w:sz w:val="24"/>
          <w:szCs w:val="24"/>
        </w:rPr>
        <w:t xml:space="preserve"> </w:t>
      </w:r>
    </w:p>
    <w:p w:rsidR="005F4FB5" w:rsidRDefault="005F4FB5" w:rsidP="00613A1B">
      <w:pPr>
        <w:jc w:val="both"/>
        <w:rPr>
          <w:rFonts w:ascii="Calibri" w:hAnsi="Calibri" w:cs="Calibri"/>
          <w:color w:val="000000"/>
          <w:sz w:val="24"/>
          <w:szCs w:val="24"/>
        </w:rPr>
      </w:pPr>
      <w:r w:rsidRPr="005F4FB5">
        <w:rPr>
          <w:rFonts w:ascii="Calibri" w:hAnsi="Calibri" w:cs="Calibri"/>
          <w:color w:val="000000"/>
          <w:sz w:val="24"/>
          <w:szCs w:val="24"/>
        </w:rPr>
        <w:t>Il RUP richiede per iscritto al concorrente, la presentazione delle spiegazioni scritte, se del caso indicando le componenti</w:t>
      </w:r>
      <w:r>
        <w:rPr>
          <w:rFonts w:ascii="Calibri" w:hAnsi="Calibri" w:cs="Calibri"/>
          <w:color w:val="000000"/>
          <w:sz w:val="24"/>
          <w:szCs w:val="24"/>
        </w:rPr>
        <w:t xml:space="preserve"> </w:t>
      </w:r>
      <w:r w:rsidRPr="005F4FB5">
        <w:rPr>
          <w:rFonts w:ascii="Calibri" w:hAnsi="Calibri" w:cs="Calibri"/>
          <w:color w:val="000000"/>
          <w:sz w:val="24"/>
          <w:szCs w:val="24"/>
        </w:rPr>
        <w:t>specifiche dell’offerta ritenute anomale.</w:t>
      </w:r>
      <w:r>
        <w:rPr>
          <w:rFonts w:ascii="Calibri" w:hAnsi="Calibri" w:cs="Calibri"/>
          <w:color w:val="000000"/>
          <w:sz w:val="24"/>
          <w:szCs w:val="24"/>
        </w:rPr>
        <w:t xml:space="preserve"> </w:t>
      </w:r>
    </w:p>
    <w:p w:rsidR="005F4FB5" w:rsidRDefault="005F4FB5" w:rsidP="00613A1B">
      <w:pPr>
        <w:jc w:val="both"/>
        <w:rPr>
          <w:rFonts w:ascii="Calibri" w:hAnsi="Calibri" w:cs="Calibri"/>
          <w:color w:val="000000"/>
          <w:sz w:val="24"/>
          <w:szCs w:val="24"/>
        </w:rPr>
      </w:pPr>
      <w:r w:rsidRPr="005F4FB5">
        <w:rPr>
          <w:rFonts w:ascii="Calibri" w:hAnsi="Calibri" w:cs="Calibri"/>
          <w:color w:val="000000"/>
          <w:sz w:val="24"/>
          <w:szCs w:val="24"/>
        </w:rPr>
        <w:t>A tal fine, assegna un termine non inferiore a quindici giorni dal ricevimento della richiesta.</w:t>
      </w:r>
      <w:r w:rsidRPr="005F4FB5">
        <w:rPr>
          <w:rFonts w:ascii="Calibri" w:hAnsi="Calibri" w:cs="Calibri"/>
          <w:color w:val="000000"/>
          <w:sz w:val="24"/>
          <w:szCs w:val="24"/>
        </w:rPr>
        <w:br/>
        <w:t>Il RUP, con il supporto della commissione, esamina in seduta riservata le spiegazioni scritte fornite dall’offerente e, ove le</w:t>
      </w:r>
      <w:r>
        <w:rPr>
          <w:rFonts w:ascii="Calibri" w:hAnsi="Calibri" w:cs="Calibri"/>
          <w:color w:val="000000"/>
          <w:sz w:val="24"/>
          <w:szCs w:val="24"/>
        </w:rPr>
        <w:t xml:space="preserve"> </w:t>
      </w:r>
      <w:r w:rsidRPr="005F4FB5">
        <w:rPr>
          <w:rFonts w:ascii="Calibri" w:hAnsi="Calibri" w:cs="Calibri"/>
          <w:color w:val="000000"/>
          <w:sz w:val="24"/>
          <w:szCs w:val="24"/>
        </w:rPr>
        <w:t>ritenga non sufficienti ad escludere l’anomalia, può chiedere, anche mediante audizione orale, ulteriori chiarimenti,</w:t>
      </w:r>
      <w:r>
        <w:rPr>
          <w:rFonts w:ascii="Calibri" w:hAnsi="Calibri" w:cs="Calibri"/>
          <w:color w:val="000000"/>
          <w:sz w:val="24"/>
          <w:szCs w:val="24"/>
        </w:rPr>
        <w:t xml:space="preserve"> </w:t>
      </w:r>
      <w:r w:rsidRPr="005F4FB5">
        <w:rPr>
          <w:rFonts w:ascii="Calibri" w:hAnsi="Calibri" w:cs="Calibri"/>
          <w:color w:val="000000"/>
          <w:sz w:val="24"/>
          <w:szCs w:val="24"/>
        </w:rPr>
        <w:t>assegnando un termine massimo per il riscontro.</w:t>
      </w:r>
      <w:r>
        <w:rPr>
          <w:rFonts w:ascii="Calibri" w:hAnsi="Calibri" w:cs="Calibri"/>
          <w:color w:val="000000"/>
          <w:sz w:val="24"/>
          <w:szCs w:val="24"/>
        </w:rPr>
        <w:t xml:space="preserve"> </w:t>
      </w:r>
    </w:p>
    <w:p w:rsidR="005F4FB5" w:rsidRDefault="005F4FB5" w:rsidP="00613A1B">
      <w:pPr>
        <w:jc w:val="both"/>
        <w:rPr>
          <w:rFonts w:ascii="Calibri" w:hAnsi="Calibri" w:cs="Calibri"/>
          <w:color w:val="000000"/>
          <w:sz w:val="24"/>
          <w:szCs w:val="24"/>
        </w:rPr>
      </w:pPr>
      <w:r w:rsidRPr="005F4FB5">
        <w:rPr>
          <w:rFonts w:ascii="Calibri" w:hAnsi="Calibri" w:cs="Calibri"/>
          <w:color w:val="000000"/>
          <w:sz w:val="24"/>
          <w:szCs w:val="24"/>
        </w:rPr>
        <w:t>Il RUP esclude, ai sensi degli articoli 59, comma 3 lettera c), e 97, commi 5 e 6, del Codice, le offerte che, in base all’esame</w:t>
      </w:r>
      <w:r>
        <w:rPr>
          <w:rFonts w:ascii="Calibri" w:hAnsi="Calibri" w:cs="Calibri"/>
          <w:color w:val="000000"/>
          <w:sz w:val="24"/>
          <w:szCs w:val="24"/>
        </w:rPr>
        <w:t xml:space="preserve"> </w:t>
      </w:r>
      <w:r w:rsidRPr="005F4FB5">
        <w:rPr>
          <w:rFonts w:ascii="Calibri" w:hAnsi="Calibri" w:cs="Calibri"/>
          <w:color w:val="000000"/>
          <w:sz w:val="24"/>
          <w:szCs w:val="24"/>
        </w:rPr>
        <w:t>degli elementi forniti con le spiegazioni risultino</w:t>
      </w:r>
      <w:r>
        <w:rPr>
          <w:rFonts w:ascii="Calibri" w:hAnsi="Calibri" w:cs="Calibri"/>
          <w:color w:val="000000"/>
          <w:sz w:val="24"/>
          <w:szCs w:val="24"/>
        </w:rPr>
        <w:t xml:space="preserve">, nel complesso, inaffidabili e </w:t>
      </w:r>
      <w:r w:rsidRPr="005F4FB5">
        <w:rPr>
          <w:rFonts w:ascii="Calibri" w:hAnsi="Calibri" w:cs="Calibri"/>
          <w:color w:val="000000"/>
          <w:sz w:val="24"/>
          <w:szCs w:val="24"/>
        </w:rPr>
        <w:t>procede ai sensi del seguente articolo 23.</w:t>
      </w:r>
    </w:p>
    <w:p w:rsidR="005F4FB5" w:rsidRDefault="005F4FB5" w:rsidP="00613A1B">
      <w:pPr>
        <w:jc w:val="both"/>
        <w:rPr>
          <w:rFonts w:ascii="Calibri-Bold" w:hAnsi="Calibri-Bold"/>
          <w:b/>
          <w:bCs/>
          <w:color w:val="000000"/>
        </w:rPr>
      </w:pPr>
    </w:p>
    <w:p w:rsidR="005F4FB5" w:rsidRPr="00CE4570" w:rsidRDefault="005F4FB5" w:rsidP="00613A1B">
      <w:pPr>
        <w:jc w:val="both"/>
        <w:rPr>
          <w:rFonts w:cstheme="minorHAnsi"/>
          <w:b/>
          <w:bCs/>
          <w:color w:val="000000"/>
          <w:sz w:val="24"/>
          <w:szCs w:val="24"/>
        </w:rPr>
      </w:pPr>
      <w:r w:rsidRPr="00CE4570">
        <w:rPr>
          <w:rFonts w:cstheme="minorHAnsi"/>
          <w:b/>
          <w:bCs/>
          <w:color w:val="000000"/>
          <w:sz w:val="24"/>
          <w:szCs w:val="24"/>
        </w:rPr>
        <w:t>AGGIUDICAZIONE DELLA CONCESSIONE E STIPULA DEL CONTRATTO</w:t>
      </w:r>
    </w:p>
    <w:p w:rsidR="005F4FB5" w:rsidRDefault="005F4FB5" w:rsidP="00613A1B">
      <w:pPr>
        <w:jc w:val="both"/>
        <w:rPr>
          <w:rFonts w:cstheme="minorHAnsi"/>
          <w:color w:val="000000"/>
          <w:sz w:val="24"/>
          <w:szCs w:val="24"/>
        </w:rPr>
      </w:pPr>
      <w:r w:rsidRPr="005F4FB5">
        <w:rPr>
          <w:rFonts w:cstheme="minorHAnsi"/>
          <w:color w:val="000000"/>
          <w:sz w:val="24"/>
          <w:szCs w:val="24"/>
        </w:rPr>
        <w:t>All’esito delle operazioni di cui sopra, la commissione – o il RUP, qualora vi sia stata verifica di congruità delle offerte</w:t>
      </w:r>
      <w:r>
        <w:rPr>
          <w:rFonts w:cstheme="minorHAnsi"/>
          <w:color w:val="000000"/>
          <w:sz w:val="24"/>
          <w:szCs w:val="24"/>
        </w:rPr>
        <w:t xml:space="preserve"> </w:t>
      </w:r>
      <w:r w:rsidRPr="005F4FB5">
        <w:rPr>
          <w:rFonts w:cstheme="minorHAnsi"/>
          <w:color w:val="000000"/>
          <w:sz w:val="24"/>
          <w:szCs w:val="24"/>
        </w:rPr>
        <w:t>anomale – formulerà la proposta di aggiudicazione in favore del concorrente che ha presentato la migliore offerta,</w:t>
      </w:r>
      <w:r>
        <w:rPr>
          <w:rFonts w:cstheme="minorHAnsi"/>
          <w:color w:val="000000"/>
          <w:sz w:val="24"/>
          <w:szCs w:val="24"/>
        </w:rPr>
        <w:t xml:space="preserve"> </w:t>
      </w:r>
      <w:r w:rsidRPr="005F4FB5">
        <w:rPr>
          <w:rFonts w:cstheme="minorHAnsi"/>
          <w:color w:val="000000"/>
          <w:sz w:val="24"/>
          <w:szCs w:val="24"/>
        </w:rPr>
        <w:t>chiudendo le operazioni di gara e trasmettendo al RUP tutti gli atti e documenti della gara ai fini dei successivi</w:t>
      </w:r>
      <w:r>
        <w:rPr>
          <w:rFonts w:cstheme="minorHAnsi"/>
          <w:color w:val="000000"/>
          <w:sz w:val="24"/>
          <w:szCs w:val="24"/>
        </w:rPr>
        <w:t xml:space="preserve"> </w:t>
      </w:r>
      <w:r w:rsidRPr="005F4FB5">
        <w:rPr>
          <w:rFonts w:cstheme="minorHAnsi"/>
          <w:color w:val="000000"/>
          <w:sz w:val="24"/>
          <w:szCs w:val="24"/>
        </w:rPr>
        <w:t>adempimenti.</w:t>
      </w:r>
      <w:r>
        <w:rPr>
          <w:rFonts w:cstheme="minorHAnsi"/>
          <w:color w:val="000000"/>
          <w:sz w:val="24"/>
          <w:szCs w:val="24"/>
        </w:rPr>
        <w:t xml:space="preserve"> </w:t>
      </w:r>
    </w:p>
    <w:p w:rsidR="005F4FB5" w:rsidRDefault="005F4FB5" w:rsidP="00613A1B">
      <w:pPr>
        <w:jc w:val="both"/>
        <w:rPr>
          <w:rFonts w:cstheme="minorHAnsi"/>
          <w:color w:val="000000"/>
          <w:sz w:val="24"/>
          <w:szCs w:val="24"/>
        </w:rPr>
      </w:pPr>
      <w:r w:rsidRPr="005F4FB5">
        <w:rPr>
          <w:rFonts w:cstheme="minorHAnsi"/>
          <w:color w:val="000000"/>
          <w:sz w:val="24"/>
          <w:szCs w:val="24"/>
        </w:rPr>
        <w:t>Qualora nessuna offerta risulti conveniente o idonea in relazione all’oggetto del contratto, la stazione appaltante si riserva</w:t>
      </w:r>
      <w:r>
        <w:rPr>
          <w:rFonts w:cstheme="minorHAnsi"/>
          <w:color w:val="000000"/>
          <w:sz w:val="24"/>
          <w:szCs w:val="24"/>
        </w:rPr>
        <w:t xml:space="preserve"> </w:t>
      </w:r>
      <w:r w:rsidRPr="005F4FB5">
        <w:rPr>
          <w:rFonts w:cstheme="minorHAnsi"/>
          <w:color w:val="000000"/>
          <w:sz w:val="24"/>
          <w:szCs w:val="24"/>
        </w:rPr>
        <w:t>la facoltà di non procedere all’aggiudicazione ai sensi dell’articolo 95, comma 12, del Codice.</w:t>
      </w:r>
      <w:r>
        <w:rPr>
          <w:rFonts w:cstheme="minorHAnsi"/>
          <w:color w:val="000000"/>
          <w:sz w:val="24"/>
          <w:szCs w:val="24"/>
        </w:rPr>
        <w:t xml:space="preserve"> </w:t>
      </w:r>
    </w:p>
    <w:p w:rsidR="005F4FB5" w:rsidRDefault="005F4FB5" w:rsidP="00613A1B">
      <w:pPr>
        <w:jc w:val="both"/>
        <w:rPr>
          <w:rFonts w:cstheme="minorHAnsi"/>
          <w:color w:val="000000"/>
          <w:sz w:val="24"/>
          <w:szCs w:val="24"/>
        </w:rPr>
      </w:pPr>
      <w:r w:rsidRPr="005F4FB5">
        <w:rPr>
          <w:rFonts w:cstheme="minorHAnsi"/>
          <w:color w:val="000000"/>
          <w:sz w:val="24"/>
          <w:szCs w:val="24"/>
        </w:rPr>
        <w:t xml:space="preserve">La </w:t>
      </w:r>
      <w:bookmarkStart w:id="2" w:name="_GoBack"/>
      <w:r w:rsidRPr="005F4FB5">
        <w:rPr>
          <w:rFonts w:cstheme="minorHAnsi"/>
          <w:color w:val="000000"/>
          <w:sz w:val="24"/>
          <w:szCs w:val="24"/>
        </w:rPr>
        <w:t>verifica dei requisiti generali e speciali avverrà, ai sensi dell’articolo 85, comma 5, Codice</w:t>
      </w:r>
      <w:bookmarkEnd w:id="2"/>
      <w:r w:rsidRPr="005F4FB5">
        <w:rPr>
          <w:rFonts w:cstheme="minorHAnsi"/>
          <w:color w:val="000000"/>
          <w:sz w:val="24"/>
          <w:szCs w:val="24"/>
        </w:rPr>
        <w:t>, sull’offerente cui la stazione</w:t>
      </w:r>
      <w:r>
        <w:rPr>
          <w:rFonts w:cstheme="minorHAnsi"/>
          <w:color w:val="000000"/>
          <w:sz w:val="24"/>
          <w:szCs w:val="24"/>
        </w:rPr>
        <w:t xml:space="preserve"> </w:t>
      </w:r>
      <w:r w:rsidRPr="005F4FB5">
        <w:rPr>
          <w:rFonts w:cstheme="minorHAnsi"/>
          <w:color w:val="000000"/>
          <w:sz w:val="24"/>
          <w:szCs w:val="24"/>
        </w:rPr>
        <w:t>appaltante ha deciso di aggiudicare la concessione.</w:t>
      </w:r>
      <w:r>
        <w:rPr>
          <w:rFonts w:cstheme="minorHAnsi"/>
          <w:color w:val="000000"/>
          <w:sz w:val="24"/>
          <w:szCs w:val="24"/>
        </w:rPr>
        <w:t xml:space="preserve"> </w:t>
      </w:r>
    </w:p>
    <w:p w:rsidR="005F4FB5" w:rsidRDefault="005F4FB5" w:rsidP="00613A1B">
      <w:pPr>
        <w:jc w:val="both"/>
        <w:rPr>
          <w:rFonts w:cstheme="minorHAnsi"/>
          <w:color w:val="000000"/>
          <w:sz w:val="24"/>
          <w:szCs w:val="24"/>
        </w:rPr>
      </w:pPr>
      <w:r w:rsidRPr="005F4FB5">
        <w:rPr>
          <w:rFonts w:cstheme="minorHAnsi"/>
          <w:color w:val="000000"/>
          <w:sz w:val="24"/>
          <w:szCs w:val="24"/>
        </w:rPr>
        <w:lastRenderedPageBreak/>
        <w:t>Prima dell’aggiudicazione, la stazione appaltante, ai sensi dell’articolo 85, comma 5, del Codice, richiede al concorrente cui</w:t>
      </w:r>
      <w:r>
        <w:rPr>
          <w:rFonts w:cstheme="minorHAnsi"/>
          <w:color w:val="000000"/>
          <w:sz w:val="24"/>
          <w:szCs w:val="24"/>
        </w:rPr>
        <w:t xml:space="preserve"> </w:t>
      </w:r>
      <w:r w:rsidRPr="005F4FB5">
        <w:rPr>
          <w:rFonts w:cstheme="minorHAnsi"/>
          <w:color w:val="000000"/>
          <w:sz w:val="24"/>
          <w:szCs w:val="24"/>
        </w:rPr>
        <w:t>ha deciso di aggiudicare la concessione di presentare i documenti di cui all’articolo 86 del Codice, ai fini della prova</w:t>
      </w:r>
      <w:r>
        <w:rPr>
          <w:rFonts w:cstheme="minorHAnsi"/>
          <w:color w:val="000000"/>
          <w:sz w:val="24"/>
          <w:szCs w:val="24"/>
        </w:rPr>
        <w:t xml:space="preserve"> </w:t>
      </w:r>
      <w:r w:rsidRPr="005F4FB5">
        <w:rPr>
          <w:rFonts w:cstheme="minorHAnsi"/>
          <w:color w:val="000000"/>
          <w:sz w:val="24"/>
          <w:szCs w:val="24"/>
        </w:rPr>
        <w:t>dell’assenza dei motivi di esclusione di cui all’articolo 80 (ad eccezione, con riferimento ai subappaltatori, del comma 4) e</w:t>
      </w:r>
      <w:r w:rsidRPr="005F4FB5">
        <w:rPr>
          <w:rFonts w:cstheme="minorHAnsi"/>
          <w:color w:val="000000"/>
          <w:sz w:val="24"/>
          <w:szCs w:val="24"/>
        </w:rPr>
        <w:br/>
        <w:t>del rispetto dei criteri di selezione di cui all’articolo 83 del medesimo Codice. Tale verifica avverrà attraverso l’utilizzo del</w:t>
      </w:r>
      <w:r>
        <w:rPr>
          <w:rFonts w:cstheme="minorHAnsi"/>
          <w:color w:val="000000"/>
          <w:sz w:val="24"/>
          <w:szCs w:val="24"/>
        </w:rPr>
        <w:t xml:space="preserve"> </w:t>
      </w:r>
      <w:r w:rsidRPr="005F4FB5">
        <w:rPr>
          <w:rFonts w:cstheme="minorHAnsi"/>
          <w:color w:val="000000"/>
          <w:sz w:val="24"/>
          <w:szCs w:val="24"/>
        </w:rPr>
        <w:t xml:space="preserve">sistema </w:t>
      </w:r>
      <w:proofErr w:type="spellStart"/>
      <w:r w:rsidRPr="005F4FB5">
        <w:rPr>
          <w:rFonts w:cstheme="minorHAnsi"/>
          <w:color w:val="000000"/>
          <w:sz w:val="24"/>
          <w:szCs w:val="24"/>
        </w:rPr>
        <w:t>AVCpass</w:t>
      </w:r>
      <w:proofErr w:type="spellEnd"/>
      <w:r w:rsidRPr="005F4FB5">
        <w:rPr>
          <w:rFonts w:cstheme="minorHAnsi"/>
          <w:color w:val="000000"/>
          <w:sz w:val="24"/>
          <w:szCs w:val="24"/>
        </w:rPr>
        <w:t>.</w:t>
      </w:r>
      <w:r>
        <w:rPr>
          <w:rFonts w:cstheme="minorHAnsi"/>
          <w:color w:val="000000"/>
          <w:sz w:val="24"/>
          <w:szCs w:val="24"/>
        </w:rPr>
        <w:t xml:space="preserve"> </w:t>
      </w:r>
    </w:p>
    <w:p w:rsidR="005F4FB5" w:rsidRDefault="005F4FB5" w:rsidP="00613A1B">
      <w:pPr>
        <w:jc w:val="both"/>
        <w:rPr>
          <w:rFonts w:cstheme="minorHAnsi"/>
          <w:color w:val="000000"/>
          <w:sz w:val="24"/>
          <w:szCs w:val="24"/>
        </w:rPr>
      </w:pPr>
      <w:r w:rsidRPr="005F4FB5">
        <w:rPr>
          <w:rFonts w:cstheme="minorHAnsi"/>
          <w:color w:val="000000"/>
          <w:sz w:val="24"/>
          <w:szCs w:val="24"/>
        </w:rPr>
        <w:t>Ai sensi dell’articolo 95, comma 10, del Codice, la stazione appaltante prima dell’aggiudicazione procede, laddove non</w:t>
      </w:r>
      <w:r>
        <w:rPr>
          <w:rFonts w:cstheme="minorHAnsi"/>
          <w:color w:val="000000"/>
          <w:sz w:val="24"/>
          <w:szCs w:val="24"/>
        </w:rPr>
        <w:t xml:space="preserve"> </w:t>
      </w:r>
      <w:r w:rsidRPr="005F4FB5">
        <w:rPr>
          <w:rFonts w:cstheme="minorHAnsi"/>
          <w:color w:val="000000"/>
          <w:sz w:val="24"/>
          <w:szCs w:val="24"/>
        </w:rPr>
        <w:t>effettuata in sede di verifica di congruità dell’offerta, alla valutazione di merito circa il rispetto di quanto previsto</w:t>
      </w:r>
      <w:r>
        <w:rPr>
          <w:rFonts w:cstheme="minorHAnsi"/>
          <w:color w:val="000000"/>
          <w:sz w:val="24"/>
          <w:szCs w:val="24"/>
        </w:rPr>
        <w:t xml:space="preserve"> </w:t>
      </w:r>
      <w:r w:rsidRPr="005F4FB5">
        <w:rPr>
          <w:rFonts w:cstheme="minorHAnsi"/>
          <w:color w:val="000000"/>
          <w:sz w:val="24"/>
          <w:szCs w:val="24"/>
        </w:rPr>
        <w:t>dall’articolo 97, comma 5, lettera d), del Codice.</w:t>
      </w:r>
      <w:r>
        <w:rPr>
          <w:rFonts w:cstheme="minorHAnsi"/>
          <w:color w:val="000000"/>
          <w:sz w:val="24"/>
          <w:szCs w:val="24"/>
        </w:rPr>
        <w:t xml:space="preserve"> </w:t>
      </w:r>
    </w:p>
    <w:p w:rsidR="005F4FB5" w:rsidRDefault="005F4FB5" w:rsidP="00613A1B">
      <w:pPr>
        <w:jc w:val="both"/>
        <w:rPr>
          <w:rFonts w:cstheme="minorHAnsi"/>
          <w:color w:val="000000"/>
          <w:sz w:val="24"/>
          <w:szCs w:val="24"/>
        </w:rPr>
      </w:pPr>
      <w:r w:rsidRPr="005F4FB5">
        <w:rPr>
          <w:rFonts w:cstheme="minorHAnsi"/>
          <w:color w:val="000000"/>
          <w:sz w:val="24"/>
          <w:szCs w:val="24"/>
        </w:rPr>
        <w:t>La stazione appaltante, previa verifica ed approvazione della proposta di aggiudicazione ai sensi degli articoli 32, comma 5</w:t>
      </w:r>
      <w:r>
        <w:rPr>
          <w:rFonts w:cstheme="minorHAnsi"/>
          <w:color w:val="000000"/>
          <w:sz w:val="24"/>
          <w:szCs w:val="24"/>
        </w:rPr>
        <w:t xml:space="preserve"> </w:t>
      </w:r>
      <w:r w:rsidRPr="005F4FB5">
        <w:rPr>
          <w:rFonts w:cstheme="minorHAnsi"/>
          <w:color w:val="000000"/>
          <w:sz w:val="24"/>
          <w:szCs w:val="24"/>
        </w:rPr>
        <w:t>e 33, comma 1, del Codice, aggiudica la concessione.</w:t>
      </w:r>
      <w:r>
        <w:rPr>
          <w:rFonts w:cstheme="minorHAnsi"/>
          <w:color w:val="000000"/>
          <w:sz w:val="24"/>
          <w:szCs w:val="24"/>
        </w:rPr>
        <w:t xml:space="preserve"> </w:t>
      </w:r>
    </w:p>
    <w:p w:rsidR="005F4FB5" w:rsidRDefault="005F4FB5" w:rsidP="00613A1B">
      <w:pPr>
        <w:jc w:val="both"/>
        <w:rPr>
          <w:rFonts w:cstheme="minorHAnsi"/>
          <w:color w:val="000000"/>
          <w:sz w:val="24"/>
          <w:szCs w:val="24"/>
        </w:rPr>
      </w:pPr>
      <w:r w:rsidRPr="005F4FB5">
        <w:rPr>
          <w:rFonts w:cstheme="minorHAnsi"/>
          <w:color w:val="000000"/>
          <w:sz w:val="24"/>
          <w:szCs w:val="24"/>
        </w:rPr>
        <w:t>L’aggiudicazione diventa efficace, ai sensi dell’articolo 32, comma 7, del Codice, all’esito positivo della verifica del possesso</w:t>
      </w:r>
      <w:r>
        <w:rPr>
          <w:rFonts w:cstheme="minorHAnsi"/>
          <w:color w:val="000000"/>
          <w:sz w:val="24"/>
          <w:szCs w:val="24"/>
        </w:rPr>
        <w:t xml:space="preserve"> </w:t>
      </w:r>
      <w:r w:rsidRPr="005F4FB5">
        <w:rPr>
          <w:rFonts w:cstheme="minorHAnsi"/>
          <w:color w:val="000000"/>
          <w:sz w:val="24"/>
          <w:szCs w:val="24"/>
        </w:rPr>
        <w:t>dei requisiti prescritti.</w:t>
      </w:r>
      <w:r>
        <w:rPr>
          <w:rFonts w:cstheme="minorHAnsi"/>
          <w:color w:val="000000"/>
          <w:sz w:val="24"/>
          <w:szCs w:val="24"/>
        </w:rPr>
        <w:t xml:space="preserve"> </w:t>
      </w:r>
    </w:p>
    <w:p w:rsidR="005F4FB5" w:rsidRDefault="005F4FB5" w:rsidP="00613A1B">
      <w:pPr>
        <w:jc w:val="both"/>
        <w:rPr>
          <w:rFonts w:cstheme="minorHAnsi"/>
          <w:color w:val="000000"/>
          <w:sz w:val="24"/>
          <w:szCs w:val="24"/>
        </w:rPr>
      </w:pPr>
      <w:r w:rsidRPr="005F4FB5">
        <w:rPr>
          <w:rFonts w:cstheme="minorHAnsi"/>
          <w:color w:val="000000"/>
          <w:sz w:val="24"/>
          <w:szCs w:val="24"/>
        </w:rPr>
        <w:t>In caso di esito negativo delle verifiche, la stazione appaltante procederà alla revoca dell’aggiudicazione, alla segnalazione</w:t>
      </w:r>
      <w:r>
        <w:rPr>
          <w:rFonts w:cstheme="minorHAnsi"/>
          <w:color w:val="000000"/>
          <w:sz w:val="24"/>
          <w:szCs w:val="24"/>
        </w:rPr>
        <w:t xml:space="preserve"> </w:t>
      </w:r>
      <w:r w:rsidRPr="005F4FB5">
        <w:rPr>
          <w:rFonts w:cstheme="minorHAnsi"/>
          <w:color w:val="000000"/>
          <w:sz w:val="24"/>
          <w:szCs w:val="24"/>
        </w:rPr>
        <w:t>all’ANAC nonché all’incameramento della garanzia provvisoria. La stazione appaltante aggiudicherà, quindi, al secondo</w:t>
      </w:r>
      <w:r w:rsidRPr="005F4FB5">
        <w:rPr>
          <w:rFonts w:cstheme="minorHAnsi"/>
          <w:color w:val="000000"/>
          <w:sz w:val="24"/>
          <w:szCs w:val="24"/>
        </w:rPr>
        <w:br/>
        <w:t>graduato procedendo altresì, alle verifiche nei termini sopra indicati.</w:t>
      </w:r>
      <w:r>
        <w:rPr>
          <w:rFonts w:cstheme="minorHAnsi"/>
          <w:color w:val="000000"/>
          <w:sz w:val="24"/>
          <w:szCs w:val="24"/>
        </w:rPr>
        <w:t xml:space="preserve"> </w:t>
      </w:r>
    </w:p>
    <w:p w:rsidR="005F4FB5" w:rsidRDefault="005F4FB5" w:rsidP="00613A1B">
      <w:pPr>
        <w:jc w:val="both"/>
        <w:rPr>
          <w:rFonts w:cstheme="minorHAnsi"/>
          <w:color w:val="000000"/>
          <w:sz w:val="24"/>
          <w:szCs w:val="24"/>
        </w:rPr>
      </w:pPr>
      <w:r w:rsidRPr="005F4FB5">
        <w:rPr>
          <w:rFonts w:cstheme="minorHAnsi"/>
          <w:color w:val="000000"/>
          <w:sz w:val="24"/>
          <w:szCs w:val="24"/>
        </w:rPr>
        <w:t>Nell’ipotesi in cui la concessione non possa essere aggiudicata neppure a favore del concorrente collocato al secondo</w:t>
      </w:r>
      <w:r>
        <w:rPr>
          <w:rFonts w:cstheme="minorHAnsi"/>
          <w:color w:val="000000"/>
          <w:sz w:val="24"/>
          <w:szCs w:val="24"/>
        </w:rPr>
        <w:t xml:space="preserve"> </w:t>
      </w:r>
      <w:r w:rsidRPr="005F4FB5">
        <w:rPr>
          <w:rFonts w:cstheme="minorHAnsi"/>
          <w:color w:val="000000"/>
          <w:sz w:val="24"/>
          <w:szCs w:val="24"/>
        </w:rPr>
        <w:t>posto nella graduatoria, essa verrà aggiudicata, nei termini sopra detti, scorrendo la graduatoria.</w:t>
      </w:r>
      <w:r>
        <w:rPr>
          <w:rFonts w:cstheme="minorHAnsi"/>
          <w:color w:val="000000"/>
          <w:sz w:val="24"/>
          <w:szCs w:val="24"/>
        </w:rPr>
        <w:t xml:space="preserve"> </w:t>
      </w:r>
    </w:p>
    <w:p w:rsidR="005F4FB5" w:rsidRDefault="005F4FB5" w:rsidP="00613A1B">
      <w:pPr>
        <w:jc w:val="both"/>
        <w:rPr>
          <w:rFonts w:cstheme="minorHAnsi"/>
          <w:color w:val="000000"/>
          <w:sz w:val="24"/>
          <w:szCs w:val="24"/>
        </w:rPr>
      </w:pPr>
      <w:r w:rsidRPr="005F4FB5">
        <w:rPr>
          <w:rFonts w:cstheme="minorHAnsi"/>
          <w:color w:val="000000"/>
          <w:sz w:val="24"/>
          <w:szCs w:val="24"/>
        </w:rPr>
        <w:t>La stipulazione del contratto è subordinata al positivo esito delle procedure previste dalla normativa vigente in materia di</w:t>
      </w:r>
      <w:r>
        <w:rPr>
          <w:rFonts w:cstheme="minorHAnsi"/>
          <w:color w:val="000000"/>
          <w:sz w:val="24"/>
          <w:szCs w:val="24"/>
        </w:rPr>
        <w:t xml:space="preserve"> </w:t>
      </w:r>
      <w:r w:rsidRPr="005F4FB5">
        <w:rPr>
          <w:rFonts w:cstheme="minorHAnsi"/>
          <w:color w:val="000000"/>
          <w:sz w:val="24"/>
          <w:szCs w:val="24"/>
        </w:rPr>
        <w:t>lotta alla mafia, fatto salvo quanto previsto dagli articoli 88, comma 4-</w:t>
      </w:r>
      <w:r w:rsidRPr="005F4FB5">
        <w:rPr>
          <w:rFonts w:cstheme="minorHAnsi"/>
          <w:i/>
          <w:iCs/>
          <w:color w:val="000000"/>
          <w:sz w:val="24"/>
          <w:szCs w:val="24"/>
        </w:rPr>
        <w:t>bis</w:t>
      </w:r>
      <w:r w:rsidRPr="005F4FB5">
        <w:rPr>
          <w:rFonts w:cstheme="minorHAnsi"/>
          <w:color w:val="000000"/>
          <w:sz w:val="24"/>
          <w:szCs w:val="24"/>
        </w:rPr>
        <w:t>, e 89 e dall’articolo 92, comma 3, Decreto</w:t>
      </w:r>
      <w:r>
        <w:rPr>
          <w:rFonts w:cstheme="minorHAnsi"/>
          <w:color w:val="000000"/>
          <w:sz w:val="24"/>
          <w:szCs w:val="24"/>
        </w:rPr>
        <w:t xml:space="preserve"> </w:t>
      </w:r>
      <w:r w:rsidRPr="005F4FB5">
        <w:rPr>
          <w:rFonts w:cstheme="minorHAnsi"/>
          <w:color w:val="000000"/>
          <w:sz w:val="24"/>
          <w:szCs w:val="24"/>
        </w:rPr>
        <w:t>Legislativo 159/2011.</w:t>
      </w:r>
      <w:r>
        <w:rPr>
          <w:rFonts w:cstheme="minorHAnsi"/>
          <w:color w:val="000000"/>
          <w:sz w:val="24"/>
          <w:szCs w:val="24"/>
        </w:rPr>
        <w:t xml:space="preserve"> </w:t>
      </w:r>
    </w:p>
    <w:p w:rsidR="005F4FB5" w:rsidRDefault="005F4FB5" w:rsidP="00613A1B">
      <w:pPr>
        <w:jc w:val="both"/>
        <w:rPr>
          <w:rFonts w:cstheme="minorHAnsi"/>
          <w:color w:val="000000"/>
          <w:sz w:val="24"/>
          <w:szCs w:val="24"/>
        </w:rPr>
      </w:pPr>
      <w:r w:rsidRPr="005F4FB5">
        <w:rPr>
          <w:rFonts w:cstheme="minorHAnsi"/>
          <w:color w:val="000000"/>
          <w:sz w:val="24"/>
          <w:szCs w:val="24"/>
        </w:rPr>
        <w:t>Ai sensi dell’articolo 93, commi 6 e 9, del Codice, la garanzia provvisoria verrà svincolata, all’aggiudicatario,</w:t>
      </w:r>
      <w:r>
        <w:rPr>
          <w:rFonts w:cstheme="minorHAnsi"/>
          <w:color w:val="000000"/>
          <w:sz w:val="24"/>
          <w:szCs w:val="24"/>
        </w:rPr>
        <w:t xml:space="preserve"> </w:t>
      </w:r>
      <w:r w:rsidRPr="005F4FB5">
        <w:rPr>
          <w:rFonts w:cstheme="minorHAnsi"/>
          <w:color w:val="000000"/>
          <w:sz w:val="24"/>
          <w:szCs w:val="24"/>
        </w:rPr>
        <w:t>automaticamente al momento della stipula del contratto; agli altri concorrenti, verrà svincolata tempestivamente e</w:t>
      </w:r>
      <w:r>
        <w:rPr>
          <w:rFonts w:cstheme="minorHAnsi"/>
          <w:color w:val="000000"/>
          <w:sz w:val="24"/>
          <w:szCs w:val="24"/>
        </w:rPr>
        <w:t xml:space="preserve"> </w:t>
      </w:r>
      <w:r w:rsidRPr="005F4FB5">
        <w:rPr>
          <w:rFonts w:cstheme="minorHAnsi"/>
          <w:color w:val="000000"/>
          <w:sz w:val="24"/>
          <w:szCs w:val="24"/>
        </w:rPr>
        <w:t>comunque entro trenta giorni dalla comunicazione dell’avvenuta aggiudicazione.</w:t>
      </w:r>
      <w:r>
        <w:rPr>
          <w:rFonts w:cstheme="minorHAnsi"/>
          <w:color w:val="000000"/>
          <w:sz w:val="24"/>
          <w:szCs w:val="24"/>
        </w:rPr>
        <w:t xml:space="preserve"> </w:t>
      </w:r>
    </w:p>
    <w:p w:rsidR="005F4FB5" w:rsidRDefault="005F4FB5" w:rsidP="00613A1B">
      <w:pPr>
        <w:jc w:val="both"/>
        <w:rPr>
          <w:rFonts w:cstheme="minorHAnsi"/>
          <w:color w:val="000000"/>
          <w:sz w:val="24"/>
          <w:szCs w:val="24"/>
        </w:rPr>
      </w:pPr>
      <w:r w:rsidRPr="005F4FB5">
        <w:rPr>
          <w:rFonts w:cstheme="minorHAnsi"/>
          <w:color w:val="000000"/>
          <w:sz w:val="24"/>
          <w:szCs w:val="24"/>
        </w:rPr>
        <w:t>Trascorsi i termini previsti dall’articolo 92, commi 2 e 3, Decreto legislativo 159/2011 dalla consultazione della Banca dati,</w:t>
      </w:r>
      <w:r>
        <w:rPr>
          <w:rFonts w:cstheme="minorHAnsi"/>
          <w:color w:val="000000"/>
          <w:sz w:val="24"/>
          <w:szCs w:val="24"/>
        </w:rPr>
        <w:t xml:space="preserve"> </w:t>
      </w:r>
      <w:r w:rsidRPr="005F4FB5">
        <w:rPr>
          <w:rFonts w:cstheme="minorHAnsi"/>
          <w:color w:val="000000"/>
          <w:sz w:val="24"/>
          <w:szCs w:val="24"/>
        </w:rPr>
        <w:t>la stazione appaltante procede alla stipula del contratto anche in assenza dell’informativa antimafia, salvo il successivo recesso dal contratto laddove siano successivamente accertati elementi relativi a tentativi di infiltrazione mafiosa di cui</w:t>
      </w:r>
      <w:r w:rsidRPr="005F4FB5">
        <w:rPr>
          <w:rFonts w:cstheme="minorHAnsi"/>
          <w:color w:val="000000"/>
          <w:sz w:val="24"/>
          <w:szCs w:val="24"/>
        </w:rPr>
        <w:br/>
        <w:t>all’articolo 92, comma 4, Decreto Legislativo 159/2011.</w:t>
      </w:r>
      <w:r>
        <w:rPr>
          <w:rFonts w:cstheme="minorHAnsi"/>
          <w:color w:val="000000"/>
          <w:sz w:val="24"/>
          <w:szCs w:val="24"/>
        </w:rPr>
        <w:t xml:space="preserve"> </w:t>
      </w:r>
    </w:p>
    <w:p w:rsidR="00CE4570" w:rsidRDefault="005F4FB5" w:rsidP="00613A1B">
      <w:pPr>
        <w:jc w:val="both"/>
        <w:rPr>
          <w:rFonts w:cstheme="minorHAnsi"/>
          <w:color w:val="000000"/>
          <w:sz w:val="24"/>
          <w:szCs w:val="24"/>
        </w:rPr>
      </w:pPr>
      <w:r w:rsidRPr="005F4FB5">
        <w:rPr>
          <w:rFonts w:cstheme="minorHAnsi"/>
          <w:color w:val="000000"/>
          <w:sz w:val="24"/>
          <w:szCs w:val="24"/>
        </w:rPr>
        <w:t>Il contratto, ai sensi dell’articolo 32, comma 9, del Codice, non potrà essere stipulato prima di 35 giorni dall’invio</w:t>
      </w:r>
      <w:r w:rsidR="00CE4570">
        <w:rPr>
          <w:rFonts w:cstheme="minorHAnsi"/>
          <w:color w:val="000000"/>
          <w:sz w:val="24"/>
          <w:szCs w:val="24"/>
        </w:rPr>
        <w:t xml:space="preserve"> </w:t>
      </w:r>
      <w:r w:rsidRPr="005F4FB5">
        <w:rPr>
          <w:rFonts w:cstheme="minorHAnsi"/>
          <w:color w:val="000000"/>
          <w:sz w:val="24"/>
          <w:szCs w:val="24"/>
        </w:rPr>
        <w:t>dell’ultima delle comunicazioni del provvedimento di aggiudicazione.</w:t>
      </w:r>
      <w:r w:rsidR="00CE4570">
        <w:rPr>
          <w:rFonts w:cstheme="minorHAnsi"/>
          <w:color w:val="000000"/>
          <w:sz w:val="24"/>
          <w:szCs w:val="24"/>
        </w:rPr>
        <w:t xml:space="preserve"> </w:t>
      </w:r>
    </w:p>
    <w:p w:rsidR="00CE4570" w:rsidRDefault="005F4FB5" w:rsidP="00613A1B">
      <w:pPr>
        <w:jc w:val="both"/>
        <w:rPr>
          <w:rFonts w:cstheme="minorHAnsi"/>
          <w:color w:val="000000"/>
          <w:sz w:val="24"/>
          <w:szCs w:val="24"/>
        </w:rPr>
      </w:pPr>
      <w:r w:rsidRPr="005F4FB5">
        <w:rPr>
          <w:rFonts w:cstheme="minorHAnsi"/>
          <w:color w:val="000000"/>
          <w:sz w:val="24"/>
          <w:szCs w:val="24"/>
        </w:rPr>
        <w:t>La stipula avrà luogo entro 60 giorni dall’intervenuta efficacia dell’aggiudicazione ai sensi dell’articolo 32, comma 8, del</w:t>
      </w:r>
      <w:r w:rsidR="00CE4570">
        <w:rPr>
          <w:rFonts w:cstheme="minorHAnsi"/>
          <w:color w:val="000000"/>
          <w:sz w:val="24"/>
          <w:szCs w:val="24"/>
        </w:rPr>
        <w:t xml:space="preserve"> </w:t>
      </w:r>
      <w:r w:rsidRPr="005F4FB5">
        <w:rPr>
          <w:rFonts w:cstheme="minorHAnsi"/>
          <w:color w:val="000000"/>
          <w:sz w:val="24"/>
          <w:szCs w:val="24"/>
        </w:rPr>
        <w:t>Codice, salvo il differimento espressamente concordato con l’aggiudicatario.</w:t>
      </w:r>
      <w:r w:rsidR="00CE4570">
        <w:rPr>
          <w:rFonts w:cstheme="minorHAnsi"/>
          <w:color w:val="000000"/>
          <w:sz w:val="24"/>
          <w:szCs w:val="24"/>
        </w:rPr>
        <w:t xml:space="preserve"> </w:t>
      </w:r>
    </w:p>
    <w:p w:rsidR="00CE4570" w:rsidRDefault="005F4FB5" w:rsidP="00613A1B">
      <w:pPr>
        <w:jc w:val="both"/>
        <w:rPr>
          <w:rFonts w:cstheme="minorHAnsi"/>
          <w:color w:val="000000"/>
          <w:sz w:val="24"/>
          <w:szCs w:val="24"/>
        </w:rPr>
      </w:pPr>
      <w:r w:rsidRPr="005F4FB5">
        <w:rPr>
          <w:rFonts w:cstheme="minorHAnsi"/>
          <w:color w:val="000000"/>
          <w:sz w:val="24"/>
          <w:szCs w:val="24"/>
        </w:rPr>
        <w:lastRenderedPageBreak/>
        <w:t>All’atto della stipulazione del contratto, l’aggiudicatario deve presentare la garanzia definitiva da calcolare sull’importo</w:t>
      </w:r>
      <w:r w:rsidR="00CE4570">
        <w:rPr>
          <w:rFonts w:cstheme="minorHAnsi"/>
          <w:color w:val="000000"/>
          <w:sz w:val="24"/>
          <w:szCs w:val="24"/>
        </w:rPr>
        <w:t xml:space="preserve"> </w:t>
      </w:r>
      <w:r w:rsidRPr="005F4FB5">
        <w:rPr>
          <w:rFonts w:cstheme="minorHAnsi"/>
          <w:color w:val="000000"/>
          <w:sz w:val="24"/>
          <w:szCs w:val="24"/>
        </w:rPr>
        <w:t>contrattuale, secondo le misure e le modalità previste dall’articolo 103 del Codice.</w:t>
      </w:r>
      <w:r w:rsidR="00CE4570">
        <w:rPr>
          <w:rFonts w:cstheme="minorHAnsi"/>
          <w:color w:val="000000"/>
          <w:sz w:val="24"/>
          <w:szCs w:val="24"/>
        </w:rPr>
        <w:t xml:space="preserve"> </w:t>
      </w:r>
    </w:p>
    <w:p w:rsidR="00CE4570" w:rsidRDefault="005F4FB5" w:rsidP="00613A1B">
      <w:pPr>
        <w:jc w:val="both"/>
        <w:rPr>
          <w:rFonts w:cstheme="minorHAnsi"/>
          <w:color w:val="000000"/>
          <w:sz w:val="24"/>
          <w:szCs w:val="24"/>
        </w:rPr>
      </w:pPr>
      <w:r w:rsidRPr="005F4FB5">
        <w:rPr>
          <w:rFonts w:cstheme="minorHAnsi"/>
          <w:color w:val="000000"/>
          <w:sz w:val="24"/>
          <w:szCs w:val="24"/>
        </w:rPr>
        <w:t>Il contratto sarà stipulato in modalità elettronica, in forma pubblica amministrativa a cura dell'Ufficiale rogante della</w:t>
      </w:r>
      <w:r w:rsidR="00CE4570">
        <w:rPr>
          <w:rFonts w:cstheme="minorHAnsi"/>
          <w:color w:val="000000"/>
          <w:sz w:val="24"/>
          <w:szCs w:val="24"/>
        </w:rPr>
        <w:t xml:space="preserve"> </w:t>
      </w:r>
      <w:r w:rsidRPr="005F4FB5">
        <w:rPr>
          <w:rFonts w:cstheme="minorHAnsi"/>
          <w:color w:val="000000"/>
          <w:sz w:val="24"/>
          <w:szCs w:val="24"/>
        </w:rPr>
        <w:t>stazione appaltante.</w:t>
      </w:r>
      <w:r w:rsidR="00CE4570">
        <w:rPr>
          <w:rFonts w:cstheme="minorHAnsi"/>
          <w:color w:val="000000"/>
          <w:sz w:val="24"/>
          <w:szCs w:val="24"/>
        </w:rPr>
        <w:t xml:space="preserve"> </w:t>
      </w:r>
    </w:p>
    <w:p w:rsidR="00CE4570" w:rsidRDefault="005F4FB5" w:rsidP="00613A1B">
      <w:pPr>
        <w:jc w:val="both"/>
        <w:rPr>
          <w:rFonts w:cstheme="minorHAnsi"/>
          <w:color w:val="000000"/>
          <w:sz w:val="24"/>
          <w:szCs w:val="24"/>
        </w:rPr>
      </w:pPr>
      <w:r w:rsidRPr="005F4FB5">
        <w:rPr>
          <w:rFonts w:cstheme="minorHAnsi"/>
          <w:color w:val="000000"/>
          <w:sz w:val="24"/>
          <w:szCs w:val="24"/>
        </w:rPr>
        <w:t>Il contratto è soggetto agli obblighi in tema di tracciabilità dei flussi finanziari di cui alla Legge 136 del 13 agosto 2010.</w:t>
      </w:r>
      <w:r w:rsidR="00CE4570">
        <w:rPr>
          <w:rFonts w:cstheme="minorHAnsi"/>
          <w:color w:val="000000"/>
          <w:sz w:val="24"/>
          <w:szCs w:val="24"/>
        </w:rPr>
        <w:t xml:space="preserve"> </w:t>
      </w:r>
    </w:p>
    <w:p w:rsidR="00CE4570" w:rsidRDefault="005F4FB5" w:rsidP="00613A1B">
      <w:pPr>
        <w:jc w:val="both"/>
        <w:rPr>
          <w:rFonts w:cstheme="minorHAnsi"/>
          <w:color w:val="000000"/>
          <w:sz w:val="24"/>
          <w:szCs w:val="24"/>
        </w:rPr>
      </w:pPr>
      <w:r w:rsidRPr="005F4FB5">
        <w:rPr>
          <w:rFonts w:cstheme="minorHAnsi"/>
          <w:color w:val="000000"/>
          <w:sz w:val="24"/>
          <w:szCs w:val="24"/>
        </w:rPr>
        <w:t>Nei casi di cui all’articolo 110, comma 1, del Codice la stazione appaltante interpella progressivamente i soggetti che</w:t>
      </w:r>
      <w:r w:rsidR="00CE4570">
        <w:rPr>
          <w:rFonts w:cstheme="minorHAnsi"/>
          <w:color w:val="000000"/>
          <w:sz w:val="24"/>
          <w:szCs w:val="24"/>
        </w:rPr>
        <w:t xml:space="preserve"> </w:t>
      </w:r>
      <w:r w:rsidRPr="005F4FB5">
        <w:rPr>
          <w:rFonts w:cstheme="minorHAnsi"/>
          <w:color w:val="000000"/>
          <w:sz w:val="24"/>
          <w:szCs w:val="24"/>
        </w:rPr>
        <w:t>hanno partecipato alla procedura di gara, risultanti dalla relativa graduatoria, al fine di stipulare un nuovo contratto per</w:t>
      </w:r>
      <w:r w:rsidR="00CE4570">
        <w:rPr>
          <w:rFonts w:cstheme="minorHAnsi"/>
          <w:color w:val="000000"/>
          <w:sz w:val="24"/>
          <w:szCs w:val="24"/>
        </w:rPr>
        <w:t xml:space="preserve"> </w:t>
      </w:r>
      <w:r w:rsidRPr="005F4FB5">
        <w:rPr>
          <w:rFonts w:cstheme="minorHAnsi"/>
          <w:color w:val="000000"/>
          <w:sz w:val="24"/>
          <w:szCs w:val="24"/>
        </w:rPr>
        <w:t>l’affidamento dell’esecuzione o del completamento della concessione.</w:t>
      </w:r>
      <w:r w:rsidR="00CE4570">
        <w:rPr>
          <w:rFonts w:cstheme="minorHAnsi"/>
          <w:color w:val="000000"/>
          <w:sz w:val="24"/>
          <w:szCs w:val="24"/>
        </w:rPr>
        <w:t xml:space="preserve"> </w:t>
      </w:r>
    </w:p>
    <w:p w:rsidR="00CE4570" w:rsidRDefault="005F4FB5" w:rsidP="00613A1B">
      <w:pPr>
        <w:jc w:val="both"/>
        <w:rPr>
          <w:rFonts w:cstheme="minorHAnsi"/>
          <w:color w:val="000000"/>
          <w:sz w:val="24"/>
          <w:szCs w:val="24"/>
        </w:rPr>
      </w:pPr>
      <w:r w:rsidRPr="005F4FB5">
        <w:rPr>
          <w:rFonts w:cstheme="minorHAnsi"/>
          <w:color w:val="000000"/>
          <w:sz w:val="24"/>
          <w:szCs w:val="24"/>
        </w:rPr>
        <w:t>Le spese relative alla pubblicazione del bando e dell’avviso sui risultati della procedura di affidamento, ai sensi dell’articolo</w:t>
      </w:r>
      <w:r w:rsidR="00CE4570">
        <w:rPr>
          <w:rFonts w:cstheme="minorHAnsi"/>
          <w:color w:val="000000"/>
          <w:sz w:val="24"/>
          <w:szCs w:val="24"/>
        </w:rPr>
        <w:t xml:space="preserve"> </w:t>
      </w:r>
      <w:r w:rsidRPr="005F4FB5">
        <w:rPr>
          <w:rFonts w:cstheme="minorHAnsi"/>
          <w:color w:val="000000"/>
          <w:sz w:val="24"/>
          <w:szCs w:val="24"/>
        </w:rPr>
        <w:t>216, comma 11, del Codice e del D.M. 2 dicembre 2016 (GU 25 gennaio 2017 numero 20), sono a carico dell’aggiudicatario</w:t>
      </w:r>
      <w:r w:rsidR="00CE4570">
        <w:rPr>
          <w:rFonts w:cstheme="minorHAnsi"/>
          <w:color w:val="000000"/>
          <w:sz w:val="24"/>
          <w:szCs w:val="24"/>
        </w:rPr>
        <w:t xml:space="preserve"> </w:t>
      </w:r>
      <w:r w:rsidRPr="005F4FB5">
        <w:rPr>
          <w:rFonts w:cstheme="minorHAnsi"/>
          <w:color w:val="000000"/>
          <w:sz w:val="24"/>
          <w:szCs w:val="24"/>
        </w:rPr>
        <w:t>e dovranno essere rimborsate alla stazione appaltante entro il termine di sessanta giorni dall’aggiudicazione.</w:t>
      </w:r>
      <w:r w:rsidR="00CE4570">
        <w:rPr>
          <w:rFonts w:cstheme="minorHAnsi"/>
          <w:color w:val="000000"/>
          <w:sz w:val="24"/>
          <w:szCs w:val="24"/>
        </w:rPr>
        <w:t xml:space="preserve"> </w:t>
      </w:r>
    </w:p>
    <w:p w:rsidR="00CE4570" w:rsidRDefault="005F4FB5" w:rsidP="00613A1B">
      <w:pPr>
        <w:jc w:val="both"/>
        <w:rPr>
          <w:rFonts w:cstheme="minorHAnsi"/>
          <w:color w:val="000000"/>
          <w:sz w:val="24"/>
          <w:szCs w:val="24"/>
        </w:rPr>
      </w:pPr>
      <w:r w:rsidRPr="005F4FB5">
        <w:rPr>
          <w:rFonts w:cstheme="minorHAnsi"/>
          <w:color w:val="000000"/>
          <w:sz w:val="24"/>
          <w:szCs w:val="24"/>
        </w:rPr>
        <w:t xml:space="preserve">L’importo presunto delle spese di pubblicazione è pari a euro </w:t>
      </w:r>
      <w:r w:rsidR="00F25414">
        <w:rPr>
          <w:rFonts w:cstheme="minorHAnsi"/>
          <w:color w:val="000000"/>
          <w:sz w:val="24"/>
          <w:szCs w:val="24"/>
        </w:rPr>
        <w:t>2.101,82</w:t>
      </w:r>
      <w:r w:rsidRPr="005F4FB5">
        <w:rPr>
          <w:rFonts w:cstheme="minorHAnsi"/>
          <w:color w:val="000000"/>
          <w:sz w:val="24"/>
          <w:szCs w:val="24"/>
        </w:rPr>
        <w:t xml:space="preserve"> iva </w:t>
      </w:r>
      <w:r w:rsidR="0057184C">
        <w:rPr>
          <w:rFonts w:cstheme="minorHAnsi"/>
          <w:color w:val="000000"/>
          <w:sz w:val="24"/>
          <w:szCs w:val="24"/>
        </w:rPr>
        <w:t>inclusa</w:t>
      </w:r>
      <w:r w:rsidRPr="005F4FB5">
        <w:rPr>
          <w:rFonts w:cstheme="minorHAnsi"/>
          <w:color w:val="000000"/>
          <w:sz w:val="24"/>
          <w:szCs w:val="24"/>
        </w:rPr>
        <w:t>. La stazione appaltante comunicherà</w:t>
      </w:r>
      <w:r w:rsidR="00CE4570">
        <w:rPr>
          <w:rFonts w:cstheme="minorHAnsi"/>
          <w:color w:val="000000"/>
          <w:sz w:val="24"/>
          <w:szCs w:val="24"/>
        </w:rPr>
        <w:t xml:space="preserve"> </w:t>
      </w:r>
      <w:r w:rsidRPr="005F4FB5">
        <w:rPr>
          <w:rFonts w:cstheme="minorHAnsi"/>
          <w:color w:val="000000"/>
          <w:sz w:val="24"/>
          <w:szCs w:val="24"/>
        </w:rPr>
        <w:t>all’aggiudicatario l’importo effettivo delle suddette spese, nonché le relative modalità di pagamento.</w:t>
      </w:r>
      <w:r w:rsidR="00CE4570">
        <w:rPr>
          <w:rFonts w:cstheme="minorHAnsi"/>
          <w:color w:val="000000"/>
          <w:sz w:val="24"/>
          <w:szCs w:val="24"/>
        </w:rPr>
        <w:t xml:space="preserve"> </w:t>
      </w:r>
    </w:p>
    <w:p w:rsidR="00CE4570" w:rsidRDefault="005F4FB5" w:rsidP="00613A1B">
      <w:pPr>
        <w:jc w:val="both"/>
        <w:rPr>
          <w:rFonts w:cstheme="minorHAnsi"/>
          <w:color w:val="000000"/>
          <w:sz w:val="24"/>
          <w:szCs w:val="24"/>
        </w:rPr>
      </w:pPr>
      <w:r w:rsidRPr="005F4FB5">
        <w:rPr>
          <w:rFonts w:cstheme="minorHAnsi"/>
          <w:color w:val="000000"/>
          <w:sz w:val="24"/>
          <w:szCs w:val="24"/>
        </w:rPr>
        <w:t>Sono a carico dell’aggiudicatario anche tutte le spese contrattuali, gli oneri fiscali quali imposte e tasse - ivi comprese</w:t>
      </w:r>
      <w:r w:rsidR="00CE4570">
        <w:rPr>
          <w:rFonts w:cstheme="minorHAnsi"/>
          <w:color w:val="000000"/>
          <w:sz w:val="24"/>
          <w:szCs w:val="24"/>
        </w:rPr>
        <w:t xml:space="preserve"> </w:t>
      </w:r>
      <w:r w:rsidRPr="005F4FB5">
        <w:rPr>
          <w:rFonts w:cstheme="minorHAnsi"/>
          <w:color w:val="000000"/>
          <w:sz w:val="24"/>
          <w:szCs w:val="24"/>
        </w:rPr>
        <w:t>quelle di registro ove dovute - relative alla stipulazione del contratto.</w:t>
      </w:r>
      <w:r w:rsidR="00CE4570">
        <w:rPr>
          <w:rFonts w:cstheme="minorHAnsi"/>
          <w:color w:val="000000"/>
          <w:sz w:val="24"/>
          <w:szCs w:val="24"/>
        </w:rPr>
        <w:t xml:space="preserve"> </w:t>
      </w:r>
    </w:p>
    <w:p w:rsidR="00CE4570" w:rsidRDefault="005F4FB5" w:rsidP="00613A1B">
      <w:pPr>
        <w:jc w:val="both"/>
        <w:rPr>
          <w:rFonts w:cstheme="minorHAnsi"/>
          <w:color w:val="000000"/>
          <w:sz w:val="24"/>
          <w:szCs w:val="24"/>
        </w:rPr>
      </w:pPr>
      <w:r w:rsidRPr="005F4FB5">
        <w:rPr>
          <w:rFonts w:cstheme="minorHAnsi"/>
          <w:color w:val="000000"/>
          <w:sz w:val="24"/>
          <w:szCs w:val="24"/>
        </w:rPr>
        <w:t>Ai sensi dell’articolo 105, comma 2, del Codice, l’affidatario comunica, per ogni sub-contratto che non costituisce</w:t>
      </w:r>
      <w:r w:rsidR="00CE4570">
        <w:rPr>
          <w:rFonts w:cstheme="minorHAnsi"/>
          <w:color w:val="000000"/>
          <w:sz w:val="24"/>
          <w:szCs w:val="24"/>
        </w:rPr>
        <w:t xml:space="preserve"> </w:t>
      </w:r>
      <w:r w:rsidRPr="005F4FB5">
        <w:rPr>
          <w:rFonts w:cstheme="minorHAnsi"/>
          <w:color w:val="000000"/>
          <w:sz w:val="24"/>
          <w:szCs w:val="24"/>
        </w:rPr>
        <w:t>subappalto, l’importo e l’oggetto del medesimo, nonché il nome del sub-contraente, prima dell’inizio della prestazione.</w:t>
      </w:r>
      <w:r w:rsidR="00CE4570">
        <w:rPr>
          <w:rFonts w:cstheme="minorHAnsi"/>
          <w:color w:val="000000"/>
          <w:sz w:val="24"/>
          <w:szCs w:val="24"/>
        </w:rPr>
        <w:t xml:space="preserve"> </w:t>
      </w:r>
    </w:p>
    <w:p w:rsidR="005F4FB5" w:rsidRDefault="005F4FB5" w:rsidP="00613A1B">
      <w:pPr>
        <w:jc w:val="both"/>
        <w:rPr>
          <w:rFonts w:cstheme="minorHAnsi"/>
          <w:color w:val="000000"/>
          <w:sz w:val="24"/>
          <w:szCs w:val="24"/>
        </w:rPr>
      </w:pPr>
      <w:r w:rsidRPr="005F4FB5">
        <w:rPr>
          <w:rFonts w:cstheme="minorHAnsi"/>
          <w:color w:val="000000"/>
          <w:sz w:val="24"/>
          <w:szCs w:val="24"/>
        </w:rPr>
        <w:t>L’affidatario deposita, prima o contestualmente alla sottoscrizione del contratto di concessione, i contratti continuativi di</w:t>
      </w:r>
      <w:r w:rsidR="00CE4570">
        <w:rPr>
          <w:rFonts w:cstheme="minorHAnsi"/>
          <w:color w:val="000000"/>
          <w:sz w:val="24"/>
          <w:szCs w:val="24"/>
        </w:rPr>
        <w:t xml:space="preserve"> </w:t>
      </w:r>
      <w:r w:rsidRPr="005F4FB5">
        <w:rPr>
          <w:rFonts w:cstheme="minorHAnsi"/>
          <w:color w:val="000000"/>
          <w:sz w:val="24"/>
          <w:szCs w:val="24"/>
        </w:rPr>
        <w:t>cooperazione, servizio e/o fornitura di cui all’articolo 105, comma 3, lettera c-</w:t>
      </w:r>
      <w:r w:rsidRPr="005F4FB5">
        <w:rPr>
          <w:rFonts w:cstheme="minorHAnsi"/>
          <w:i/>
          <w:iCs/>
          <w:color w:val="000000"/>
          <w:sz w:val="24"/>
          <w:szCs w:val="24"/>
        </w:rPr>
        <w:t>bis</w:t>
      </w:r>
      <w:r w:rsidRPr="005F4FB5">
        <w:rPr>
          <w:rFonts w:cstheme="minorHAnsi"/>
          <w:color w:val="000000"/>
          <w:sz w:val="24"/>
          <w:szCs w:val="24"/>
        </w:rPr>
        <w:t>), del Codice.</w:t>
      </w:r>
    </w:p>
    <w:p w:rsidR="00CE4570" w:rsidRDefault="00CE4570" w:rsidP="00613A1B">
      <w:pPr>
        <w:jc w:val="both"/>
        <w:rPr>
          <w:rFonts w:cstheme="minorHAnsi"/>
          <w:color w:val="000000"/>
          <w:sz w:val="24"/>
          <w:szCs w:val="24"/>
        </w:rPr>
      </w:pPr>
    </w:p>
    <w:p w:rsidR="00CE4570" w:rsidRDefault="00CE4570" w:rsidP="00613A1B">
      <w:pPr>
        <w:jc w:val="both"/>
        <w:rPr>
          <w:rFonts w:cstheme="minorHAnsi"/>
          <w:b/>
          <w:color w:val="000000"/>
          <w:sz w:val="24"/>
          <w:szCs w:val="24"/>
        </w:rPr>
      </w:pPr>
      <w:r>
        <w:rPr>
          <w:rFonts w:cstheme="minorHAnsi"/>
          <w:b/>
          <w:color w:val="000000"/>
          <w:sz w:val="24"/>
          <w:szCs w:val="24"/>
        </w:rPr>
        <w:t>DEFINIZIONE DELLE CONTROVERSIE</w:t>
      </w:r>
    </w:p>
    <w:p w:rsidR="00CE4570" w:rsidRDefault="00CE4570" w:rsidP="00613A1B">
      <w:pPr>
        <w:jc w:val="both"/>
        <w:rPr>
          <w:rFonts w:ascii="Calibri" w:hAnsi="Calibri" w:cs="Calibri"/>
          <w:color w:val="000000"/>
          <w:sz w:val="24"/>
          <w:szCs w:val="24"/>
        </w:rPr>
      </w:pPr>
      <w:r w:rsidRPr="00CE4570">
        <w:rPr>
          <w:rFonts w:ascii="Calibri" w:hAnsi="Calibri" w:cs="Calibri"/>
          <w:color w:val="000000"/>
          <w:sz w:val="24"/>
          <w:szCs w:val="24"/>
        </w:rPr>
        <w:t>Per le controversie derivanti dal contratto è competente il Foro di Oristano.</w:t>
      </w:r>
    </w:p>
    <w:p w:rsidR="00CE4570" w:rsidRDefault="00CE4570" w:rsidP="00613A1B">
      <w:pPr>
        <w:jc w:val="both"/>
        <w:rPr>
          <w:rFonts w:ascii="Calibri" w:hAnsi="Calibri" w:cs="Calibri"/>
          <w:b/>
          <w:color w:val="000000"/>
          <w:sz w:val="24"/>
          <w:szCs w:val="24"/>
        </w:rPr>
      </w:pPr>
      <w:r w:rsidRPr="00CE4570">
        <w:rPr>
          <w:rFonts w:ascii="Calibri" w:hAnsi="Calibri" w:cs="Calibri"/>
          <w:b/>
          <w:color w:val="000000"/>
          <w:sz w:val="24"/>
          <w:szCs w:val="24"/>
        </w:rPr>
        <w:t>TRATTAMENTO DATI PERSONALI</w:t>
      </w:r>
    </w:p>
    <w:p w:rsidR="00CE4570" w:rsidRDefault="00CE4570" w:rsidP="00613A1B">
      <w:pPr>
        <w:jc w:val="both"/>
        <w:rPr>
          <w:rFonts w:ascii="Calibri" w:hAnsi="Calibri" w:cs="Calibri"/>
          <w:color w:val="000000"/>
          <w:sz w:val="24"/>
          <w:szCs w:val="24"/>
        </w:rPr>
      </w:pPr>
      <w:r w:rsidRPr="00CE4570">
        <w:rPr>
          <w:rFonts w:ascii="Calibri" w:hAnsi="Calibri" w:cs="Calibri"/>
          <w:color w:val="000000"/>
          <w:sz w:val="24"/>
          <w:szCs w:val="24"/>
        </w:rPr>
        <w:t>I dati raccolti saranno trattati, anche con strumenti informatici, ai sensi e per gli effetti del Regolamento UE 679/2016 e del</w:t>
      </w:r>
      <w:r>
        <w:rPr>
          <w:rFonts w:ascii="Calibri" w:hAnsi="Calibri" w:cs="Calibri"/>
          <w:color w:val="000000"/>
          <w:sz w:val="24"/>
          <w:szCs w:val="24"/>
        </w:rPr>
        <w:t xml:space="preserve"> </w:t>
      </w:r>
      <w:r w:rsidRPr="00CE4570">
        <w:rPr>
          <w:rFonts w:ascii="Calibri" w:hAnsi="Calibri" w:cs="Calibri"/>
          <w:color w:val="000000"/>
          <w:sz w:val="24"/>
          <w:szCs w:val="24"/>
        </w:rPr>
        <w:t>Decreto Legislativo 196 del 30 giugno 2003 e sue modificazioni, esclusivamente nell’ambito della gara regolata dal</w:t>
      </w:r>
      <w:r>
        <w:rPr>
          <w:rFonts w:ascii="Calibri" w:hAnsi="Calibri" w:cs="Calibri"/>
          <w:color w:val="000000"/>
          <w:sz w:val="24"/>
          <w:szCs w:val="24"/>
        </w:rPr>
        <w:t xml:space="preserve"> </w:t>
      </w:r>
      <w:r w:rsidRPr="00CE4570">
        <w:rPr>
          <w:rFonts w:ascii="Calibri" w:hAnsi="Calibri" w:cs="Calibri"/>
          <w:color w:val="000000"/>
          <w:sz w:val="24"/>
          <w:szCs w:val="24"/>
        </w:rPr>
        <w:t>presente disciplinare.</w:t>
      </w:r>
    </w:p>
    <w:p w:rsidR="00CE4570" w:rsidRDefault="00CE4570" w:rsidP="00613A1B">
      <w:pPr>
        <w:jc w:val="both"/>
        <w:rPr>
          <w:rFonts w:ascii="Calibri" w:hAnsi="Calibri" w:cs="Calibri"/>
          <w:color w:val="000000"/>
          <w:sz w:val="24"/>
          <w:szCs w:val="24"/>
        </w:rPr>
      </w:pPr>
    </w:p>
    <w:p w:rsidR="00CE4570" w:rsidRDefault="00CE4570" w:rsidP="00613A1B">
      <w:pPr>
        <w:jc w:val="both"/>
        <w:rPr>
          <w:rFonts w:ascii="Calibri" w:hAnsi="Calibri" w:cs="Calibri"/>
          <w:b/>
          <w:color w:val="000000"/>
          <w:sz w:val="24"/>
          <w:szCs w:val="24"/>
        </w:rPr>
      </w:pP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b/>
          <w:color w:val="000000"/>
          <w:sz w:val="24"/>
          <w:szCs w:val="24"/>
        </w:rPr>
        <w:t>IL DIRIGENTE</w:t>
      </w:r>
    </w:p>
    <w:p w:rsidR="005E6F3D" w:rsidRPr="002140FF" w:rsidRDefault="00CE4570" w:rsidP="00DA0B75">
      <w:pPr>
        <w:jc w:val="both"/>
      </w:pPr>
      <w:r>
        <w:rPr>
          <w:rFonts w:ascii="Calibri" w:hAnsi="Calibri" w:cs="Calibri"/>
          <w:b/>
          <w:color w:val="000000"/>
          <w:sz w:val="24"/>
          <w:szCs w:val="24"/>
        </w:rPr>
        <w:tab/>
      </w:r>
      <w:r>
        <w:rPr>
          <w:rFonts w:ascii="Calibri" w:hAnsi="Calibri" w:cs="Calibri"/>
          <w:b/>
          <w:color w:val="000000"/>
          <w:sz w:val="24"/>
          <w:szCs w:val="24"/>
        </w:rPr>
        <w:tab/>
      </w:r>
      <w:r>
        <w:rPr>
          <w:rFonts w:ascii="Calibri" w:hAnsi="Calibri" w:cs="Calibri"/>
          <w:b/>
          <w:color w:val="000000"/>
          <w:sz w:val="24"/>
          <w:szCs w:val="24"/>
        </w:rPr>
        <w:tab/>
      </w:r>
      <w:r>
        <w:rPr>
          <w:rFonts w:ascii="Calibri" w:hAnsi="Calibri" w:cs="Calibri"/>
          <w:b/>
          <w:color w:val="000000"/>
          <w:sz w:val="24"/>
          <w:szCs w:val="24"/>
        </w:rPr>
        <w:tab/>
      </w:r>
      <w:r>
        <w:rPr>
          <w:rFonts w:ascii="Calibri" w:hAnsi="Calibri" w:cs="Calibri"/>
          <w:b/>
          <w:color w:val="000000"/>
          <w:sz w:val="24"/>
          <w:szCs w:val="24"/>
        </w:rPr>
        <w:tab/>
      </w:r>
      <w:r>
        <w:rPr>
          <w:rFonts w:ascii="Calibri" w:hAnsi="Calibri" w:cs="Calibri"/>
          <w:b/>
          <w:color w:val="000000"/>
          <w:sz w:val="24"/>
          <w:szCs w:val="24"/>
        </w:rPr>
        <w:tab/>
      </w:r>
      <w:r>
        <w:rPr>
          <w:rFonts w:ascii="Calibri" w:hAnsi="Calibri" w:cs="Calibri"/>
          <w:b/>
          <w:color w:val="000000"/>
          <w:sz w:val="24"/>
          <w:szCs w:val="24"/>
        </w:rPr>
        <w:tab/>
        <w:t xml:space="preserve">    Dr. Ing. Alberto Soddu</w:t>
      </w:r>
    </w:p>
    <w:sectPr w:rsidR="005E6F3D" w:rsidRPr="002140FF" w:rsidSect="00A455A1">
      <w:footerReference w:type="default" r:id="rId2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9FD" w:rsidRDefault="009039FD" w:rsidP="002140FF">
      <w:pPr>
        <w:spacing w:after="0" w:line="240" w:lineRule="auto"/>
      </w:pPr>
      <w:r>
        <w:separator/>
      </w:r>
    </w:p>
  </w:endnote>
  <w:endnote w:type="continuationSeparator" w:id="0">
    <w:p w:rsidR="009039FD" w:rsidRDefault="009039FD" w:rsidP="00214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illium">
    <w:altName w:val="Calibri"/>
    <w:panose1 w:val="00000000000000000000"/>
    <w:charset w:val="00"/>
    <w:family w:val="modern"/>
    <w:notTrueType/>
    <w:pitch w:val="variable"/>
    <w:sig w:usb0="00000007" w:usb1="00000001" w:usb2="00000000" w:usb3="00000000" w:csb0="00000093" w:csb1="00000000"/>
  </w:font>
  <w:font w:name="Arial-BoldM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Calibri-Bold">
    <w:altName w:val="Times New Roman"/>
    <w:panose1 w:val="00000000000000000000"/>
    <w:charset w:val="00"/>
    <w:family w:val="roman"/>
    <w:notTrueType/>
    <w:pitch w:val="default"/>
    <w:sig w:usb0="00000003" w:usb1="00000000" w:usb2="00000000" w:usb3="00000000" w:csb0="00000001" w:csb1="00000000"/>
  </w:font>
  <w:font w:name="Calibri-Italic">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Bold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626913"/>
      <w:docPartObj>
        <w:docPartGallery w:val="Page Numbers (Bottom of Page)"/>
        <w:docPartUnique/>
      </w:docPartObj>
    </w:sdtPr>
    <w:sdtContent>
      <w:p w:rsidR="007F34EF" w:rsidRDefault="007F34EF">
        <w:pPr>
          <w:pStyle w:val="Pidipagina"/>
          <w:jc w:val="right"/>
        </w:pPr>
        <w:r>
          <w:fldChar w:fldCharType="begin"/>
        </w:r>
        <w:r>
          <w:instrText>PAGE   \* MERGEFORMAT</w:instrText>
        </w:r>
        <w:r>
          <w:fldChar w:fldCharType="separate"/>
        </w:r>
        <w:r w:rsidR="006E281D">
          <w:rPr>
            <w:noProof/>
          </w:rPr>
          <w:t>58</w:t>
        </w:r>
        <w:r>
          <w:fldChar w:fldCharType="end"/>
        </w:r>
      </w:p>
    </w:sdtContent>
  </w:sdt>
  <w:p w:rsidR="007F34EF" w:rsidRDefault="007F34E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9FD" w:rsidRDefault="009039FD" w:rsidP="002140FF">
      <w:pPr>
        <w:spacing w:after="0" w:line="240" w:lineRule="auto"/>
      </w:pPr>
      <w:r>
        <w:separator/>
      </w:r>
    </w:p>
  </w:footnote>
  <w:footnote w:type="continuationSeparator" w:id="0">
    <w:p w:rsidR="009039FD" w:rsidRDefault="009039FD" w:rsidP="002140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A1970"/>
    <w:multiLevelType w:val="hybridMultilevel"/>
    <w:tmpl w:val="DF4AA468"/>
    <w:lvl w:ilvl="0" w:tplc="DF94E0E8">
      <w:start w:val="1"/>
      <w:numFmt w:val="lowerLetter"/>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1" w15:restartNumberingAfterBreak="0">
    <w:nsid w:val="080A116B"/>
    <w:multiLevelType w:val="hybridMultilevel"/>
    <w:tmpl w:val="27228B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5E311A"/>
    <w:multiLevelType w:val="hybridMultilevel"/>
    <w:tmpl w:val="E338A086"/>
    <w:lvl w:ilvl="0" w:tplc="6A582AAE">
      <w:start w:val="912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5E50BD"/>
    <w:multiLevelType w:val="hybridMultilevel"/>
    <w:tmpl w:val="33CEDE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6A5DF0"/>
    <w:multiLevelType w:val="multilevel"/>
    <w:tmpl w:val="E46A5AB0"/>
    <w:lvl w:ilvl="0">
      <w:start w:val="1"/>
      <w:numFmt w:val="decimal"/>
      <w:lvlText w:val="%1."/>
      <w:lvlJc w:val="left"/>
      <w:pPr>
        <w:ind w:left="502" w:hanging="360"/>
      </w:pPr>
      <w:rPr>
        <w:rFonts w:ascii="Titillium" w:hAnsi="Titillium" w:hint="default"/>
        <w:b/>
        <w:i w:val="0"/>
        <w:sz w:val="18"/>
        <w:szCs w:val="18"/>
      </w:rPr>
    </w:lvl>
    <w:lvl w:ilvl="1">
      <w:start w:val="1"/>
      <w:numFmt w:val="decimal"/>
      <w:lvlText w:val="%1.%2"/>
      <w:lvlJc w:val="left"/>
      <w:pPr>
        <w:ind w:left="6249" w:hanging="720"/>
      </w:pPr>
      <w:rPr>
        <w:rFonts w:ascii="Titillium" w:hAnsi="Titillium" w:hint="default"/>
        <w:sz w:val="18"/>
        <w:szCs w:val="18"/>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10CE5458"/>
    <w:multiLevelType w:val="hybridMultilevel"/>
    <w:tmpl w:val="02B8B95A"/>
    <w:lvl w:ilvl="0" w:tplc="94608B92">
      <w:start w:val="1"/>
      <w:numFmt w:val="decimal"/>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3136E8"/>
    <w:multiLevelType w:val="hybridMultilevel"/>
    <w:tmpl w:val="D6FE5CF2"/>
    <w:lvl w:ilvl="0" w:tplc="73E8F836">
      <w:start w:val="1"/>
      <w:numFmt w:val="decimal"/>
      <w:lvlText w:val="%1."/>
      <w:lvlJc w:val="left"/>
      <w:pPr>
        <w:ind w:left="720" w:hanging="360"/>
      </w:pPr>
      <w:rPr>
        <w:rFonts w:ascii="Calibri" w:eastAsiaTheme="minorHAnsi" w:hAnsi="Calibri" w:cs="Calibri"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5941585"/>
    <w:multiLevelType w:val="hybridMultilevel"/>
    <w:tmpl w:val="730612EA"/>
    <w:lvl w:ilvl="0" w:tplc="6A582AAE">
      <w:start w:val="912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F3553C"/>
    <w:multiLevelType w:val="hybridMultilevel"/>
    <w:tmpl w:val="5942AF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C065383"/>
    <w:multiLevelType w:val="hybridMultilevel"/>
    <w:tmpl w:val="354641F8"/>
    <w:lvl w:ilvl="0" w:tplc="8DFA58D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C175BDA"/>
    <w:multiLevelType w:val="hybridMultilevel"/>
    <w:tmpl w:val="2D3A776C"/>
    <w:lvl w:ilvl="0" w:tplc="6A582AAE">
      <w:start w:val="9125"/>
      <w:numFmt w:val="bullet"/>
      <w:lvlText w:val="-"/>
      <w:lvlJc w:val="left"/>
      <w:pPr>
        <w:ind w:left="780" w:hanging="360"/>
      </w:pPr>
      <w:rPr>
        <w:rFonts w:ascii="Calibri" w:eastAsia="Times New Roman" w:hAnsi="Calibri"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1" w15:restartNumberingAfterBreak="0">
    <w:nsid w:val="1F5B1F50"/>
    <w:multiLevelType w:val="hybridMultilevel"/>
    <w:tmpl w:val="408A6222"/>
    <w:lvl w:ilvl="0" w:tplc="4BE4E4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931762B"/>
    <w:multiLevelType w:val="hybridMultilevel"/>
    <w:tmpl w:val="5D30724E"/>
    <w:lvl w:ilvl="0" w:tplc="6A582AAE">
      <w:start w:val="912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AA6548B"/>
    <w:multiLevelType w:val="hybridMultilevel"/>
    <w:tmpl w:val="4B22CEFA"/>
    <w:lvl w:ilvl="0" w:tplc="6A582AAE">
      <w:start w:val="912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B2D1E41"/>
    <w:multiLevelType w:val="hybridMultilevel"/>
    <w:tmpl w:val="BCE8C7CC"/>
    <w:lvl w:ilvl="0" w:tplc="6A582AAE">
      <w:start w:val="912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FE50FD9"/>
    <w:multiLevelType w:val="hybridMultilevel"/>
    <w:tmpl w:val="416A0E94"/>
    <w:lvl w:ilvl="0" w:tplc="6A582AAE">
      <w:start w:val="912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3B85E45"/>
    <w:multiLevelType w:val="hybridMultilevel"/>
    <w:tmpl w:val="DA3488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51352F2"/>
    <w:multiLevelType w:val="hybridMultilevel"/>
    <w:tmpl w:val="37A4181A"/>
    <w:lvl w:ilvl="0" w:tplc="BA6C322C">
      <w:start w:val="1"/>
      <w:numFmt w:val="decimal"/>
      <w:lvlText w:val="%1."/>
      <w:lvlJc w:val="left"/>
      <w:pPr>
        <w:ind w:left="720" w:hanging="360"/>
      </w:pPr>
      <w:rPr>
        <w:rFonts w:ascii="Calibri" w:hAnsi="Calibri" w:cs="Calibri"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5611AFF"/>
    <w:multiLevelType w:val="multilevel"/>
    <w:tmpl w:val="B13237EC"/>
    <w:lvl w:ilvl="0">
      <w:start w:val="1"/>
      <w:numFmt w:val="decimal"/>
      <w:pStyle w:val="Titolo2"/>
      <w:lvlText w:val="%1."/>
      <w:lvlJc w:val="left"/>
      <w:pPr>
        <w:ind w:left="360" w:hanging="360"/>
      </w:pPr>
      <w:rPr>
        <w:b/>
        <w:i w:val="0"/>
        <w:sz w:val="18"/>
      </w:rPr>
    </w:lvl>
    <w:lvl w:ilvl="1">
      <w:start w:val="1"/>
      <w:numFmt w:val="decimal"/>
      <w:pStyle w:val="Titolo3"/>
      <w:lvlText w:val="%1.%2"/>
      <w:lvlJc w:val="left"/>
      <w:pPr>
        <w:ind w:left="720" w:hanging="72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35AD6C43"/>
    <w:multiLevelType w:val="hybridMultilevel"/>
    <w:tmpl w:val="070A71F6"/>
    <w:lvl w:ilvl="0" w:tplc="6A582AAE">
      <w:start w:val="912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9553F13"/>
    <w:multiLevelType w:val="hybridMultilevel"/>
    <w:tmpl w:val="38E06816"/>
    <w:lvl w:ilvl="0" w:tplc="65560C74">
      <w:start w:val="1"/>
      <w:numFmt w:val="lowerLetter"/>
      <w:lvlText w:val="%1)"/>
      <w:lvlJc w:val="left"/>
      <w:pPr>
        <w:ind w:left="720" w:hanging="360"/>
      </w:pPr>
      <w:rPr>
        <w:rFonts w:ascii="Arial-BoldMT" w:hAnsi="Arial-BoldMT" w:cstheme="minorBid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97B523F"/>
    <w:multiLevelType w:val="hybridMultilevel"/>
    <w:tmpl w:val="B76AEEC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C9F4E36"/>
    <w:multiLevelType w:val="hybridMultilevel"/>
    <w:tmpl w:val="9A4CFE52"/>
    <w:lvl w:ilvl="0" w:tplc="4090623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CE30668"/>
    <w:multiLevelType w:val="hybridMultilevel"/>
    <w:tmpl w:val="FEC2F20A"/>
    <w:lvl w:ilvl="0" w:tplc="0B34293A">
      <w:start w:val="1"/>
      <w:numFmt w:val="decimal"/>
      <w:lvlText w:val="%1)"/>
      <w:lvlJc w:val="left"/>
      <w:pPr>
        <w:ind w:left="1065" w:hanging="360"/>
      </w:pPr>
      <w:rPr>
        <w:rFonts w:hint="default"/>
        <w:b w:val="0"/>
        <w:i/>
        <w:color w:val="000000"/>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24" w15:restartNumberingAfterBreak="0">
    <w:nsid w:val="3E9342F7"/>
    <w:multiLevelType w:val="hybridMultilevel"/>
    <w:tmpl w:val="741E3B9C"/>
    <w:lvl w:ilvl="0" w:tplc="6A582AAE">
      <w:start w:val="912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EDD72DB"/>
    <w:multiLevelType w:val="hybridMultilevel"/>
    <w:tmpl w:val="2268784E"/>
    <w:lvl w:ilvl="0" w:tplc="6A582AAE">
      <w:start w:val="912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EED48D5"/>
    <w:multiLevelType w:val="hybridMultilevel"/>
    <w:tmpl w:val="CE401B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F50260C"/>
    <w:multiLevelType w:val="hybridMultilevel"/>
    <w:tmpl w:val="6F5445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37C29A7"/>
    <w:multiLevelType w:val="hybridMultilevel"/>
    <w:tmpl w:val="550061C6"/>
    <w:lvl w:ilvl="0" w:tplc="EA185FF4">
      <w:start w:val="4"/>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3862A12"/>
    <w:multiLevelType w:val="hybridMultilevel"/>
    <w:tmpl w:val="38E06816"/>
    <w:lvl w:ilvl="0" w:tplc="65560C74">
      <w:start w:val="1"/>
      <w:numFmt w:val="lowerLetter"/>
      <w:lvlText w:val="%1)"/>
      <w:lvlJc w:val="left"/>
      <w:pPr>
        <w:ind w:left="720" w:hanging="360"/>
      </w:pPr>
      <w:rPr>
        <w:rFonts w:ascii="Arial-BoldMT" w:hAnsi="Arial-BoldMT" w:cstheme="minorBid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44E39CF"/>
    <w:multiLevelType w:val="hybridMultilevel"/>
    <w:tmpl w:val="83EA13E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5981946"/>
    <w:multiLevelType w:val="hybridMultilevel"/>
    <w:tmpl w:val="7ABC0216"/>
    <w:lvl w:ilvl="0" w:tplc="06A0648A">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32" w15:restartNumberingAfterBreak="0">
    <w:nsid w:val="459930F2"/>
    <w:multiLevelType w:val="hybridMultilevel"/>
    <w:tmpl w:val="51463F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7B066DD"/>
    <w:multiLevelType w:val="hybridMultilevel"/>
    <w:tmpl w:val="EA94E7CC"/>
    <w:lvl w:ilvl="0" w:tplc="04100013">
      <w:start w:val="1"/>
      <w:numFmt w:val="upperRoman"/>
      <w:lvlText w:val="%1."/>
      <w:lvlJc w:val="right"/>
      <w:pPr>
        <w:ind w:left="1797" w:hanging="360"/>
      </w:pPr>
    </w:lvl>
    <w:lvl w:ilvl="1" w:tplc="04100019" w:tentative="1">
      <w:start w:val="1"/>
      <w:numFmt w:val="lowerLetter"/>
      <w:lvlText w:val="%2."/>
      <w:lvlJc w:val="left"/>
      <w:pPr>
        <w:ind w:left="2517" w:hanging="360"/>
      </w:pPr>
    </w:lvl>
    <w:lvl w:ilvl="2" w:tplc="0410001B" w:tentative="1">
      <w:start w:val="1"/>
      <w:numFmt w:val="lowerRoman"/>
      <w:lvlText w:val="%3."/>
      <w:lvlJc w:val="right"/>
      <w:pPr>
        <w:ind w:left="3237" w:hanging="180"/>
      </w:pPr>
    </w:lvl>
    <w:lvl w:ilvl="3" w:tplc="0410000F" w:tentative="1">
      <w:start w:val="1"/>
      <w:numFmt w:val="decimal"/>
      <w:lvlText w:val="%4."/>
      <w:lvlJc w:val="left"/>
      <w:pPr>
        <w:ind w:left="3957" w:hanging="360"/>
      </w:pPr>
    </w:lvl>
    <w:lvl w:ilvl="4" w:tplc="04100019" w:tentative="1">
      <w:start w:val="1"/>
      <w:numFmt w:val="lowerLetter"/>
      <w:lvlText w:val="%5."/>
      <w:lvlJc w:val="left"/>
      <w:pPr>
        <w:ind w:left="4677" w:hanging="360"/>
      </w:pPr>
    </w:lvl>
    <w:lvl w:ilvl="5" w:tplc="0410001B" w:tentative="1">
      <w:start w:val="1"/>
      <w:numFmt w:val="lowerRoman"/>
      <w:lvlText w:val="%6."/>
      <w:lvlJc w:val="right"/>
      <w:pPr>
        <w:ind w:left="5397" w:hanging="180"/>
      </w:pPr>
    </w:lvl>
    <w:lvl w:ilvl="6" w:tplc="0410000F" w:tentative="1">
      <w:start w:val="1"/>
      <w:numFmt w:val="decimal"/>
      <w:lvlText w:val="%7."/>
      <w:lvlJc w:val="left"/>
      <w:pPr>
        <w:ind w:left="6117" w:hanging="360"/>
      </w:pPr>
    </w:lvl>
    <w:lvl w:ilvl="7" w:tplc="04100019" w:tentative="1">
      <w:start w:val="1"/>
      <w:numFmt w:val="lowerLetter"/>
      <w:lvlText w:val="%8."/>
      <w:lvlJc w:val="left"/>
      <w:pPr>
        <w:ind w:left="6837" w:hanging="360"/>
      </w:pPr>
    </w:lvl>
    <w:lvl w:ilvl="8" w:tplc="0410001B" w:tentative="1">
      <w:start w:val="1"/>
      <w:numFmt w:val="lowerRoman"/>
      <w:lvlText w:val="%9."/>
      <w:lvlJc w:val="right"/>
      <w:pPr>
        <w:ind w:left="7557" w:hanging="180"/>
      </w:pPr>
    </w:lvl>
  </w:abstractNum>
  <w:abstractNum w:abstractNumId="34" w15:restartNumberingAfterBreak="0">
    <w:nsid w:val="48EB106C"/>
    <w:multiLevelType w:val="hybridMultilevel"/>
    <w:tmpl w:val="E7D42F74"/>
    <w:lvl w:ilvl="0" w:tplc="E1BEE6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49C00E6E"/>
    <w:multiLevelType w:val="hybridMultilevel"/>
    <w:tmpl w:val="8F4A7CDA"/>
    <w:lvl w:ilvl="0" w:tplc="6A582AAE">
      <w:start w:val="912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9C13A4D"/>
    <w:multiLevelType w:val="hybridMultilevel"/>
    <w:tmpl w:val="BDDACA7E"/>
    <w:lvl w:ilvl="0" w:tplc="6A582AAE">
      <w:start w:val="9125"/>
      <w:numFmt w:val="bullet"/>
      <w:lvlText w:val="-"/>
      <w:lvlJc w:val="left"/>
      <w:pPr>
        <w:ind w:left="1428" w:hanging="360"/>
      </w:pPr>
      <w:rPr>
        <w:rFonts w:ascii="Calibri" w:eastAsia="Times New Roman" w:hAnsi="Calibri"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7" w15:restartNumberingAfterBreak="0">
    <w:nsid w:val="4BFB2474"/>
    <w:multiLevelType w:val="hybridMultilevel"/>
    <w:tmpl w:val="40DA5F1A"/>
    <w:lvl w:ilvl="0" w:tplc="6A582AAE">
      <w:start w:val="912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24735BF"/>
    <w:multiLevelType w:val="hybridMultilevel"/>
    <w:tmpl w:val="2BA27118"/>
    <w:lvl w:ilvl="0" w:tplc="6A582AAE">
      <w:start w:val="912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2E017A4"/>
    <w:multiLevelType w:val="hybridMultilevel"/>
    <w:tmpl w:val="689A73EC"/>
    <w:lvl w:ilvl="0" w:tplc="3AFE78D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30248F4"/>
    <w:multiLevelType w:val="hybridMultilevel"/>
    <w:tmpl w:val="EE306138"/>
    <w:lvl w:ilvl="0" w:tplc="7FB85D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3344460"/>
    <w:multiLevelType w:val="hybridMultilevel"/>
    <w:tmpl w:val="42A62FD8"/>
    <w:lvl w:ilvl="0" w:tplc="8FE232B2">
      <w:start w:val="1"/>
      <w:numFmt w:val="decimal"/>
      <w:lvlText w:val="%1."/>
      <w:lvlJc w:val="left"/>
      <w:pPr>
        <w:ind w:left="720" w:hanging="360"/>
      </w:pPr>
      <w:rPr>
        <w:rFonts w:ascii="Calibri" w:hAnsi="Calibri" w:cs="Calibri"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53757E21"/>
    <w:multiLevelType w:val="hybridMultilevel"/>
    <w:tmpl w:val="ACBA0D60"/>
    <w:lvl w:ilvl="0" w:tplc="B84242CA">
      <w:start w:val="1"/>
      <w:numFmt w:val="decimal"/>
      <w:lvlText w:val="%1."/>
      <w:lvlJc w:val="left"/>
      <w:pPr>
        <w:ind w:left="720" w:hanging="360"/>
      </w:pPr>
      <w:rPr>
        <w:rFonts w:ascii="Calibri" w:hAnsi="Calibri" w:cs="Calibri"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53A07AC9"/>
    <w:multiLevelType w:val="hybridMultilevel"/>
    <w:tmpl w:val="98C0879A"/>
    <w:lvl w:ilvl="0" w:tplc="6A582AAE">
      <w:start w:val="9125"/>
      <w:numFmt w:val="bullet"/>
      <w:lvlText w:val="-"/>
      <w:lvlJc w:val="left"/>
      <w:pPr>
        <w:ind w:left="1080" w:hanging="360"/>
      </w:pPr>
      <w:rPr>
        <w:rFonts w:ascii="Calibri" w:eastAsia="Times New Roman" w:hAnsi="Calibri"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4" w15:restartNumberingAfterBreak="0">
    <w:nsid w:val="54434E91"/>
    <w:multiLevelType w:val="hybridMultilevel"/>
    <w:tmpl w:val="9D621E10"/>
    <w:lvl w:ilvl="0" w:tplc="6A582AAE">
      <w:start w:val="912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57EB1CBA"/>
    <w:multiLevelType w:val="hybridMultilevel"/>
    <w:tmpl w:val="E6B42D16"/>
    <w:lvl w:ilvl="0" w:tplc="0A06E696">
      <w:start w:val="1"/>
      <w:numFmt w:val="decimal"/>
      <w:lvlText w:val="%1."/>
      <w:lvlJc w:val="left"/>
      <w:pPr>
        <w:ind w:left="720" w:hanging="360"/>
      </w:pPr>
      <w:rPr>
        <w:rFonts w:ascii="Calibri" w:hAnsi="Calibri" w:cs="Calibri" w:hint="default"/>
        <w:b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D3C1142"/>
    <w:multiLevelType w:val="hybridMultilevel"/>
    <w:tmpl w:val="6BA2BD2A"/>
    <w:lvl w:ilvl="0" w:tplc="6A582AAE">
      <w:start w:val="912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5D913C45"/>
    <w:multiLevelType w:val="hybridMultilevel"/>
    <w:tmpl w:val="F37EB670"/>
    <w:lvl w:ilvl="0" w:tplc="1A709F5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5E104857"/>
    <w:multiLevelType w:val="hybridMultilevel"/>
    <w:tmpl w:val="CFF6C320"/>
    <w:lvl w:ilvl="0" w:tplc="88ACB47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4EC109B"/>
    <w:multiLevelType w:val="hybridMultilevel"/>
    <w:tmpl w:val="76D4173C"/>
    <w:lvl w:ilvl="0" w:tplc="6A582AAE">
      <w:start w:val="912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65AD6953"/>
    <w:multiLevelType w:val="hybridMultilevel"/>
    <w:tmpl w:val="C4C65220"/>
    <w:lvl w:ilvl="0" w:tplc="7E9A783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1" w15:restartNumberingAfterBreak="0">
    <w:nsid w:val="6A3C45AF"/>
    <w:multiLevelType w:val="hybridMultilevel"/>
    <w:tmpl w:val="24F2B0F4"/>
    <w:lvl w:ilvl="0" w:tplc="6A582AAE">
      <w:start w:val="912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6C3B60CC"/>
    <w:multiLevelType w:val="hybridMultilevel"/>
    <w:tmpl w:val="6308B8D2"/>
    <w:lvl w:ilvl="0" w:tplc="6A582AAE">
      <w:start w:val="912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6D511A4A"/>
    <w:multiLevelType w:val="hybridMultilevel"/>
    <w:tmpl w:val="A59490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6D5A5EEC"/>
    <w:multiLevelType w:val="hybridMultilevel"/>
    <w:tmpl w:val="B80AF6A2"/>
    <w:lvl w:ilvl="0" w:tplc="6A582AAE">
      <w:start w:val="912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6D900974"/>
    <w:multiLevelType w:val="hybridMultilevel"/>
    <w:tmpl w:val="613E0F12"/>
    <w:lvl w:ilvl="0" w:tplc="6A582AAE">
      <w:start w:val="912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70B11562"/>
    <w:multiLevelType w:val="hybridMultilevel"/>
    <w:tmpl w:val="A770E82A"/>
    <w:lvl w:ilvl="0" w:tplc="195A03E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73247E8A"/>
    <w:multiLevelType w:val="hybridMultilevel"/>
    <w:tmpl w:val="B05E991C"/>
    <w:lvl w:ilvl="0" w:tplc="6A582AAE">
      <w:start w:val="912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738B6391"/>
    <w:multiLevelType w:val="hybridMultilevel"/>
    <w:tmpl w:val="A3C8C0BE"/>
    <w:lvl w:ilvl="0" w:tplc="6A582AAE">
      <w:start w:val="912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738E640B"/>
    <w:multiLevelType w:val="hybridMultilevel"/>
    <w:tmpl w:val="28269274"/>
    <w:lvl w:ilvl="0" w:tplc="6A582AAE">
      <w:start w:val="912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74FE7E26"/>
    <w:multiLevelType w:val="hybridMultilevel"/>
    <w:tmpl w:val="8FD8F508"/>
    <w:lvl w:ilvl="0" w:tplc="6A582AAE">
      <w:start w:val="9125"/>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768B1097"/>
    <w:multiLevelType w:val="hybridMultilevel"/>
    <w:tmpl w:val="4B30D2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77B94E6E"/>
    <w:multiLevelType w:val="hybridMultilevel"/>
    <w:tmpl w:val="38103CE6"/>
    <w:lvl w:ilvl="0" w:tplc="6A582AAE">
      <w:start w:val="9125"/>
      <w:numFmt w:val="bullet"/>
      <w:lvlText w:val="-"/>
      <w:lvlJc w:val="left"/>
      <w:pPr>
        <w:ind w:left="781" w:hanging="360"/>
      </w:pPr>
      <w:rPr>
        <w:rFonts w:ascii="Calibri" w:eastAsia="Times New Roman" w:hAnsi="Calibri" w:cs="Times New Roman" w:hint="default"/>
      </w:rPr>
    </w:lvl>
    <w:lvl w:ilvl="1" w:tplc="04100003" w:tentative="1">
      <w:start w:val="1"/>
      <w:numFmt w:val="bullet"/>
      <w:lvlText w:val="o"/>
      <w:lvlJc w:val="left"/>
      <w:pPr>
        <w:ind w:left="1501" w:hanging="360"/>
      </w:pPr>
      <w:rPr>
        <w:rFonts w:ascii="Courier New" w:hAnsi="Courier New" w:cs="Courier New" w:hint="default"/>
      </w:rPr>
    </w:lvl>
    <w:lvl w:ilvl="2" w:tplc="04100005" w:tentative="1">
      <w:start w:val="1"/>
      <w:numFmt w:val="bullet"/>
      <w:lvlText w:val=""/>
      <w:lvlJc w:val="left"/>
      <w:pPr>
        <w:ind w:left="2221" w:hanging="360"/>
      </w:pPr>
      <w:rPr>
        <w:rFonts w:ascii="Wingdings" w:hAnsi="Wingdings" w:hint="default"/>
      </w:rPr>
    </w:lvl>
    <w:lvl w:ilvl="3" w:tplc="04100001" w:tentative="1">
      <w:start w:val="1"/>
      <w:numFmt w:val="bullet"/>
      <w:lvlText w:val=""/>
      <w:lvlJc w:val="left"/>
      <w:pPr>
        <w:ind w:left="2941" w:hanging="360"/>
      </w:pPr>
      <w:rPr>
        <w:rFonts w:ascii="Symbol" w:hAnsi="Symbol" w:hint="default"/>
      </w:rPr>
    </w:lvl>
    <w:lvl w:ilvl="4" w:tplc="04100003" w:tentative="1">
      <w:start w:val="1"/>
      <w:numFmt w:val="bullet"/>
      <w:lvlText w:val="o"/>
      <w:lvlJc w:val="left"/>
      <w:pPr>
        <w:ind w:left="3661" w:hanging="360"/>
      </w:pPr>
      <w:rPr>
        <w:rFonts w:ascii="Courier New" w:hAnsi="Courier New" w:cs="Courier New" w:hint="default"/>
      </w:rPr>
    </w:lvl>
    <w:lvl w:ilvl="5" w:tplc="04100005" w:tentative="1">
      <w:start w:val="1"/>
      <w:numFmt w:val="bullet"/>
      <w:lvlText w:val=""/>
      <w:lvlJc w:val="left"/>
      <w:pPr>
        <w:ind w:left="4381" w:hanging="360"/>
      </w:pPr>
      <w:rPr>
        <w:rFonts w:ascii="Wingdings" w:hAnsi="Wingdings" w:hint="default"/>
      </w:rPr>
    </w:lvl>
    <w:lvl w:ilvl="6" w:tplc="04100001" w:tentative="1">
      <w:start w:val="1"/>
      <w:numFmt w:val="bullet"/>
      <w:lvlText w:val=""/>
      <w:lvlJc w:val="left"/>
      <w:pPr>
        <w:ind w:left="5101" w:hanging="360"/>
      </w:pPr>
      <w:rPr>
        <w:rFonts w:ascii="Symbol" w:hAnsi="Symbol" w:hint="default"/>
      </w:rPr>
    </w:lvl>
    <w:lvl w:ilvl="7" w:tplc="04100003" w:tentative="1">
      <w:start w:val="1"/>
      <w:numFmt w:val="bullet"/>
      <w:lvlText w:val="o"/>
      <w:lvlJc w:val="left"/>
      <w:pPr>
        <w:ind w:left="5821" w:hanging="360"/>
      </w:pPr>
      <w:rPr>
        <w:rFonts w:ascii="Courier New" w:hAnsi="Courier New" w:cs="Courier New" w:hint="default"/>
      </w:rPr>
    </w:lvl>
    <w:lvl w:ilvl="8" w:tplc="04100005" w:tentative="1">
      <w:start w:val="1"/>
      <w:numFmt w:val="bullet"/>
      <w:lvlText w:val=""/>
      <w:lvlJc w:val="left"/>
      <w:pPr>
        <w:ind w:left="6541" w:hanging="360"/>
      </w:pPr>
      <w:rPr>
        <w:rFonts w:ascii="Wingdings" w:hAnsi="Wingdings" w:hint="default"/>
      </w:rPr>
    </w:lvl>
  </w:abstractNum>
  <w:abstractNum w:abstractNumId="63" w15:restartNumberingAfterBreak="0">
    <w:nsid w:val="7E27756E"/>
    <w:multiLevelType w:val="hybridMultilevel"/>
    <w:tmpl w:val="B6EAA54E"/>
    <w:lvl w:ilvl="0" w:tplc="6A582AAE">
      <w:start w:val="9125"/>
      <w:numFmt w:val="bullet"/>
      <w:lvlText w:val="-"/>
      <w:lvlJc w:val="left"/>
      <w:pPr>
        <w:ind w:left="1440" w:hanging="360"/>
      </w:pPr>
      <w:rPr>
        <w:rFonts w:ascii="Calibri" w:eastAsia="Times New Roman" w:hAnsi="Calibri"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4" w15:restartNumberingAfterBreak="0">
    <w:nsid w:val="7EDD3B83"/>
    <w:multiLevelType w:val="hybridMultilevel"/>
    <w:tmpl w:val="DD243C6E"/>
    <w:lvl w:ilvl="0" w:tplc="01A8E190">
      <w:start w:val="1"/>
      <w:numFmt w:val="upperLetter"/>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56"/>
  </w:num>
  <w:num w:numId="3">
    <w:abstractNumId w:val="35"/>
  </w:num>
  <w:num w:numId="4">
    <w:abstractNumId w:val="27"/>
  </w:num>
  <w:num w:numId="5">
    <w:abstractNumId w:val="50"/>
  </w:num>
  <w:num w:numId="6">
    <w:abstractNumId w:val="28"/>
  </w:num>
  <w:num w:numId="7">
    <w:abstractNumId w:val="0"/>
  </w:num>
  <w:num w:numId="8">
    <w:abstractNumId w:val="19"/>
  </w:num>
  <w:num w:numId="9">
    <w:abstractNumId w:val="10"/>
  </w:num>
  <w:num w:numId="10">
    <w:abstractNumId w:val="22"/>
  </w:num>
  <w:num w:numId="11">
    <w:abstractNumId w:val="8"/>
  </w:num>
  <w:num w:numId="12">
    <w:abstractNumId w:val="34"/>
  </w:num>
  <w:num w:numId="13">
    <w:abstractNumId w:val="44"/>
  </w:num>
  <w:num w:numId="14">
    <w:abstractNumId w:val="29"/>
  </w:num>
  <w:num w:numId="15">
    <w:abstractNumId w:val="46"/>
  </w:num>
  <w:num w:numId="16">
    <w:abstractNumId w:val="30"/>
  </w:num>
  <w:num w:numId="17">
    <w:abstractNumId w:val="36"/>
  </w:num>
  <w:num w:numId="18">
    <w:abstractNumId w:val="26"/>
  </w:num>
  <w:num w:numId="19">
    <w:abstractNumId w:val="1"/>
  </w:num>
  <w:num w:numId="20">
    <w:abstractNumId w:val="53"/>
  </w:num>
  <w:num w:numId="21">
    <w:abstractNumId w:val="7"/>
  </w:num>
  <w:num w:numId="22">
    <w:abstractNumId w:val="64"/>
  </w:num>
  <w:num w:numId="23">
    <w:abstractNumId w:val="17"/>
  </w:num>
  <w:num w:numId="24">
    <w:abstractNumId w:val="51"/>
  </w:num>
  <w:num w:numId="25">
    <w:abstractNumId w:val="37"/>
  </w:num>
  <w:num w:numId="26">
    <w:abstractNumId w:val="45"/>
  </w:num>
  <w:num w:numId="27">
    <w:abstractNumId w:val="3"/>
  </w:num>
  <w:num w:numId="28">
    <w:abstractNumId w:val="15"/>
  </w:num>
  <w:num w:numId="29">
    <w:abstractNumId w:val="52"/>
  </w:num>
  <w:num w:numId="30">
    <w:abstractNumId w:val="12"/>
  </w:num>
  <w:num w:numId="31">
    <w:abstractNumId w:val="59"/>
  </w:num>
  <w:num w:numId="32">
    <w:abstractNumId w:val="57"/>
  </w:num>
  <w:num w:numId="33">
    <w:abstractNumId w:val="6"/>
  </w:num>
  <w:num w:numId="34">
    <w:abstractNumId w:val="39"/>
  </w:num>
  <w:num w:numId="35">
    <w:abstractNumId w:val="49"/>
  </w:num>
  <w:num w:numId="36">
    <w:abstractNumId w:val="58"/>
  </w:num>
  <w:num w:numId="37">
    <w:abstractNumId w:val="47"/>
  </w:num>
  <w:num w:numId="38">
    <w:abstractNumId w:val="16"/>
  </w:num>
  <w:num w:numId="39">
    <w:abstractNumId w:val="41"/>
  </w:num>
  <w:num w:numId="40">
    <w:abstractNumId w:val="31"/>
  </w:num>
  <w:num w:numId="41">
    <w:abstractNumId w:val="23"/>
  </w:num>
  <w:num w:numId="42">
    <w:abstractNumId w:val="55"/>
  </w:num>
  <w:num w:numId="43">
    <w:abstractNumId w:val="54"/>
  </w:num>
  <w:num w:numId="44">
    <w:abstractNumId w:val="11"/>
  </w:num>
  <w:num w:numId="45">
    <w:abstractNumId w:val="25"/>
  </w:num>
  <w:num w:numId="46">
    <w:abstractNumId w:val="5"/>
  </w:num>
  <w:num w:numId="47">
    <w:abstractNumId w:val="32"/>
  </w:num>
  <w:num w:numId="48">
    <w:abstractNumId w:val="24"/>
  </w:num>
  <w:num w:numId="49">
    <w:abstractNumId w:val="42"/>
  </w:num>
  <w:num w:numId="50">
    <w:abstractNumId w:val="38"/>
  </w:num>
  <w:num w:numId="51">
    <w:abstractNumId w:val="48"/>
  </w:num>
  <w:num w:numId="52">
    <w:abstractNumId w:val="2"/>
  </w:num>
  <w:num w:numId="53">
    <w:abstractNumId w:val="33"/>
  </w:num>
  <w:num w:numId="54">
    <w:abstractNumId w:val="63"/>
  </w:num>
  <w:num w:numId="55">
    <w:abstractNumId w:val="43"/>
  </w:num>
  <w:num w:numId="56">
    <w:abstractNumId w:val="14"/>
  </w:num>
  <w:num w:numId="57">
    <w:abstractNumId w:val="62"/>
  </w:num>
  <w:num w:numId="58">
    <w:abstractNumId w:val="61"/>
  </w:num>
  <w:num w:numId="59">
    <w:abstractNumId w:val="21"/>
  </w:num>
  <w:num w:numId="60">
    <w:abstractNumId w:val="60"/>
  </w:num>
  <w:num w:numId="61">
    <w:abstractNumId w:val="20"/>
  </w:num>
  <w:num w:numId="62">
    <w:abstractNumId w:val="18"/>
  </w:num>
  <w:num w:numId="63">
    <w:abstractNumId w:val="4"/>
  </w:num>
  <w:num w:numId="64">
    <w:abstractNumId w:val="40"/>
  </w:num>
  <w:num w:numId="65">
    <w:abstractNumId w:val="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0FF"/>
    <w:rsid w:val="00017430"/>
    <w:rsid w:val="00032310"/>
    <w:rsid w:val="00034D85"/>
    <w:rsid w:val="00053782"/>
    <w:rsid w:val="00054805"/>
    <w:rsid w:val="000731E1"/>
    <w:rsid w:val="00075D68"/>
    <w:rsid w:val="00077DF6"/>
    <w:rsid w:val="00091B32"/>
    <w:rsid w:val="00091F60"/>
    <w:rsid w:val="000A1397"/>
    <w:rsid w:val="000B2769"/>
    <w:rsid w:val="000D162F"/>
    <w:rsid w:val="000E1DE7"/>
    <w:rsid w:val="000F1F2E"/>
    <w:rsid w:val="000F681D"/>
    <w:rsid w:val="001152A6"/>
    <w:rsid w:val="001207A3"/>
    <w:rsid w:val="00125E60"/>
    <w:rsid w:val="001302F9"/>
    <w:rsid w:val="0013426B"/>
    <w:rsid w:val="00137BBD"/>
    <w:rsid w:val="0017247B"/>
    <w:rsid w:val="00175C02"/>
    <w:rsid w:val="001815C9"/>
    <w:rsid w:val="00185F84"/>
    <w:rsid w:val="00195810"/>
    <w:rsid w:val="001A23B0"/>
    <w:rsid w:val="001B2CC2"/>
    <w:rsid w:val="001B4406"/>
    <w:rsid w:val="001B7643"/>
    <w:rsid w:val="001D20FF"/>
    <w:rsid w:val="001E402D"/>
    <w:rsid w:val="001F02DE"/>
    <w:rsid w:val="001F3994"/>
    <w:rsid w:val="001F4249"/>
    <w:rsid w:val="00201FDA"/>
    <w:rsid w:val="00204138"/>
    <w:rsid w:val="002140FF"/>
    <w:rsid w:val="002326AD"/>
    <w:rsid w:val="00275234"/>
    <w:rsid w:val="00275D41"/>
    <w:rsid w:val="002855DC"/>
    <w:rsid w:val="00287709"/>
    <w:rsid w:val="002A7D8F"/>
    <w:rsid w:val="002D5CCB"/>
    <w:rsid w:val="002D5E1F"/>
    <w:rsid w:val="002E35B2"/>
    <w:rsid w:val="002F2772"/>
    <w:rsid w:val="00302340"/>
    <w:rsid w:val="0031552B"/>
    <w:rsid w:val="00321DB6"/>
    <w:rsid w:val="00321FE8"/>
    <w:rsid w:val="0032589E"/>
    <w:rsid w:val="003469D8"/>
    <w:rsid w:val="00361A12"/>
    <w:rsid w:val="003648F5"/>
    <w:rsid w:val="00370825"/>
    <w:rsid w:val="00384370"/>
    <w:rsid w:val="0038478E"/>
    <w:rsid w:val="0038576E"/>
    <w:rsid w:val="003A1093"/>
    <w:rsid w:val="003B265A"/>
    <w:rsid w:val="003B5DA3"/>
    <w:rsid w:val="003D76BF"/>
    <w:rsid w:val="003E16C1"/>
    <w:rsid w:val="003E1D95"/>
    <w:rsid w:val="003E22EE"/>
    <w:rsid w:val="003E7BE3"/>
    <w:rsid w:val="003F1391"/>
    <w:rsid w:val="004008B6"/>
    <w:rsid w:val="00400A38"/>
    <w:rsid w:val="00401E48"/>
    <w:rsid w:val="004123EA"/>
    <w:rsid w:val="00413DDE"/>
    <w:rsid w:val="00415B06"/>
    <w:rsid w:val="00425EB9"/>
    <w:rsid w:val="00436962"/>
    <w:rsid w:val="004435AE"/>
    <w:rsid w:val="00462A0D"/>
    <w:rsid w:val="00492457"/>
    <w:rsid w:val="004A425F"/>
    <w:rsid w:val="004A4D4E"/>
    <w:rsid w:val="004D3CC3"/>
    <w:rsid w:val="004D5B7E"/>
    <w:rsid w:val="004D6FEA"/>
    <w:rsid w:val="004E0204"/>
    <w:rsid w:val="004F0514"/>
    <w:rsid w:val="004F1A3A"/>
    <w:rsid w:val="004F7571"/>
    <w:rsid w:val="00517B3C"/>
    <w:rsid w:val="005212B7"/>
    <w:rsid w:val="00523E95"/>
    <w:rsid w:val="005328F5"/>
    <w:rsid w:val="00532975"/>
    <w:rsid w:val="005366A3"/>
    <w:rsid w:val="00550511"/>
    <w:rsid w:val="00556E0A"/>
    <w:rsid w:val="00566397"/>
    <w:rsid w:val="0056768A"/>
    <w:rsid w:val="0057184C"/>
    <w:rsid w:val="0057644B"/>
    <w:rsid w:val="00582BF2"/>
    <w:rsid w:val="0058492A"/>
    <w:rsid w:val="00587BAC"/>
    <w:rsid w:val="00590525"/>
    <w:rsid w:val="005A2878"/>
    <w:rsid w:val="005B12F5"/>
    <w:rsid w:val="005C1A07"/>
    <w:rsid w:val="005C50AA"/>
    <w:rsid w:val="005C71AB"/>
    <w:rsid w:val="005D6BAA"/>
    <w:rsid w:val="005E6F3D"/>
    <w:rsid w:val="005F4FB5"/>
    <w:rsid w:val="00603757"/>
    <w:rsid w:val="00613A1B"/>
    <w:rsid w:val="0062031B"/>
    <w:rsid w:val="00647E9B"/>
    <w:rsid w:val="00650470"/>
    <w:rsid w:val="006519FB"/>
    <w:rsid w:val="0065273E"/>
    <w:rsid w:val="00662A76"/>
    <w:rsid w:val="00680CB7"/>
    <w:rsid w:val="006951A7"/>
    <w:rsid w:val="006C68A9"/>
    <w:rsid w:val="006D4BF8"/>
    <w:rsid w:val="006E0640"/>
    <w:rsid w:val="006E281D"/>
    <w:rsid w:val="006E78B5"/>
    <w:rsid w:val="006F3904"/>
    <w:rsid w:val="006F4A53"/>
    <w:rsid w:val="007137E9"/>
    <w:rsid w:val="00721B9F"/>
    <w:rsid w:val="00723D2D"/>
    <w:rsid w:val="007270CE"/>
    <w:rsid w:val="00732631"/>
    <w:rsid w:val="00746B77"/>
    <w:rsid w:val="00750A21"/>
    <w:rsid w:val="00752E41"/>
    <w:rsid w:val="00752ECE"/>
    <w:rsid w:val="0075317F"/>
    <w:rsid w:val="00765CE2"/>
    <w:rsid w:val="00772328"/>
    <w:rsid w:val="007831C7"/>
    <w:rsid w:val="00794B0C"/>
    <w:rsid w:val="007A49DC"/>
    <w:rsid w:val="007A4D3A"/>
    <w:rsid w:val="007B06E6"/>
    <w:rsid w:val="007B1000"/>
    <w:rsid w:val="007B4B7F"/>
    <w:rsid w:val="007C6E3A"/>
    <w:rsid w:val="007D73F3"/>
    <w:rsid w:val="007E474E"/>
    <w:rsid w:val="007E79CA"/>
    <w:rsid w:val="007F34EF"/>
    <w:rsid w:val="007F3C13"/>
    <w:rsid w:val="00811DD3"/>
    <w:rsid w:val="00842958"/>
    <w:rsid w:val="008700F1"/>
    <w:rsid w:val="0087129E"/>
    <w:rsid w:val="0088083B"/>
    <w:rsid w:val="00886B06"/>
    <w:rsid w:val="00894A22"/>
    <w:rsid w:val="008C5A50"/>
    <w:rsid w:val="008C719A"/>
    <w:rsid w:val="008E73F0"/>
    <w:rsid w:val="009039FD"/>
    <w:rsid w:val="0090724E"/>
    <w:rsid w:val="0091206D"/>
    <w:rsid w:val="00914E3F"/>
    <w:rsid w:val="009161B7"/>
    <w:rsid w:val="00927DE6"/>
    <w:rsid w:val="00937642"/>
    <w:rsid w:val="00950788"/>
    <w:rsid w:val="00953EF6"/>
    <w:rsid w:val="0095439A"/>
    <w:rsid w:val="00962E43"/>
    <w:rsid w:val="0097044F"/>
    <w:rsid w:val="009802F1"/>
    <w:rsid w:val="00985343"/>
    <w:rsid w:val="00993EBA"/>
    <w:rsid w:val="009A6B2D"/>
    <w:rsid w:val="009B1EA5"/>
    <w:rsid w:val="009E4684"/>
    <w:rsid w:val="00A018A7"/>
    <w:rsid w:val="00A02CFF"/>
    <w:rsid w:val="00A04DD3"/>
    <w:rsid w:val="00A20C26"/>
    <w:rsid w:val="00A36A95"/>
    <w:rsid w:val="00A455A1"/>
    <w:rsid w:val="00A51C2C"/>
    <w:rsid w:val="00A57067"/>
    <w:rsid w:val="00A77578"/>
    <w:rsid w:val="00A800E1"/>
    <w:rsid w:val="00A912B2"/>
    <w:rsid w:val="00A9600E"/>
    <w:rsid w:val="00AA30CE"/>
    <w:rsid w:val="00AB353C"/>
    <w:rsid w:val="00AC1FEB"/>
    <w:rsid w:val="00AD7B57"/>
    <w:rsid w:val="00AE62A2"/>
    <w:rsid w:val="00AE6AA4"/>
    <w:rsid w:val="00B00217"/>
    <w:rsid w:val="00B05335"/>
    <w:rsid w:val="00B42FBB"/>
    <w:rsid w:val="00B433EC"/>
    <w:rsid w:val="00B51C30"/>
    <w:rsid w:val="00B5364E"/>
    <w:rsid w:val="00B553A4"/>
    <w:rsid w:val="00B66F17"/>
    <w:rsid w:val="00B70176"/>
    <w:rsid w:val="00B72DA4"/>
    <w:rsid w:val="00B7511D"/>
    <w:rsid w:val="00B77603"/>
    <w:rsid w:val="00B85D55"/>
    <w:rsid w:val="00B8794F"/>
    <w:rsid w:val="00B92B57"/>
    <w:rsid w:val="00B971AB"/>
    <w:rsid w:val="00BD07A2"/>
    <w:rsid w:val="00BD137E"/>
    <w:rsid w:val="00BD2156"/>
    <w:rsid w:val="00BE22F5"/>
    <w:rsid w:val="00C360B6"/>
    <w:rsid w:val="00C66710"/>
    <w:rsid w:val="00C95863"/>
    <w:rsid w:val="00C968C6"/>
    <w:rsid w:val="00CA4E88"/>
    <w:rsid w:val="00CB3BD9"/>
    <w:rsid w:val="00CB47F3"/>
    <w:rsid w:val="00CC31D3"/>
    <w:rsid w:val="00CE3FA5"/>
    <w:rsid w:val="00CE4570"/>
    <w:rsid w:val="00CE4879"/>
    <w:rsid w:val="00CF0DCE"/>
    <w:rsid w:val="00D100A9"/>
    <w:rsid w:val="00D101D4"/>
    <w:rsid w:val="00D1629A"/>
    <w:rsid w:val="00D23FA6"/>
    <w:rsid w:val="00D527A2"/>
    <w:rsid w:val="00D67DD8"/>
    <w:rsid w:val="00D83F72"/>
    <w:rsid w:val="00D95DCC"/>
    <w:rsid w:val="00DA0B75"/>
    <w:rsid w:val="00DB7F28"/>
    <w:rsid w:val="00DD5DA8"/>
    <w:rsid w:val="00E06738"/>
    <w:rsid w:val="00E24C35"/>
    <w:rsid w:val="00E30790"/>
    <w:rsid w:val="00E31987"/>
    <w:rsid w:val="00E41B99"/>
    <w:rsid w:val="00E609FA"/>
    <w:rsid w:val="00E64A57"/>
    <w:rsid w:val="00E70742"/>
    <w:rsid w:val="00E76CF5"/>
    <w:rsid w:val="00E84597"/>
    <w:rsid w:val="00EA5DCD"/>
    <w:rsid w:val="00ED2FE6"/>
    <w:rsid w:val="00EE115D"/>
    <w:rsid w:val="00EE1B48"/>
    <w:rsid w:val="00F05263"/>
    <w:rsid w:val="00F13E5A"/>
    <w:rsid w:val="00F226A7"/>
    <w:rsid w:val="00F2379D"/>
    <w:rsid w:val="00F23EE8"/>
    <w:rsid w:val="00F25414"/>
    <w:rsid w:val="00F41EFE"/>
    <w:rsid w:val="00F55E78"/>
    <w:rsid w:val="00F84C47"/>
    <w:rsid w:val="00F91A41"/>
    <w:rsid w:val="00FA0319"/>
    <w:rsid w:val="00FA210C"/>
    <w:rsid w:val="00FA3B96"/>
    <w:rsid w:val="00FB60D3"/>
    <w:rsid w:val="00FE3CF4"/>
    <w:rsid w:val="00FF13CE"/>
    <w:rsid w:val="00FF71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380D10-F0B8-46F8-98AA-67F3115A1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Titolo3"/>
    <w:link w:val="Titolo2Carattere"/>
    <w:qFormat/>
    <w:rsid w:val="00B51C30"/>
    <w:pPr>
      <w:keepNext/>
      <w:numPr>
        <w:numId w:val="62"/>
      </w:numPr>
      <w:spacing w:before="560" w:after="120" w:line="276" w:lineRule="auto"/>
      <w:jc w:val="both"/>
      <w:outlineLvl w:val="1"/>
    </w:pPr>
    <w:rPr>
      <w:rFonts w:ascii="Garamond" w:eastAsia="Times New Roman" w:hAnsi="Garamond" w:cs="Times New Roman"/>
      <w:b/>
      <w:bCs/>
      <w:iCs/>
      <w:caps/>
      <w:sz w:val="24"/>
      <w:szCs w:val="28"/>
      <w:lang w:val="x-none"/>
    </w:rPr>
  </w:style>
  <w:style w:type="paragraph" w:styleId="Titolo3">
    <w:name w:val="heading 3"/>
    <w:basedOn w:val="Normale"/>
    <w:next w:val="Normale"/>
    <w:link w:val="Titolo3Carattere"/>
    <w:qFormat/>
    <w:rsid w:val="00B51C30"/>
    <w:pPr>
      <w:keepNext/>
      <w:numPr>
        <w:ilvl w:val="1"/>
        <w:numId w:val="62"/>
      </w:numPr>
      <w:spacing w:before="240" w:after="60" w:line="276" w:lineRule="auto"/>
      <w:jc w:val="both"/>
      <w:outlineLvl w:val="2"/>
    </w:pPr>
    <w:rPr>
      <w:rFonts w:ascii="Garamond" w:eastAsia="Times New Roman" w:hAnsi="Garamond" w:cs="Times New Roman"/>
      <w:b/>
      <w:bCs/>
      <w:caps/>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140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140FF"/>
  </w:style>
  <w:style w:type="paragraph" w:styleId="Pidipagina">
    <w:name w:val="footer"/>
    <w:basedOn w:val="Normale"/>
    <w:link w:val="PidipaginaCarattere"/>
    <w:uiPriority w:val="99"/>
    <w:unhideWhenUsed/>
    <w:rsid w:val="002140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140FF"/>
  </w:style>
  <w:style w:type="paragraph" w:styleId="Sottotitolo">
    <w:name w:val="Subtitle"/>
    <w:basedOn w:val="Normale"/>
    <w:next w:val="Normale"/>
    <w:link w:val="SottotitoloCarattere"/>
    <w:uiPriority w:val="11"/>
    <w:qFormat/>
    <w:rsid w:val="002140FF"/>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2140FF"/>
    <w:rPr>
      <w:rFonts w:eastAsiaTheme="minorEastAsia"/>
      <w:color w:val="5A5A5A" w:themeColor="text1" w:themeTint="A5"/>
      <w:spacing w:val="15"/>
    </w:rPr>
  </w:style>
  <w:style w:type="table" w:styleId="Grigliatabella">
    <w:name w:val="Table Grid"/>
    <w:basedOn w:val="Tabellanormale"/>
    <w:uiPriority w:val="39"/>
    <w:rsid w:val="007B1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32975"/>
    <w:rPr>
      <w:color w:val="0563C1" w:themeColor="hyperlink"/>
      <w:u w:val="single"/>
    </w:rPr>
  </w:style>
  <w:style w:type="paragraph" w:styleId="Paragrafoelenco">
    <w:name w:val="List Paragraph"/>
    <w:basedOn w:val="Normale"/>
    <w:uiPriority w:val="34"/>
    <w:qFormat/>
    <w:rsid w:val="00532975"/>
    <w:pPr>
      <w:ind w:left="720"/>
      <w:contextualSpacing/>
    </w:pPr>
  </w:style>
  <w:style w:type="character" w:customStyle="1" w:styleId="fontstyle01">
    <w:name w:val="fontstyle01"/>
    <w:basedOn w:val="Carpredefinitoparagrafo"/>
    <w:rsid w:val="007F3C13"/>
    <w:rPr>
      <w:rFonts w:ascii="Calibri" w:hAnsi="Calibri" w:cs="Calibri" w:hint="default"/>
      <w:b w:val="0"/>
      <w:bCs w:val="0"/>
      <w:i w:val="0"/>
      <w:iCs w:val="0"/>
      <w:color w:val="000000"/>
      <w:sz w:val="20"/>
      <w:szCs w:val="20"/>
    </w:rPr>
  </w:style>
  <w:style w:type="character" w:customStyle="1" w:styleId="fontstyle21">
    <w:name w:val="fontstyle21"/>
    <w:basedOn w:val="Carpredefinitoparagrafo"/>
    <w:rsid w:val="007F3C13"/>
    <w:rPr>
      <w:rFonts w:ascii="ArialMT" w:hAnsi="ArialMT" w:hint="default"/>
      <w:b w:val="0"/>
      <w:bCs w:val="0"/>
      <w:i w:val="0"/>
      <w:iCs w:val="0"/>
      <w:color w:val="000000"/>
      <w:sz w:val="20"/>
      <w:szCs w:val="20"/>
    </w:rPr>
  </w:style>
  <w:style w:type="character" w:customStyle="1" w:styleId="fontstyle11">
    <w:name w:val="fontstyle11"/>
    <w:basedOn w:val="Carpredefinitoparagrafo"/>
    <w:rsid w:val="00A51C2C"/>
    <w:rPr>
      <w:rFonts w:ascii="Calibri" w:hAnsi="Calibri" w:cs="Calibri" w:hint="default"/>
      <w:b w:val="0"/>
      <w:bCs w:val="0"/>
      <w:i w:val="0"/>
      <w:iCs w:val="0"/>
      <w:color w:val="000000"/>
      <w:sz w:val="20"/>
      <w:szCs w:val="20"/>
    </w:rPr>
  </w:style>
  <w:style w:type="character" w:customStyle="1" w:styleId="fontstyle31">
    <w:name w:val="fontstyle31"/>
    <w:basedOn w:val="Carpredefinitoparagrafo"/>
    <w:rsid w:val="00721B9F"/>
    <w:rPr>
      <w:rFonts w:ascii="Calibri-Bold" w:hAnsi="Calibri-Bold" w:hint="default"/>
      <w:b/>
      <w:bCs/>
      <w:i w:val="0"/>
      <w:iCs w:val="0"/>
      <w:color w:val="000000"/>
      <w:sz w:val="22"/>
      <w:szCs w:val="22"/>
    </w:rPr>
  </w:style>
  <w:style w:type="character" w:customStyle="1" w:styleId="fontstyle41">
    <w:name w:val="fontstyle41"/>
    <w:basedOn w:val="Carpredefinitoparagrafo"/>
    <w:rsid w:val="00721B9F"/>
    <w:rPr>
      <w:rFonts w:ascii="Calibri-Italic" w:hAnsi="Calibri-Italic" w:hint="default"/>
      <w:b w:val="0"/>
      <w:bCs w:val="0"/>
      <w:i/>
      <w:iCs/>
      <w:color w:val="000000"/>
      <w:sz w:val="22"/>
      <w:szCs w:val="22"/>
    </w:rPr>
  </w:style>
  <w:style w:type="character" w:customStyle="1" w:styleId="Titolo2Carattere">
    <w:name w:val="Titolo 2 Carattere"/>
    <w:basedOn w:val="Carpredefinitoparagrafo"/>
    <w:link w:val="Titolo2"/>
    <w:rsid w:val="00B51C30"/>
    <w:rPr>
      <w:rFonts w:ascii="Garamond" w:eastAsia="Times New Roman" w:hAnsi="Garamond" w:cs="Times New Roman"/>
      <w:b/>
      <w:bCs/>
      <w:iCs/>
      <w:caps/>
      <w:sz w:val="24"/>
      <w:szCs w:val="28"/>
      <w:lang w:val="x-none"/>
    </w:rPr>
  </w:style>
  <w:style w:type="character" w:customStyle="1" w:styleId="Titolo3Carattere">
    <w:name w:val="Titolo 3 Carattere"/>
    <w:basedOn w:val="Carpredefinitoparagrafo"/>
    <w:link w:val="Titolo3"/>
    <w:rsid w:val="00B51C30"/>
    <w:rPr>
      <w:rFonts w:ascii="Garamond" w:eastAsia="Times New Roman" w:hAnsi="Garamond" w:cs="Times New Roman"/>
      <w:b/>
      <w:bCs/>
      <w:caps/>
      <w:szCs w:val="26"/>
      <w:lang w:val="x-none"/>
    </w:rPr>
  </w:style>
  <w:style w:type="paragraph" w:styleId="Testofumetto">
    <w:name w:val="Balloon Text"/>
    <w:basedOn w:val="Normale"/>
    <w:link w:val="TestofumettoCarattere"/>
    <w:uiPriority w:val="99"/>
    <w:semiHidden/>
    <w:unhideWhenUsed/>
    <w:rsid w:val="0057644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764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5906">
      <w:bodyDiv w:val="1"/>
      <w:marLeft w:val="0"/>
      <w:marRight w:val="0"/>
      <w:marTop w:val="0"/>
      <w:marBottom w:val="0"/>
      <w:divBdr>
        <w:top w:val="none" w:sz="0" w:space="0" w:color="auto"/>
        <w:left w:val="none" w:sz="0" w:space="0" w:color="auto"/>
        <w:bottom w:val="none" w:sz="0" w:space="0" w:color="auto"/>
        <w:right w:val="none" w:sz="0" w:space="0" w:color="auto"/>
      </w:divBdr>
    </w:div>
    <w:div w:id="17464959">
      <w:bodyDiv w:val="1"/>
      <w:marLeft w:val="0"/>
      <w:marRight w:val="0"/>
      <w:marTop w:val="0"/>
      <w:marBottom w:val="0"/>
      <w:divBdr>
        <w:top w:val="none" w:sz="0" w:space="0" w:color="auto"/>
        <w:left w:val="none" w:sz="0" w:space="0" w:color="auto"/>
        <w:bottom w:val="none" w:sz="0" w:space="0" w:color="auto"/>
        <w:right w:val="none" w:sz="0" w:space="0" w:color="auto"/>
      </w:divBdr>
    </w:div>
    <w:div w:id="78452305">
      <w:bodyDiv w:val="1"/>
      <w:marLeft w:val="0"/>
      <w:marRight w:val="0"/>
      <w:marTop w:val="0"/>
      <w:marBottom w:val="0"/>
      <w:divBdr>
        <w:top w:val="none" w:sz="0" w:space="0" w:color="auto"/>
        <w:left w:val="none" w:sz="0" w:space="0" w:color="auto"/>
        <w:bottom w:val="none" w:sz="0" w:space="0" w:color="auto"/>
        <w:right w:val="none" w:sz="0" w:space="0" w:color="auto"/>
      </w:divBdr>
    </w:div>
    <w:div w:id="83690845">
      <w:bodyDiv w:val="1"/>
      <w:marLeft w:val="0"/>
      <w:marRight w:val="0"/>
      <w:marTop w:val="0"/>
      <w:marBottom w:val="0"/>
      <w:divBdr>
        <w:top w:val="none" w:sz="0" w:space="0" w:color="auto"/>
        <w:left w:val="none" w:sz="0" w:space="0" w:color="auto"/>
        <w:bottom w:val="none" w:sz="0" w:space="0" w:color="auto"/>
        <w:right w:val="none" w:sz="0" w:space="0" w:color="auto"/>
      </w:divBdr>
    </w:div>
    <w:div w:id="202327143">
      <w:bodyDiv w:val="1"/>
      <w:marLeft w:val="0"/>
      <w:marRight w:val="0"/>
      <w:marTop w:val="0"/>
      <w:marBottom w:val="0"/>
      <w:divBdr>
        <w:top w:val="none" w:sz="0" w:space="0" w:color="auto"/>
        <w:left w:val="none" w:sz="0" w:space="0" w:color="auto"/>
        <w:bottom w:val="none" w:sz="0" w:space="0" w:color="auto"/>
        <w:right w:val="none" w:sz="0" w:space="0" w:color="auto"/>
      </w:divBdr>
    </w:div>
    <w:div w:id="266935768">
      <w:bodyDiv w:val="1"/>
      <w:marLeft w:val="0"/>
      <w:marRight w:val="0"/>
      <w:marTop w:val="0"/>
      <w:marBottom w:val="0"/>
      <w:divBdr>
        <w:top w:val="none" w:sz="0" w:space="0" w:color="auto"/>
        <w:left w:val="none" w:sz="0" w:space="0" w:color="auto"/>
        <w:bottom w:val="none" w:sz="0" w:space="0" w:color="auto"/>
        <w:right w:val="none" w:sz="0" w:space="0" w:color="auto"/>
      </w:divBdr>
    </w:div>
    <w:div w:id="276916827">
      <w:bodyDiv w:val="1"/>
      <w:marLeft w:val="0"/>
      <w:marRight w:val="0"/>
      <w:marTop w:val="0"/>
      <w:marBottom w:val="0"/>
      <w:divBdr>
        <w:top w:val="none" w:sz="0" w:space="0" w:color="auto"/>
        <w:left w:val="none" w:sz="0" w:space="0" w:color="auto"/>
        <w:bottom w:val="none" w:sz="0" w:space="0" w:color="auto"/>
        <w:right w:val="none" w:sz="0" w:space="0" w:color="auto"/>
      </w:divBdr>
    </w:div>
    <w:div w:id="297800686">
      <w:bodyDiv w:val="1"/>
      <w:marLeft w:val="0"/>
      <w:marRight w:val="0"/>
      <w:marTop w:val="0"/>
      <w:marBottom w:val="0"/>
      <w:divBdr>
        <w:top w:val="none" w:sz="0" w:space="0" w:color="auto"/>
        <w:left w:val="none" w:sz="0" w:space="0" w:color="auto"/>
        <w:bottom w:val="none" w:sz="0" w:space="0" w:color="auto"/>
        <w:right w:val="none" w:sz="0" w:space="0" w:color="auto"/>
      </w:divBdr>
    </w:div>
    <w:div w:id="306009561">
      <w:bodyDiv w:val="1"/>
      <w:marLeft w:val="0"/>
      <w:marRight w:val="0"/>
      <w:marTop w:val="0"/>
      <w:marBottom w:val="0"/>
      <w:divBdr>
        <w:top w:val="none" w:sz="0" w:space="0" w:color="auto"/>
        <w:left w:val="none" w:sz="0" w:space="0" w:color="auto"/>
        <w:bottom w:val="none" w:sz="0" w:space="0" w:color="auto"/>
        <w:right w:val="none" w:sz="0" w:space="0" w:color="auto"/>
      </w:divBdr>
    </w:div>
    <w:div w:id="333453802">
      <w:bodyDiv w:val="1"/>
      <w:marLeft w:val="0"/>
      <w:marRight w:val="0"/>
      <w:marTop w:val="0"/>
      <w:marBottom w:val="0"/>
      <w:divBdr>
        <w:top w:val="none" w:sz="0" w:space="0" w:color="auto"/>
        <w:left w:val="none" w:sz="0" w:space="0" w:color="auto"/>
        <w:bottom w:val="none" w:sz="0" w:space="0" w:color="auto"/>
        <w:right w:val="none" w:sz="0" w:space="0" w:color="auto"/>
      </w:divBdr>
    </w:div>
    <w:div w:id="443965114">
      <w:bodyDiv w:val="1"/>
      <w:marLeft w:val="0"/>
      <w:marRight w:val="0"/>
      <w:marTop w:val="0"/>
      <w:marBottom w:val="0"/>
      <w:divBdr>
        <w:top w:val="none" w:sz="0" w:space="0" w:color="auto"/>
        <w:left w:val="none" w:sz="0" w:space="0" w:color="auto"/>
        <w:bottom w:val="none" w:sz="0" w:space="0" w:color="auto"/>
        <w:right w:val="none" w:sz="0" w:space="0" w:color="auto"/>
      </w:divBdr>
    </w:div>
    <w:div w:id="485899694">
      <w:bodyDiv w:val="1"/>
      <w:marLeft w:val="0"/>
      <w:marRight w:val="0"/>
      <w:marTop w:val="0"/>
      <w:marBottom w:val="0"/>
      <w:divBdr>
        <w:top w:val="none" w:sz="0" w:space="0" w:color="auto"/>
        <w:left w:val="none" w:sz="0" w:space="0" w:color="auto"/>
        <w:bottom w:val="none" w:sz="0" w:space="0" w:color="auto"/>
        <w:right w:val="none" w:sz="0" w:space="0" w:color="auto"/>
      </w:divBdr>
    </w:div>
    <w:div w:id="535705348">
      <w:bodyDiv w:val="1"/>
      <w:marLeft w:val="0"/>
      <w:marRight w:val="0"/>
      <w:marTop w:val="0"/>
      <w:marBottom w:val="0"/>
      <w:divBdr>
        <w:top w:val="none" w:sz="0" w:space="0" w:color="auto"/>
        <w:left w:val="none" w:sz="0" w:space="0" w:color="auto"/>
        <w:bottom w:val="none" w:sz="0" w:space="0" w:color="auto"/>
        <w:right w:val="none" w:sz="0" w:space="0" w:color="auto"/>
      </w:divBdr>
    </w:div>
    <w:div w:id="606154554">
      <w:bodyDiv w:val="1"/>
      <w:marLeft w:val="0"/>
      <w:marRight w:val="0"/>
      <w:marTop w:val="0"/>
      <w:marBottom w:val="0"/>
      <w:divBdr>
        <w:top w:val="none" w:sz="0" w:space="0" w:color="auto"/>
        <w:left w:val="none" w:sz="0" w:space="0" w:color="auto"/>
        <w:bottom w:val="none" w:sz="0" w:space="0" w:color="auto"/>
        <w:right w:val="none" w:sz="0" w:space="0" w:color="auto"/>
      </w:divBdr>
    </w:div>
    <w:div w:id="662322294">
      <w:bodyDiv w:val="1"/>
      <w:marLeft w:val="0"/>
      <w:marRight w:val="0"/>
      <w:marTop w:val="0"/>
      <w:marBottom w:val="0"/>
      <w:divBdr>
        <w:top w:val="none" w:sz="0" w:space="0" w:color="auto"/>
        <w:left w:val="none" w:sz="0" w:space="0" w:color="auto"/>
        <w:bottom w:val="none" w:sz="0" w:space="0" w:color="auto"/>
        <w:right w:val="none" w:sz="0" w:space="0" w:color="auto"/>
      </w:divBdr>
    </w:div>
    <w:div w:id="720520515">
      <w:bodyDiv w:val="1"/>
      <w:marLeft w:val="0"/>
      <w:marRight w:val="0"/>
      <w:marTop w:val="0"/>
      <w:marBottom w:val="0"/>
      <w:divBdr>
        <w:top w:val="none" w:sz="0" w:space="0" w:color="auto"/>
        <w:left w:val="none" w:sz="0" w:space="0" w:color="auto"/>
        <w:bottom w:val="none" w:sz="0" w:space="0" w:color="auto"/>
        <w:right w:val="none" w:sz="0" w:space="0" w:color="auto"/>
      </w:divBdr>
    </w:div>
    <w:div w:id="722097024">
      <w:bodyDiv w:val="1"/>
      <w:marLeft w:val="0"/>
      <w:marRight w:val="0"/>
      <w:marTop w:val="0"/>
      <w:marBottom w:val="0"/>
      <w:divBdr>
        <w:top w:val="none" w:sz="0" w:space="0" w:color="auto"/>
        <w:left w:val="none" w:sz="0" w:space="0" w:color="auto"/>
        <w:bottom w:val="none" w:sz="0" w:space="0" w:color="auto"/>
        <w:right w:val="none" w:sz="0" w:space="0" w:color="auto"/>
      </w:divBdr>
    </w:div>
    <w:div w:id="729502513">
      <w:bodyDiv w:val="1"/>
      <w:marLeft w:val="0"/>
      <w:marRight w:val="0"/>
      <w:marTop w:val="0"/>
      <w:marBottom w:val="0"/>
      <w:divBdr>
        <w:top w:val="none" w:sz="0" w:space="0" w:color="auto"/>
        <w:left w:val="none" w:sz="0" w:space="0" w:color="auto"/>
        <w:bottom w:val="none" w:sz="0" w:space="0" w:color="auto"/>
        <w:right w:val="none" w:sz="0" w:space="0" w:color="auto"/>
      </w:divBdr>
    </w:div>
    <w:div w:id="795490105">
      <w:bodyDiv w:val="1"/>
      <w:marLeft w:val="0"/>
      <w:marRight w:val="0"/>
      <w:marTop w:val="0"/>
      <w:marBottom w:val="0"/>
      <w:divBdr>
        <w:top w:val="none" w:sz="0" w:space="0" w:color="auto"/>
        <w:left w:val="none" w:sz="0" w:space="0" w:color="auto"/>
        <w:bottom w:val="none" w:sz="0" w:space="0" w:color="auto"/>
        <w:right w:val="none" w:sz="0" w:space="0" w:color="auto"/>
      </w:divBdr>
    </w:div>
    <w:div w:id="841630860">
      <w:bodyDiv w:val="1"/>
      <w:marLeft w:val="0"/>
      <w:marRight w:val="0"/>
      <w:marTop w:val="0"/>
      <w:marBottom w:val="0"/>
      <w:divBdr>
        <w:top w:val="none" w:sz="0" w:space="0" w:color="auto"/>
        <w:left w:val="none" w:sz="0" w:space="0" w:color="auto"/>
        <w:bottom w:val="none" w:sz="0" w:space="0" w:color="auto"/>
        <w:right w:val="none" w:sz="0" w:space="0" w:color="auto"/>
      </w:divBdr>
    </w:div>
    <w:div w:id="854729209">
      <w:bodyDiv w:val="1"/>
      <w:marLeft w:val="0"/>
      <w:marRight w:val="0"/>
      <w:marTop w:val="0"/>
      <w:marBottom w:val="0"/>
      <w:divBdr>
        <w:top w:val="none" w:sz="0" w:space="0" w:color="auto"/>
        <w:left w:val="none" w:sz="0" w:space="0" w:color="auto"/>
        <w:bottom w:val="none" w:sz="0" w:space="0" w:color="auto"/>
        <w:right w:val="none" w:sz="0" w:space="0" w:color="auto"/>
      </w:divBdr>
    </w:div>
    <w:div w:id="863444528">
      <w:bodyDiv w:val="1"/>
      <w:marLeft w:val="0"/>
      <w:marRight w:val="0"/>
      <w:marTop w:val="0"/>
      <w:marBottom w:val="0"/>
      <w:divBdr>
        <w:top w:val="none" w:sz="0" w:space="0" w:color="auto"/>
        <w:left w:val="none" w:sz="0" w:space="0" w:color="auto"/>
        <w:bottom w:val="none" w:sz="0" w:space="0" w:color="auto"/>
        <w:right w:val="none" w:sz="0" w:space="0" w:color="auto"/>
      </w:divBdr>
    </w:div>
    <w:div w:id="879560577">
      <w:bodyDiv w:val="1"/>
      <w:marLeft w:val="0"/>
      <w:marRight w:val="0"/>
      <w:marTop w:val="0"/>
      <w:marBottom w:val="0"/>
      <w:divBdr>
        <w:top w:val="none" w:sz="0" w:space="0" w:color="auto"/>
        <w:left w:val="none" w:sz="0" w:space="0" w:color="auto"/>
        <w:bottom w:val="none" w:sz="0" w:space="0" w:color="auto"/>
        <w:right w:val="none" w:sz="0" w:space="0" w:color="auto"/>
      </w:divBdr>
    </w:div>
    <w:div w:id="899940388">
      <w:bodyDiv w:val="1"/>
      <w:marLeft w:val="0"/>
      <w:marRight w:val="0"/>
      <w:marTop w:val="0"/>
      <w:marBottom w:val="0"/>
      <w:divBdr>
        <w:top w:val="none" w:sz="0" w:space="0" w:color="auto"/>
        <w:left w:val="none" w:sz="0" w:space="0" w:color="auto"/>
        <w:bottom w:val="none" w:sz="0" w:space="0" w:color="auto"/>
        <w:right w:val="none" w:sz="0" w:space="0" w:color="auto"/>
      </w:divBdr>
    </w:div>
    <w:div w:id="926959148">
      <w:bodyDiv w:val="1"/>
      <w:marLeft w:val="0"/>
      <w:marRight w:val="0"/>
      <w:marTop w:val="0"/>
      <w:marBottom w:val="0"/>
      <w:divBdr>
        <w:top w:val="none" w:sz="0" w:space="0" w:color="auto"/>
        <w:left w:val="none" w:sz="0" w:space="0" w:color="auto"/>
        <w:bottom w:val="none" w:sz="0" w:space="0" w:color="auto"/>
        <w:right w:val="none" w:sz="0" w:space="0" w:color="auto"/>
      </w:divBdr>
    </w:div>
    <w:div w:id="930940066">
      <w:bodyDiv w:val="1"/>
      <w:marLeft w:val="0"/>
      <w:marRight w:val="0"/>
      <w:marTop w:val="0"/>
      <w:marBottom w:val="0"/>
      <w:divBdr>
        <w:top w:val="none" w:sz="0" w:space="0" w:color="auto"/>
        <w:left w:val="none" w:sz="0" w:space="0" w:color="auto"/>
        <w:bottom w:val="none" w:sz="0" w:space="0" w:color="auto"/>
        <w:right w:val="none" w:sz="0" w:space="0" w:color="auto"/>
      </w:divBdr>
    </w:div>
    <w:div w:id="933366614">
      <w:bodyDiv w:val="1"/>
      <w:marLeft w:val="0"/>
      <w:marRight w:val="0"/>
      <w:marTop w:val="0"/>
      <w:marBottom w:val="0"/>
      <w:divBdr>
        <w:top w:val="none" w:sz="0" w:space="0" w:color="auto"/>
        <w:left w:val="none" w:sz="0" w:space="0" w:color="auto"/>
        <w:bottom w:val="none" w:sz="0" w:space="0" w:color="auto"/>
        <w:right w:val="none" w:sz="0" w:space="0" w:color="auto"/>
      </w:divBdr>
    </w:div>
    <w:div w:id="972563166">
      <w:bodyDiv w:val="1"/>
      <w:marLeft w:val="0"/>
      <w:marRight w:val="0"/>
      <w:marTop w:val="0"/>
      <w:marBottom w:val="0"/>
      <w:divBdr>
        <w:top w:val="none" w:sz="0" w:space="0" w:color="auto"/>
        <w:left w:val="none" w:sz="0" w:space="0" w:color="auto"/>
        <w:bottom w:val="none" w:sz="0" w:space="0" w:color="auto"/>
        <w:right w:val="none" w:sz="0" w:space="0" w:color="auto"/>
      </w:divBdr>
    </w:div>
    <w:div w:id="1084566604">
      <w:bodyDiv w:val="1"/>
      <w:marLeft w:val="0"/>
      <w:marRight w:val="0"/>
      <w:marTop w:val="0"/>
      <w:marBottom w:val="0"/>
      <w:divBdr>
        <w:top w:val="none" w:sz="0" w:space="0" w:color="auto"/>
        <w:left w:val="none" w:sz="0" w:space="0" w:color="auto"/>
        <w:bottom w:val="none" w:sz="0" w:space="0" w:color="auto"/>
        <w:right w:val="none" w:sz="0" w:space="0" w:color="auto"/>
      </w:divBdr>
    </w:div>
    <w:div w:id="1142576853">
      <w:bodyDiv w:val="1"/>
      <w:marLeft w:val="0"/>
      <w:marRight w:val="0"/>
      <w:marTop w:val="0"/>
      <w:marBottom w:val="0"/>
      <w:divBdr>
        <w:top w:val="none" w:sz="0" w:space="0" w:color="auto"/>
        <w:left w:val="none" w:sz="0" w:space="0" w:color="auto"/>
        <w:bottom w:val="none" w:sz="0" w:space="0" w:color="auto"/>
        <w:right w:val="none" w:sz="0" w:space="0" w:color="auto"/>
      </w:divBdr>
    </w:div>
    <w:div w:id="1203782717">
      <w:bodyDiv w:val="1"/>
      <w:marLeft w:val="0"/>
      <w:marRight w:val="0"/>
      <w:marTop w:val="0"/>
      <w:marBottom w:val="0"/>
      <w:divBdr>
        <w:top w:val="none" w:sz="0" w:space="0" w:color="auto"/>
        <w:left w:val="none" w:sz="0" w:space="0" w:color="auto"/>
        <w:bottom w:val="none" w:sz="0" w:space="0" w:color="auto"/>
        <w:right w:val="none" w:sz="0" w:space="0" w:color="auto"/>
      </w:divBdr>
    </w:div>
    <w:div w:id="1211964685">
      <w:bodyDiv w:val="1"/>
      <w:marLeft w:val="0"/>
      <w:marRight w:val="0"/>
      <w:marTop w:val="0"/>
      <w:marBottom w:val="0"/>
      <w:divBdr>
        <w:top w:val="none" w:sz="0" w:space="0" w:color="auto"/>
        <w:left w:val="none" w:sz="0" w:space="0" w:color="auto"/>
        <w:bottom w:val="none" w:sz="0" w:space="0" w:color="auto"/>
        <w:right w:val="none" w:sz="0" w:space="0" w:color="auto"/>
      </w:divBdr>
    </w:div>
    <w:div w:id="1299263134">
      <w:bodyDiv w:val="1"/>
      <w:marLeft w:val="0"/>
      <w:marRight w:val="0"/>
      <w:marTop w:val="0"/>
      <w:marBottom w:val="0"/>
      <w:divBdr>
        <w:top w:val="none" w:sz="0" w:space="0" w:color="auto"/>
        <w:left w:val="none" w:sz="0" w:space="0" w:color="auto"/>
        <w:bottom w:val="none" w:sz="0" w:space="0" w:color="auto"/>
        <w:right w:val="none" w:sz="0" w:space="0" w:color="auto"/>
      </w:divBdr>
    </w:div>
    <w:div w:id="1307663129">
      <w:bodyDiv w:val="1"/>
      <w:marLeft w:val="0"/>
      <w:marRight w:val="0"/>
      <w:marTop w:val="0"/>
      <w:marBottom w:val="0"/>
      <w:divBdr>
        <w:top w:val="none" w:sz="0" w:space="0" w:color="auto"/>
        <w:left w:val="none" w:sz="0" w:space="0" w:color="auto"/>
        <w:bottom w:val="none" w:sz="0" w:space="0" w:color="auto"/>
        <w:right w:val="none" w:sz="0" w:space="0" w:color="auto"/>
      </w:divBdr>
    </w:div>
    <w:div w:id="1312517053">
      <w:bodyDiv w:val="1"/>
      <w:marLeft w:val="0"/>
      <w:marRight w:val="0"/>
      <w:marTop w:val="0"/>
      <w:marBottom w:val="0"/>
      <w:divBdr>
        <w:top w:val="none" w:sz="0" w:space="0" w:color="auto"/>
        <w:left w:val="none" w:sz="0" w:space="0" w:color="auto"/>
        <w:bottom w:val="none" w:sz="0" w:space="0" w:color="auto"/>
        <w:right w:val="none" w:sz="0" w:space="0" w:color="auto"/>
      </w:divBdr>
    </w:div>
    <w:div w:id="1317799772">
      <w:bodyDiv w:val="1"/>
      <w:marLeft w:val="0"/>
      <w:marRight w:val="0"/>
      <w:marTop w:val="0"/>
      <w:marBottom w:val="0"/>
      <w:divBdr>
        <w:top w:val="none" w:sz="0" w:space="0" w:color="auto"/>
        <w:left w:val="none" w:sz="0" w:space="0" w:color="auto"/>
        <w:bottom w:val="none" w:sz="0" w:space="0" w:color="auto"/>
        <w:right w:val="none" w:sz="0" w:space="0" w:color="auto"/>
      </w:divBdr>
    </w:div>
    <w:div w:id="1337348560">
      <w:bodyDiv w:val="1"/>
      <w:marLeft w:val="0"/>
      <w:marRight w:val="0"/>
      <w:marTop w:val="0"/>
      <w:marBottom w:val="0"/>
      <w:divBdr>
        <w:top w:val="none" w:sz="0" w:space="0" w:color="auto"/>
        <w:left w:val="none" w:sz="0" w:space="0" w:color="auto"/>
        <w:bottom w:val="none" w:sz="0" w:space="0" w:color="auto"/>
        <w:right w:val="none" w:sz="0" w:space="0" w:color="auto"/>
      </w:divBdr>
    </w:div>
    <w:div w:id="1378048165">
      <w:bodyDiv w:val="1"/>
      <w:marLeft w:val="0"/>
      <w:marRight w:val="0"/>
      <w:marTop w:val="0"/>
      <w:marBottom w:val="0"/>
      <w:divBdr>
        <w:top w:val="none" w:sz="0" w:space="0" w:color="auto"/>
        <w:left w:val="none" w:sz="0" w:space="0" w:color="auto"/>
        <w:bottom w:val="none" w:sz="0" w:space="0" w:color="auto"/>
        <w:right w:val="none" w:sz="0" w:space="0" w:color="auto"/>
      </w:divBdr>
    </w:div>
    <w:div w:id="1430391992">
      <w:bodyDiv w:val="1"/>
      <w:marLeft w:val="0"/>
      <w:marRight w:val="0"/>
      <w:marTop w:val="0"/>
      <w:marBottom w:val="0"/>
      <w:divBdr>
        <w:top w:val="none" w:sz="0" w:space="0" w:color="auto"/>
        <w:left w:val="none" w:sz="0" w:space="0" w:color="auto"/>
        <w:bottom w:val="none" w:sz="0" w:space="0" w:color="auto"/>
        <w:right w:val="none" w:sz="0" w:space="0" w:color="auto"/>
      </w:divBdr>
    </w:div>
    <w:div w:id="1487940971">
      <w:bodyDiv w:val="1"/>
      <w:marLeft w:val="0"/>
      <w:marRight w:val="0"/>
      <w:marTop w:val="0"/>
      <w:marBottom w:val="0"/>
      <w:divBdr>
        <w:top w:val="none" w:sz="0" w:space="0" w:color="auto"/>
        <w:left w:val="none" w:sz="0" w:space="0" w:color="auto"/>
        <w:bottom w:val="none" w:sz="0" w:space="0" w:color="auto"/>
        <w:right w:val="none" w:sz="0" w:space="0" w:color="auto"/>
      </w:divBdr>
    </w:div>
    <w:div w:id="1495414983">
      <w:bodyDiv w:val="1"/>
      <w:marLeft w:val="0"/>
      <w:marRight w:val="0"/>
      <w:marTop w:val="0"/>
      <w:marBottom w:val="0"/>
      <w:divBdr>
        <w:top w:val="none" w:sz="0" w:space="0" w:color="auto"/>
        <w:left w:val="none" w:sz="0" w:space="0" w:color="auto"/>
        <w:bottom w:val="none" w:sz="0" w:space="0" w:color="auto"/>
        <w:right w:val="none" w:sz="0" w:space="0" w:color="auto"/>
      </w:divBdr>
    </w:div>
    <w:div w:id="1562905383">
      <w:bodyDiv w:val="1"/>
      <w:marLeft w:val="0"/>
      <w:marRight w:val="0"/>
      <w:marTop w:val="0"/>
      <w:marBottom w:val="0"/>
      <w:divBdr>
        <w:top w:val="none" w:sz="0" w:space="0" w:color="auto"/>
        <w:left w:val="none" w:sz="0" w:space="0" w:color="auto"/>
        <w:bottom w:val="none" w:sz="0" w:space="0" w:color="auto"/>
        <w:right w:val="none" w:sz="0" w:space="0" w:color="auto"/>
      </w:divBdr>
    </w:div>
    <w:div w:id="1587376918">
      <w:bodyDiv w:val="1"/>
      <w:marLeft w:val="0"/>
      <w:marRight w:val="0"/>
      <w:marTop w:val="0"/>
      <w:marBottom w:val="0"/>
      <w:divBdr>
        <w:top w:val="none" w:sz="0" w:space="0" w:color="auto"/>
        <w:left w:val="none" w:sz="0" w:space="0" w:color="auto"/>
        <w:bottom w:val="none" w:sz="0" w:space="0" w:color="auto"/>
        <w:right w:val="none" w:sz="0" w:space="0" w:color="auto"/>
      </w:divBdr>
    </w:div>
    <w:div w:id="1598830537">
      <w:bodyDiv w:val="1"/>
      <w:marLeft w:val="0"/>
      <w:marRight w:val="0"/>
      <w:marTop w:val="0"/>
      <w:marBottom w:val="0"/>
      <w:divBdr>
        <w:top w:val="none" w:sz="0" w:space="0" w:color="auto"/>
        <w:left w:val="none" w:sz="0" w:space="0" w:color="auto"/>
        <w:bottom w:val="none" w:sz="0" w:space="0" w:color="auto"/>
        <w:right w:val="none" w:sz="0" w:space="0" w:color="auto"/>
      </w:divBdr>
    </w:div>
    <w:div w:id="1672026751">
      <w:bodyDiv w:val="1"/>
      <w:marLeft w:val="0"/>
      <w:marRight w:val="0"/>
      <w:marTop w:val="0"/>
      <w:marBottom w:val="0"/>
      <w:divBdr>
        <w:top w:val="none" w:sz="0" w:space="0" w:color="auto"/>
        <w:left w:val="none" w:sz="0" w:space="0" w:color="auto"/>
        <w:bottom w:val="none" w:sz="0" w:space="0" w:color="auto"/>
        <w:right w:val="none" w:sz="0" w:space="0" w:color="auto"/>
      </w:divBdr>
    </w:div>
    <w:div w:id="1688365003">
      <w:bodyDiv w:val="1"/>
      <w:marLeft w:val="0"/>
      <w:marRight w:val="0"/>
      <w:marTop w:val="0"/>
      <w:marBottom w:val="0"/>
      <w:divBdr>
        <w:top w:val="none" w:sz="0" w:space="0" w:color="auto"/>
        <w:left w:val="none" w:sz="0" w:space="0" w:color="auto"/>
        <w:bottom w:val="none" w:sz="0" w:space="0" w:color="auto"/>
        <w:right w:val="none" w:sz="0" w:space="0" w:color="auto"/>
      </w:divBdr>
    </w:div>
    <w:div w:id="1689872002">
      <w:bodyDiv w:val="1"/>
      <w:marLeft w:val="0"/>
      <w:marRight w:val="0"/>
      <w:marTop w:val="0"/>
      <w:marBottom w:val="0"/>
      <w:divBdr>
        <w:top w:val="none" w:sz="0" w:space="0" w:color="auto"/>
        <w:left w:val="none" w:sz="0" w:space="0" w:color="auto"/>
        <w:bottom w:val="none" w:sz="0" w:space="0" w:color="auto"/>
        <w:right w:val="none" w:sz="0" w:space="0" w:color="auto"/>
      </w:divBdr>
    </w:div>
    <w:div w:id="1709137497">
      <w:bodyDiv w:val="1"/>
      <w:marLeft w:val="0"/>
      <w:marRight w:val="0"/>
      <w:marTop w:val="0"/>
      <w:marBottom w:val="0"/>
      <w:divBdr>
        <w:top w:val="none" w:sz="0" w:space="0" w:color="auto"/>
        <w:left w:val="none" w:sz="0" w:space="0" w:color="auto"/>
        <w:bottom w:val="none" w:sz="0" w:space="0" w:color="auto"/>
        <w:right w:val="none" w:sz="0" w:space="0" w:color="auto"/>
      </w:divBdr>
    </w:div>
    <w:div w:id="1746565913">
      <w:bodyDiv w:val="1"/>
      <w:marLeft w:val="0"/>
      <w:marRight w:val="0"/>
      <w:marTop w:val="0"/>
      <w:marBottom w:val="0"/>
      <w:divBdr>
        <w:top w:val="none" w:sz="0" w:space="0" w:color="auto"/>
        <w:left w:val="none" w:sz="0" w:space="0" w:color="auto"/>
        <w:bottom w:val="none" w:sz="0" w:space="0" w:color="auto"/>
        <w:right w:val="none" w:sz="0" w:space="0" w:color="auto"/>
      </w:divBdr>
    </w:div>
    <w:div w:id="1748960249">
      <w:bodyDiv w:val="1"/>
      <w:marLeft w:val="0"/>
      <w:marRight w:val="0"/>
      <w:marTop w:val="0"/>
      <w:marBottom w:val="0"/>
      <w:divBdr>
        <w:top w:val="none" w:sz="0" w:space="0" w:color="auto"/>
        <w:left w:val="none" w:sz="0" w:space="0" w:color="auto"/>
        <w:bottom w:val="none" w:sz="0" w:space="0" w:color="auto"/>
        <w:right w:val="none" w:sz="0" w:space="0" w:color="auto"/>
      </w:divBdr>
    </w:div>
    <w:div w:id="1769036942">
      <w:bodyDiv w:val="1"/>
      <w:marLeft w:val="0"/>
      <w:marRight w:val="0"/>
      <w:marTop w:val="0"/>
      <w:marBottom w:val="0"/>
      <w:divBdr>
        <w:top w:val="none" w:sz="0" w:space="0" w:color="auto"/>
        <w:left w:val="none" w:sz="0" w:space="0" w:color="auto"/>
        <w:bottom w:val="none" w:sz="0" w:space="0" w:color="auto"/>
        <w:right w:val="none" w:sz="0" w:space="0" w:color="auto"/>
      </w:divBdr>
    </w:div>
    <w:div w:id="1803188486">
      <w:bodyDiv w:val="1"/>
      <w:marLeft w:val="0"/>
      <w:marRight w:val="0"/>
      <w:marTop w:val="0"/>
      <w:marBottom w:val="0"/>
      <w:divBdr>
        <w:top w:val="none" w:sz="0" w:space="0" w:color="auto"/>
        <w:left w:val="none" w:sz="0" w:space="0" w:color="auto"/>
        <w:bottom w:val="none" w:sz="0" w:space="0" w:color="auto"/>
        <w:right w:val="none" w:sz="0" w:space="0" w:color="auto"/>
      </w:divBdr>
    </w:div>
    <w:div w:id="1824392899">
      <w:bodyDiv w:val="1"/>
      <w:marLeft w:val="0"/>
      <w:marRight w:val="0"/>
      <w:marTop w:val="0"/>
      <w:marBottom w:val="0"/>
      <w:divBdr>
        <w:top w:val="none" w:sz="0" w:space="0" w:color="auto"/>
        <w:left w:val="none" w:sz="0" w:space="0" w:color="auto"/>
        <w:bottom w:val="none" w:sz="0" w:space="0" w:color="auto"/>
        <w:right w:val="none" w:sz="0" w:space="0" w:color="auto"/>
      </w:divBdr>
    </w:div>
    <w:div w:id="1829517775">
      <w:bodyDiv w:val="1"/>
      <w:marLeft w:val="0"/>
      <w:marRight w:val="0"/>
      <w:marTop w:val="0"/>
      <w:marBottom w:val="0"/>
      <w:divBdr>
        <w:top w:val="none" w:sz="0" w:space="0" w:color="auto"/>
        <w:left w:val="none" w:sz="0" w:space="0" w:color="auto"/>
        <w:bottom w:val="none" w:sz="0" w:space="0" w:color="auto"/>
        <w:right w:val="none" w:sz="0" w:space="0" w:color="auto"/>
      </w:divBdr>
    </w:div>
    <w:div w:id="1834490665">
      <w:bodyDiv w:val="1"/>
      <w:marLeft w:val="0"/>
      <w:marRight w:val="0"/>
      <w:marTop w:val="0"/>
      <w:marBottom w:val="0"/>
      <w:divBdr>
        <w:top w:val="none" w:sz="0" w:space="0" w:color="auto"/>
        <w:left w:val="none" w:sz="0" w:space="0" w:color="auto"/>
        <w:bottom w:val="none" w:sz="0" w:space="0" w:color="auto"/>
        <w:right w:val="none" w:sz="0" w:space="0" w:color="auto"/>
      </w:divBdr>
    </w:div>
    <w:div w:id="1878277290">
      <w:bodyDiv w:val="1"/>
      <w:marLeft w:val="0"/>
      <w:marRight w:val="0"/>
      <w:marTop w:val="0"/>
      <w:marBottom w:val="0"/>
      <w:divBdr>
        <w:top w:val="none" w:sz="0" w:space="0" w:color="auto"/>
        <w:left w:val="none" w:sz="0" w:space="0" w:color="auto"/>
        <w:bottom w:val="none" w:sz="0" w:space="0" w:color="auto"/>
        <w:right w:val="none" w:sz="0" w:space="0" w:color="auto"/>
      </w:divBdr>
    </w:div>
    <w:div w:id="1913662196">
      <w:bodyDiv w:val="1"/>
      <w:marLeft w:val="0"/>
      <w:marRight w:val="0"/>
      <w:marTop w:val="0"/>
      <w:marBottom w:val="0"/>
      <w:divBdr>
        <w:top w:val="none" w:sz="0" w:space="0" w:color="auto"/>
        <w:left w:val="none" w:sz="0" w:space="0" w:color="auto"/>
        <w:bottom w:val="none" w:sz="0" w:space="0" w:color="auto"/>
        <w:right w:val="none" w:sz="0" w:space="0" w:color="auto"/>
      </w:divBdr>
    </w:div>
    <w:div w:id="1914465827">
      <w:bodyDiv w:val="1"/>
      <w:marLeft w:val="0"/>
      <w:marRight w:val="0"/>
      <w:marTop w:val="0"/>
      <w:marBottom w:val="0"/>
      <w:divBdr>
        <w:top w:val="none" w:sz="0" w:space="0" w:color="auto"/>
        <w:left w:val="none" w:sz="0" w:space="0" w:color="auto"/>
        <w:bottom w:val="none" w:sz="0" w:space="0" w:color="auto"/>
        <w:right w:val="none" w:sz="0" w:space="0" w:color="auto"/>
      </w:divBdr>
    </w:div>
    <w:div w:id="1915116713">
      <w:bodyDiv w:val="1"/>
      <w:marLeft w:val="0"/>
      <w:marRight w:val="0"/>
      <w:marTop w:val="0"/>
      <w:marBottom w:val="0"/>
      <w:divBdr>
        <w:top w:val="none" w:sz="0" w:space="0" w:color="auto"/>
        <w:left w:val="none" w:sz="0" w:space="0" w:color="auto"/>
        <w:bottom w:val="none" w:sz="0" w:space="0" w:color="auto"/>
        <w:right w:val="none" w:sz="0" w:space="0" w:color="auto"/>
      </w:divBdr>
    </w:div>
    <w:div w:id="1935355361">
      <w:bodyDiv w:val="1"/>
      <w:marLeft w:val="0"/>
      <w:marRight w:val="0"/>
      <w:marTop w:val="0"/>
      <w:marBottom w:val="0"/>
      <w:divBdr>
        <w:top w:val="none" w:sz="0" w:space="0" w:color="auto"/>
        <w:left w:val="none" w:sz="0" w:space="0" w:color="auto"/>
        <w:bottom w:val="none" w:sz="0" w:space="0" w:color="auto"/>
        <w:right w:val="none" w:sz="0" w:space="0" w:color="auto"/>
      </w:divBdr>
    </w:div>
    <w:div w:id="1959141333">
      <w:bodyDiv w:val="1"/>
      <w:marLeft w:val="0"/>
      <w:marRight w:val="0"/>
      <w:marTop w:val="0"/>
      <w:marBottom w:val="0"/>
      <w:divBdr>
        <w:top w:val="none" w:sz="0" w:space="0" w:color="auto"/>
        <w:left w:val="none" w:sz="0" w:space="0" w:color="auto"/>
        <w:bottom w:val="none" w:sz="0" w:space="0" w:color="auto"/>
        <w:right w:val="none" w:sz="0" w:space="0" w:color="auto"/>
      </w:divBdr>
    </w:div>
    <w:div w:id="1998877429">
      <w:bodyDiv w:val="1"/>
      <w:marLeft w:val="0"/>
      <w:marRight w:val="0"/>
      <w:marTop w:val="0"/>
      <w:marBottom w:val="0"/>
      <w:divBdr>
        <w:top w:val="none" w:sz="0" w:space="0" w:color="auto"/>
        <w:left w:val="none" w:sz="0" w:space="0" w:color="auto"/>
        <w:bottom w:val="none" w:sz="0" w:space="0" w:color="auto"/>
        <w:right w:val="none" w:sz="0" w:space="0" w:color="auto"/>
      </w:divBdr>
    </w:div>
    <w:div w:id="2042396284">
      <w:bodyDiv w:val="1"/>
      <w:marLeft w:val="0"/>
      <w:marRight w:val="0"/>
      <w:marTop w:val="0"/>
      <w:marBottom w:val="0"/>
      <w:divBdr>
        <w:top w:val="none" w:sz="0" w:space="0" w:color="auto"/>
        <w:left w:val="none" w:sz="0" w:space="0" w:color="auto"/>
        <w:bottom w:val="none" w:sz="0" w:space="0" w:color="auto"/>
        <w:right w:val="none" w:sz="0" w:space="0" w:color="auto"/>
      </w:divBdr>
    </w:div>
    <w:div w:id="2044863486">
      <w:bodyDiv w:val="1"/>
      <w:marLeft w:val="0"/>
      <w:marRight w:val="0"/>
      <w:marTop w:val="0"/>
      <w:marBottom w:val="0"/>
      <w:divBdr>
        <w:top w:val="none" w:sz="0" w:space="0" w:color="auto"/>
        <w:left w:val="none" w:sz="0" w:space="0" w:color="auto"/>
        <w:bottom w:val="none" w:sz="0" w:space="0" w:color="auto"/>
        <w:right w:val="none" w:sz="0" w:space="0" w:color="auto"/>
      </w:divBdr>
    </w:div>
    <w:div w:id="2087654407">
      <w:bodyDiv w:val="1"/>
      <w:marLeft w:val="0"/>
      <w:marRight w:val="0"/>
      <w:marTop w:val="0"/>
      <w:marBottom w:val="0"/>
      <w:divBdr>
        <w:top w:val="none" w:sz="0" w:space="0" w:color="auto"/>
        <w:left w:val="none" w:sz="0" w:space="0" w:color="auto"/>
        <w:bottom w:val="none" w:sz="0" w:space="0" w:color="auto"/>
        <w:right w:val="none" w:sz="0" w:space="0" w:color="auto"/>
      </w:divBdr>
    </w:div>
    <w:div w:id="2097826258">
      <w:bodyDiv w:val="1"/>
      <w:marLeft w:val="0"/>
      <w:marRight w:val="0"/>
      <w:marTop w:val="0"/>
      <w:marBottom w:val="0"/>
      <w:divBdr>
        <w:top w:val="none" w:sz="0" w:space="0" w:color="auto"/>
        <w:left w:val="none" w:sz="0" w:space="0" w:color="auto"/>
        <w:bottom w:val="none" w:sz="0" w:space="0" w:color="auto"/>
        <w:right w:val="none" w:sz="0" w:space="0" w:color="auto"/>
      </w:divBdr>
    </w:div>
    <w:div w:id="2102216194">
      <w:bodyDiv w:val="1"/>
      <w:marLeft w:val="0"/>
      <w:marRight w:val="0"/>
      <w:marTop w:val="0"/>
      <w:marBottom w:val="0"/>
      <w:divBdr>
        <w:top w:val="none" w:sz="0" w:space="0" w:color="auto"/>
        <w:left w:val="none" w:sz="0" w:space="0" w:color="auto"/>
        <w:bottom w:val="none" w:sz="0" w:space="0" w:color="auto"/>
        <w:right w:val="none" w:sz="0" w:space="0" w:color="auto"/>
      </w:divBdr>
    </w:div>
    <w:div w:id="213798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ardegnacat.it" TargetMode="External"/><Relationship Id="rId18" Type="http://schemas.openxmlformats.org/officeDocument/2006/relationships/hyperlink" Target="https://www.sardegnacat.i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ardegnacat.it" TargetMode="External"/><Relationship Id="rId17" Type="http://schemas.openxmlformats.org/officeDocument/2006/relationships/hyperlink" Target="mailto:mocsardegna@regione.sardegna.it" TargetMode="External"/><Relationship Id="rId2" Type="http://schemas.openxmlformats.org/officeDocument/2006/relationships/numbering" Target="numbering.xml"/><Relationship Id="rId16" Type="http://schemas.openxmlformats.org/officeDocument/2006/relationships/hyperlink" Target="https://www.sardegnacat.it" TargetMode="External"/><Relationship Id="rId20" Type="http://schemas.openxmlformats.org/officeDocument/2006/relationships/hyperlink" Target="mailto:istituzionale@pec.comune.oristano.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tituzionale@pec.comune.oristano.it" TargetMode="External"/><Relationship Id="rId5" Type="http://schemas.openxmlformats.org/officeDocument/2006/relationships/webSettings" Target="webSettings.xml"/><Relationship Id="rId15" Type="http://schemas.openxmlformats.org/officeDocument/2006/relationships/hyperlink" Target="mailto:mocsardegna@regione.sardegna.it" TargetMode="External"/><Relationship Id="rId23" Type="http://schemas.openxmlformats.org/officeDocument/2006/relationships/theme" Target="theme/theme1.xml"/><Relationship Id="rId10" Type="http://schemas.openxmlformats.org/officeDocument/2006/relationships/hyperlink" Target="mailto:renzo.sitzia@comune.oristano.it" TargetMode="External"/><Relationship Id="rId19" Type="http://schemas.openxmlformats.org/officeDocument/2006/relationships/hyperlink" Target="https://trasparenza.comune.oristano.it/L190/atto/lista?idSezione=499&amp;sort=&amp;activePage=&amp;search" TargetMode="External"/><Relationship Id="rId4" Type="http://schemas.openxmlformats.org/officeDocument/2006/relationships/settings" Target="settings.xml"/><Relationship Id="rId9" Type="http://schemas.openxmlformats.org/officeDocument/2006/relationships/hyperlink" Target="https://www.comune.oristano.it" TargetMode="External"/><Relationship Id="rId14" Type="http://schemas.openxmlformats.org/officeDocument/2006/relationships/hyperlink" Target="https://www.sardegnacat.it/esop/common-host/public/browserenv/requirements.jssp"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E7ECF-143A-481B-A3C2-64A1DC15A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61</Pages>
  <Words>24601</Words>
  <Characters>140231</Characters>
  <Application>Microsoft Office Word</Application>
  <DocSecurity>0</DocSecurity>
  <Lines>1168</Lines>
  <Paragraphs>329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XRenzo Sitzia</dc:creator>
  <cp:keywords/>
  <dc:description/>
  <cp:lastModifiedBy>XAlberto Soddu</cp:lastModifiedBy>
  <cp:revision>3</cp:revision>
  <cp:lastPrinted>2022-07-29T05:41:00Z</cp:lastPrinted>
  <dcterms:created xsi:type="dcterms:W3CDTF">2022-07-29T10:06:00Z</dcterms:created>
  <dcterms:modified xsi:type="dcterms:W3CDTF">2022-07-29T10:47:00Z</dcterms:modified>
</cp:coreProperties>
</file>