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A9DDA" w14:textId="77777777" w:rsidR="000B1037" w:rsidRDefault="00E83707" w:rsidP="007628F8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PNR</w:t>
      </w:r>
      <w:r w:rsidR="007E69E5" w:rsidRPr="007E5D77">
        <w:rPr>
          <w:rFonts w:ascii="Arial" w:hAnsi="Arial" w:cs="Arial"/>
          <w:b/>
          <w:bCs/>
          <w:sz w:val="36"/>
          <w:szCs w:val="36"/>
        </w:rPr>
        <w:t xml:space="preserve">R </w:t>
      </w:r>
    </w:p>
    <w:p w14:paraId="08E228F3" w14:textId="3FBEB1BA" w:rsidR="007628F8" w:rsidRDefault="000B1037" w:rsidP="007628F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Proposta </w:t>
      </w:r>
      <w:r w:rsidR="00B36F48">
        <w:rPr>
          <w:rFonts w:ascii="Arial" w:hAnsi="Arial" w:cs="Arial"/>
          <w:b/>
          <w:bCs/>
          <w:sz w:val="36"/>
          <w:szCs w:val="36"/>
        </w:rPr>
        <w:t>Comune di</w:t>
      </w:r>
      <w:r w:rsidR="007A5923">
        <w:rPr>
          <w:rFonts w:ascii="Arial" w:hAnsi="Arial" w:cs="Arial"/>
          <w:b/>
          <w:bCs/>
          <w:sz w:val="36"/>
          <w:szCs w:val="36"/>
        </w:rPr>
        <w:t xml:space="preserve"> Oristano</w:t>
      </w:r>
    </w:p>
    <w:p w14:paraId="1EE02610" w14:textId="77777777" w:rsidR="00EE00B9" w:rsidRPr="007E5D77" w:rsidRDefault="00EE00B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D1948B" w14:textId="4464A5CD"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Missione PNRR </w:t>
      </w:r>
    </w:p>
    <w:p w14:paraId="51B6AD6A" w14:textId="131E9F6D" w:rsidR="006D7BEF" w:rsidRPr="007E5D77" w:rsidRDefault="009E2BF7" w:rsidP="006D7BEF">
      <w:pPr>
        <w:pStyle w:val="Contenutocorni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la missione o le missioni riferite al Piano</w:t>
      </w:r>
    </w:p>
    <w:p w14:paraId="6E6F1ECC" w14:textId="77777777" w:rsidR="00F167A9" w:rsidRDefault="00F167A9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E872A8D" w14:textId="601C2BE2" w:rsidR="009E2BF7" w:rsidRDefault="007A5923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1. D</w:t>
      </w:r>
      <w:r w:rsidRPr="007A5923">
        <w:rPr>
          <w:rFonts w:ascii="Arial" w:hAnsi="Arial" w:cs="Arial"/>
          <w:b/>
          <w:bCs/>
          <w:sz w:val="28"/>
          <w:szCs w:val="28"/>
        </w:rPr>
        <w:t>igitalizzazione, innovazione, competitività e cultura</w:t>
      </w:r>
    </w:p>
    <w:p w14:paraId="12781CD8" w14:textId="77777777"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4F75819" w14:textId="77777777"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3FFB7174" w14:textId="77777777"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C3C35BA" w14:textId="77777777"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630AD946" w14:textId="77777777" w:rsidR="009E2BF7" w:rsidRPr="007E5D77" w:rsidRDefault="009E2BF7">
      <w:pPr>
        <w:rPr>
          <w:rFonts w:ascii="Arial" w:hAnsi="Arial" w:cs="Arial"/>
          <w:b/>
          <w:bCs/>
          <w:sz w:val="28"/>
          <w:szCs w:val="28"/>
        </w:rPr>
      </w:pPr>
    </w:p>
    <w:p w14:paraId="201D04CF" w14:textId="096C77BA" w:rsidR="006D7BEF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>Ambito tematico dei cluster PNRR</w:t>
      </w:r>
    </w:p>
    <w:p w14:paraId="5111887F" w14:textId="6B2DE5A0" w:rsidR="00F167A9" w:rsidRPr="009E2BF7" w:rsidRDefault="009E2BF7" w:rsidP="009E2BF7">
      <w:pPr>
        <w:pStyle w:val="Contenutocornice"/>
        <w:tabs>
          <w:tab w:val="left" w:pos="35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Indicare l’ambito/i tematico/ci riferiti al Piano </w:t>
      </w:r>
    </w:p>
    <w:p w14:paraId="1CE5D818" w14:textId="77777777" w:rsidR="009E2BF7" w:rsidRDefault="009E2BF7">
      <w:pPr>
        <w:rPr>
          <w:rFonts w:ascii="Arial" w:hAnsi="Arial" w:cs="Arial"/>
          <w:b/>
          <w:bCs/>
          <w:sz w:val="28"/>
          <w:szCs w:val="28"/>
        </w:rPr>
      </w:pPr>
    </w:p>
    <w:p w14:paraId="389FDB0C" w14:textId="77777777"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ACF2A21" w14:textId="0524B1B4" w:rsidR="009E2BF7" w:rsidRDefault="007D25A4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7D25A4">
        <w:rPr>
          <w:rFonts w:ascii="Arial" w:hAnsi="Arial" w:cs="Arial"/>
          <w:b/>
          <w:bCs/>
          <w:sz w:val="28"/>
          <w:szCs w:val="28"/>
        </w:rPr>
        <w:t>DIGITALIZZAZIONE, INNOVAZIONE E SICUREZZA NELLA PA</w:t>
      </w:r>
    </w:p>
    <w:p w14:paraId="3DB4AE6C" w14:textId="77777777"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57943123" w14:textId="77777777" w:rsidR="009E2BF7" w:rsidRPr="007E5D7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4832548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28AE44BC" w14:textId="77777777" w:rsidR="00F167A9" w:rsidRPr="007E5D77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Titolo Progetto </w:t>
      </w:r>
    </w:p>
    <w:p w14:paraId="19F196EA" w14:textId="2B0BF27B" w:rsidR="006D7BEF" w:rsidRDefault="009C298E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REALIZZAZIONE DEL </w:t>
      </w:r>
      <w:r w:rsidR="007A5923" w:rsidRPr="007A5923">
        <w:rPr>
          <w:rFonts w:ascii="Arial" w:hAnsi="Arial" w:cs="Arial"/>
          <w:b/>
          <w:bCs/>
          <w:sz w:val="28"/>
          <w:szCs w:val="28"/>
        </w:rPr>
        <w:t xml:space="preserve">CENTRO ARCHIVISTICO E </w:t>
      </w:r>
      <w:r>
        <w:rPr>
          <w:rFonts w:ascii="Arial" w:hAnsi="Arial" w:cs="Arial"/>
          <w:b/>
          <w:bCs/>
          <w:sz w:val="28"/>
          <w:szCs w:val="28"/>
        </w:rPr>
        <w:t xml:space="preserve">DI </w:t>
      </w:r>
      <w:r w:rsidR="007A5923" w:rsidRPr="007A5923">
        <w:rPr>
          <w:rFonts w:ascii="Arial" w:hAnsi="Arial" w:cs="Arial"/>
          <w:b/>
          <w:bCs/>
          <w:sz w:val="28"/>
          <w:szCs w:val="28"/>
        </w:rPr>
        <w:t>DIGITALIZZAZIONE</w:t>
      </w:r>
      <w:r>
        <w:rPr>
          <w:rFonts w:ascii="Arial" w:hAnsi="Arial" w:cs="Arial"/>
          <w:b/>
          <w:bCs/>
          <w:sz w:val="28"/>
          <w:szCs w:val="28"/>
        </w:rPr>
        <w:t xml:space="preserve"> DOCUMENTALE</w:t>
      </w:r>
    </w:p>
    <w:p w14:paraId="58593469" w14:textId="77777777" w:rsid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</w:p>
    <w:p w14:paraId="28C2D773" w14:textId="77777777" w:rsidR="009E2BF7" w:rsidRDefault="009E2BF7">
      <w:pPr>
        <w:rPr>
          <w:rFonts w:ascii="Arial" w:hAnsi="Arial" w:cs="Arial"/>
          <w:b/>
          <w:bCs/>
          <w:sz w:val="28"/>
          <w:szCs w:val="28"/>
        </w:rPr>
      </w:pPr>
    </w:p>
    <w:p w14:paraId="55D01AE3" w14:textId="77777777" w:rsidR="009E2BF7" w:rsidRPr="00D411BC" w:rsidRDefault="009E2BF7">
      <w:pPr>
        <w:rPr>
          <w:rFonts w:ascii="Arial" w:hAnsi="Arial" w:cs="Arial"/>
          <w:b/>
          <w:bCs/>
          <w:sz w:val="28"/>
          <w:szCs w:val="28"/>
        </w:rPr>
      </w:pPr>
    </w:p>
    <w:p w14:paraId="52A765F8" w14:textId="0C93B774" w:rsidR="00F167A9" w:rsidRPr="007E5D77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lastRenderedPageBreak/>
        <w:t xml:space="preserve">Motivazione </w:t>
      </w:r>
    </w:p>
    <w:p w14:paraId="715F35CA" w14:textId="35C0A889" w:rsidR="009E2BF7" w:rsidRDefault="007A5923" w:rsidP="00305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L’avvio di un processo di digitalizzazione di alcune porzioni d’archivio ancora in formato analogico nasce dall’esigenza di favorire la gestione, l’accesso e la consultazione di documenti</w:t>
      </w:r>
      <w:r w:rsidR="00724587">
        <w:rPr>
          <w:rFonts w:ascii="Arial" w:hAnsi="Arial" w:cs="Arial"/>
        </w:rPr>
        <w:t xml:space="preserve"> e pr</w:t>
      </w:r>
      <w:r w:rsidR="00C90626">
        <w:rPr>
          <w:rFonts w:ascii="Arial" w:hAnsi="Arial" w:cs="Arial"/>
        </w:rPr>
        <w:t>a</w:t>
      </w:r>
      <w:r w:rsidR="00724587">
        <w:rPr>
          <w:rFonts w:ascii="Arial" w:hAnsi="Arial" w:cs="Arial"/>
        </w:rPr>
        <w:t>tiche</w:t>
      </w:r>
      <w:r>
        <w:rPr>
          <w:rFonts w:ascii="Arial" w:hAnsi="Arial" w:cs="Arial"/>
        </w:rPr>
        <w:t xml:space="preserve"> utili allo svolgimento delle attività amministrative correnti rendendo un servizio efficiente e immediato ai cittadini utenti. </w:t>
      </w:r>
      <w:r w:rsidR="003052F6">
        <w:rPr>
          <w:rFonts w:ascii="Arial" w:hAnsi="Arial" w:cs="Arial"/>
        </w:rPr>
        <w:t xml:space="preserve">Con questo intervento si intende dare impulso al processo di </w:t>
      </w:r>
      <w:r w:rsidRPr="007A5923">
        <w:rPr>
          <w:rFonts w:ascii="Arial" w:hAnsi="Arial" w:cs="Arial"/>
        </w:rPr>
        <w:t>modernizzazione della</w:t>
      </w:r>
      <w:r w:rsidR="009C298E">
        <w:rPr>
          <w:rFonts w:ascii="Arial" w:hAnsi="Arial" w:cs="Arial"/>
        </w:rPr>
        <w:t xml:space="preserve"> </w:t>
      </w:r>
      <w:r w:rsidRPr="007A5923">
        <w:rPr>
          <w:rFonts w:ascii="Arial" w:hAnsi="Arial" w:cs="Arial"/>
        </w:rPr>
        <w:t xml:space="preserve">Pubblica Amministrazione </w:t>
      </w:r>
      <w:r w:rsidR="003052F6">
        <w:rPr>
          <w:rFonts w:ascii="Arial" w:hAnsi="Arial" w:cs="Arial"/>
        </w:rPr>
        <w:t>mediante l’utilizzo di nuove</w:t>
      </w:r>
      <w:r w:rsidRPr="007A5923">
        <w:rPr>
          <w:rFonts w:ascii="Arial" w:hAnsi="Arial" w:cs="Arial"/>
        </w:rPr>
        <w:t xml:space="preserve"> applicazioni tecnologiche,</w:t>
      </w:r>
      <w:r w:rsidR="003052F6">
        <w:rPr>
          <w:rFonts w:ascii="Arial" w:hAnsi="Arial" w:cs="Arial"/>
        </w:rPr>
        <w:t xml:space="preserve"> in linea con il</w:t>
      </w:r>
      <w:r w:rsidRPr="007A5923">
        <w:rPr>
          <w:rFonts w:ascii="Arial" w:hAnsi="Arial" w:cs="Arial"/>
        </w:rPr>
        <w:t xml:space="preserve"> quadro normativo, </w:t>
      </w:r>
      <w:r w:rsidR="003052F6">
        <w:rPr>
          <w:rFonts w:ascii="Arial" w:hAnsi="Arial" w:cs="Arial"/>
        </w:rPr>
        <w:t xml:space="preserve">realizzando una </w:t>
      </w:r>
      <w:r w:rsidRPr="007A5923">
        <w:rPr>
          <w:rFonts w:ascii="Arial" w:hAnsi="Arial" w:cs="Arial"/>
        </w:rPr>
        <w:t>organizzazione dedicata, un metodo condiviso e una cultura diffusa dell’e-</w:t>
      </w:r>
      <w:proofErr w:type="spellStart"/>
      <w:r w:rsidRPr="007A5923">
        <w:rPr>
          <w:rFonts w:ascii="Arial" w:hAnsi="Arial" w:cs="Arial"/>
        </w:rPr>
        <w:t>govern</w:t>
      </w:r>
      <w:r w:rsidR="00B24A39">
        <w:rPr>
          <w:rFonts w:ascii="Arial" w:hAnsi="Arial" w:cs="Arial"/>
        </w:rPr>
        <w:t>a</w:t>
      </w:r>
      <w:r w:rsidRPr="007A5923">
        <w:rPr>
          <w:rFonts w:ascii="Arial" w:hAnsi="Arial" w:cs="Arial"/>
        </w:rPr>
        <w:t>ment</w:t>
      </w:r>
      <w:proofErr w:type="spellEnd"/>
      <w:r w:rsidRPr="007A5923">
        <w:rPr>
          <w:rFonts w:ascii="Arial" w:hAnsi="Arial" w:cs="Arial"/>
        </w:rPr>
        <w:t xml:space="preserve">, </w:t>
      </w:r>
      <w:r w:rsidR="003052F6">
        <w:rPr>
          <w:rFonts w:ascii="Arial" w:hAnsi="Arial" w:cs="Arial"/>
        </w:rPr>
        <w:t xml:space="preserve">in maniera tale da </w:t>
      </w:r>
      <w:r w:rsidR="00DC063B">
        <w:rPr>
          <w:rFonts w:ascii="Arial" w:hAnsi="Arial" w:cs="Arial"/>
        </w:rPr>
        <w:t>conseguire</w:t>
      </w:r>
      <w:r w:rsidR="003052F6">
        <w:rPr>
          <w:rFonts w:ascii="Arial" w:hAnsi="Arial" w:cs="Arial"/>
        </w:rPr>
        <w:t xml:space="preserve"> quei</w:t>
      </w:r>
      <w:r w:rsidRPr="007A5923">
        <w:rPr>
          <w:rFonts w:ascii="Arial" w:hAnsi="Arial" w:cs="Arial"/>
        </w:rPr>
        <w:t xml:space="preserve"> benefici</w:t>
      </w:r>
      <w:r w:rsidR="003052F6">
        <w:rPr>
          <w:rFonts w:ascii="Arial" w:hAnsi="Arial" w:cs="Arial"/>
        </w:rPr>
        <w:t xml:space="preserve"> che si traducono in </w:t>
      </w:r>
      <w:r w:rsidRPr="007A5923">
        <w:rPr>
          <w:rFonts w:ascii="Arial" w:hAnsi="Arial" w:cs="Arial"/>
        </w:rPr>
        <w:t>risparmio e</w:t>
      </w:r>
      <w:r w:rsidR="003052F6">
        <w:rPr>
          <w:rFonts w:ascii="Arial" w:hAnsi="Arial" w:cs="Arial"/>
        </w:rPr>
        <w:t>d</w:t>
      </w:r>
      <w:r w:rsidRPr="007A5923">
        <w:rPr>
          <w:rFonts w:ascii="Arial" w:hAnsi="Arial" w:cs="Arial"/>
        </w:rPr>
        <w:t xml:space="preserve"> efficacia</w:t>
      </w:r>
      <w:r w:rsidR="009C298E">
        <w:rPr>
          <w:rFonts w:ascii="Arial" w:hAnsi="Arial" w:cs="Arial"/>
        </w:rPr>
        <w:t xml:space="preserve"> dell’azione amministrativa</w:t>
      </w:r>
      <w:r w:rsidRPr="007A5923">
        <w:rPr>
          <w:rFonts w:ascii="Arial" w:hAnsi="Arial" w:cs="Arial"/>
        </w:rPr>
        <w:t>,</w:t>
      </w:r>
      <w:r w:rsidR="003052F6">
        <w:rPr>
          <w:rFonts w:ascii="Arial" w:hAnsi="Arial" w:cs="Arial"/>
        </w:rPr>
        <w:t xml:space="preserve"> grazie al </w:t>
      </w:r>
      <w:r w:rsidR="009C298E">
        <w:rPr>
          <w:rFonts w:ascii="Arial" w:hAnsi="Arial" w:cs="Arial"/>
        </w:rPr>
        <w:t>passaggio da</w:t>
      </w:r>
      <w:r w:rsidRPr="007A5923">
        <w:rPr>
          <w:rFonts w:ascii="Arial" w:hAnsi="Arial" w:cs="Arial"/>
        </w:rPr>
        <w:t xml:space="preserve">l documento </w:t>
      </w:r>
      <w:r w:rsidR="009C298E">
        <w:rPr>
          <w:rFonts w:ascii="Arial" w:hAnsi="Arial" w:cs="Arial"/>
        </w:rPr>
        <w:t>cartaceo alla sequenza binaria</w:t>
      </w:r>
      <w:r w:rsidR="003052F6">
        <w:rPr>
          <w:rFonts w:ascii="Arial" w:hAnsi="Arial" w:cs="Arial"/>
        </w:rPr>
        <w:t xml:space="preserve">. </w:t>
      </w:r>
    </w:p>
    <w:p w14:paraId="6C9F7653" w14:textId="77777777" w:rsidR="009E2BF7" w:rsidRPr="007E5D7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639F11B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07E36A42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669844AC" w14:textId="5CCEE899" w:rsidR="00F167A9" w:rsidRPr="007E5D77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Descrizione degli interventi</w:t>
      </w:r>
    </w:p>
    <w:p w14:paraId="3B0E50A8" w14:textId="77777777" w:rsidR="009C298E" w:rsidRDefault="003052F6" w:rsidP="008F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L’obiettivo che si intende raggiungere è la creazione di un centro </w:t>
      </w:r>
      <w:r w:rsidR="00C90626">
        <w:rPr>
          <w:rFonts w:ascii="Arial" w:hAnsi="Arial" w:cs="Arial"/>
        </w:rPr>
        <w:t xml:space="preserve">polivalente </w:t>
      </w:r>
      <w:r>
        <w:rPr>
          <w:rFonts w:ascii="Arial" w:hAnsi="Arial" w:cs="Arial"/>
        </w:rPr>
        <w:t xml:space="preserve">che </w:t>
      </w:r>
      <w:r w:rsidR="00C90626">
        <w:rPr>
          <w:rFonts w:ascii="Arial" w:hAnsi="Arial" w:cs="Arial"/>
        </w:rPr>
        <w:t>raccolga le esigenze di archiviazione e conservazione a norma dei documenti cartacei e</w:t>
      </w:r>
      <w:r w:rsidR="006844E7">
        <w:rPr>
          <w:rFonts w:ascii="Arial" w:hAnsi="Arial" w:cs="Arial"/>
        </w:rPr>
        <w:t xml:space="preserve"> contestual</w:t>
      </w:r>
      <w:r w:rsidR="00C90626">
        <w:rPr>
          <w:rFonts w:ascii="Arial" w:hAnsi="Arial" w:cs="Arial"/>
        </w:rPr>
        <w:t xml:space="preserve">mente </w:t>
      </w:r>
      <w:r>
        <w:rPr>
          <w:rFonts w:ascii="Arial" w:hAnsi="Arial" w:cs="Arial"/>
        </w:rPr>
        <w:t xml:space="preserve">provveda – previa descrizione archivistica del materiale coinvolto – alla digitalizzazione e </w:t>
      </w:r>
      <w:proofErr w:type="spellStart"/>
      <w:r>
        <w:rPr>
          <w:rFonts w:ascii="Arial" w:hAnsi="Arial" w:cs="Arial"/>
        </w:rPr>
        <w:t>metadatazione</w:t>
      </w:r>
      <w:proofErr w:type="spellEnd"/>
      <w:r>
        <w:rPr>
          <w:rFonts w:ascii="Arial" w:hAnsi="Arial" w:cs="Arial"/>
        </w:rPr>
        <w:t xml:space="preserve"> </w:t>
      </w:r>
      <w:r w:rsidR="00C90626">
        <w:rPr>
          <w:rFonts w:ascii="Arial" w:hAnsi="Arial" w:cs="Arial"/>
        </w:rPr>
        <w:t>degli stessi documenti</w:t>
      </w:r>
      <w:r>
        <w:rPr>
          <w:rFonts w:ascii="Arial" w:hAnsi="Arial" w:cs="Arial"/>
        </w:rPr>
        <w:t xml:space="preserve"> amministrativ</w:t>
      </w:r>
      <w:r w:rsidR="00C90626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="00C90626">
        <w:rPr>
          <w:rFonts w:ascii="Arial" w:hAnsi="Arial" w:cs="Arial"/>
        </w:rPr>
        <w:t xml:space="preserve"> </w:t>
      </w:r>
    </w:p>
    <w:p w14:paraId="46BEFC41" w14:textId="01115C8E" w:rsidR="002F158F" w:rsidRDefault="00C90626" w:rsidP="008F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Il centro</w:t>
      </w:r>
      <w:r w:rsidR="00B24A39">
        <w:rPr>
          <w:rFonts w:ascii="Arial" w:hAnsi="Arial" w:cs="Arial"/>
        </w:rPr>
        <w:t xml:space="preserve"> – destinato ad accogliere l’intero patrimonio archivistico del Comune di Oristano -</w:t>
      </w:r>
      <w:r w:rsidR="006844E7">
        <w:rPr>
          <w:rFonts w:ascii="Arial" w:hAnsi="Arial" w:cs="Arial"/>
        </w:rPr>
        <w:t xml:space="preserve"> verrà realizzato nei locali dell’ex complesso Ente Risi, interessati da un progetto di recupero e riconversione funzionale</w:t>
      </w:r>
      <w:r w:rsidR="00320DA4">
        <w:rPr>
          <w:rFonts w:ascii="Arial" w:hAnsi="Arial" w:cs="Arial"/>
        </w:rPr>
        <w:t xml:space="preserve">, dove verranno allestiti gli spazi di archivio e un LAB di digitalizzazione </w:t>
      </w:r>
      <w:r w:rsidR="009C298E">
        <w:rPr>
          <w:rFonts w:ascii="Arial" w:hAnsi="Arial" w:cs="Arial"/>
        </w:rPr>
        <w:t>dotato di strumentazione</w:t>
      </w:r>
      <w:r w:rsidR="00320DA4">
        <w:rPr>
          <w:rFonts w:ascii="Arial" w:hAnsi="Arial" w:cs="Arial"/>
        </w:rPr>
        <w:t xml:space="preserve"> all’avanguardia.</w:t>
      </w:r>
      <w:r w:rsidR="006844E7">
        <w:rPr>
          <w:rFonts w:ascii="Arial" w:hAnsi="Arial" w:cs="Arial"/>
        </w:rPr>
        <w:t xml:space="preserve"> </w:t>
      </w:r>
    </w:p>
    <w:p w14:paraId="3F7D5CA2" w14:textId="77777777" w:rsidR="009C298E" w:rsidRDefault="003052F6" w:rsidP="008F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Il primo intento di questo processo</w:t>
      </w:r>
      <w:r w:rsidR="006844E7">
        <w:rPr>
          <w:rFonts w:ascii="Arial" w:hAnsi="Arial" w:cs="Arial"/>
        </w:rPr>
        <w:t xml:space="preserve"> di digitalizzazione e </w:t>
      </w:r>
      <w:proofErr w:type="spellStart"/>
      <w:r w:rsidR="006844E7">
        <w:rPr>
          <w:rFonts w:ascii="Arial" w:hAnsi="Arial" w:cs="Arial"/>
        </w:rPr>
        <w:t>metadatazione</w:t>
      </w:r>
      <w:proofErr w:type="spellEnd"/>
      <w:r w:rsidR="006844E7">
        <w:rPr>
          <w:rFonts w:ascii="Arial" w:hAnsi="Arial" w:cs="Arial"/>
        </w:rPr>
        <w:t xml:space="preserve"> </w:t>
      </w:r>
      <w:r w:rsidR="00AB146C">
        <w:rPr>
          <w:rFonts w:ascii="Arial" w:hAnsi="Arial" w:cs="Arial"/>
        </w:rPr>
        <w:t xml:space="preserve">è </w:t>
      </w:r>
      <w:r w:rsidR="006844E7">
        <w:rPr>
          <w:rFonts w:ascii="Arial" w:hAnsi="Arial" w:cs="Arial"/>
        </w:rPr>
        <w:t xml:space="preserve">rendere fruibili </w:t>
      </w:r>
      <w:r w:rsidR="009C298E">
        <w:rPr>
          <w:rFonts w:ascii="Arial" w:hAnsi="Arial" w:cs="Arial"/>
        </w:rPr>
        <w:t xml:space="preserve">ai tecnici ed ai cittadini </w:t>
      </w:r>
      <w:r w:rsidR="00AB146C">
        <w:rPr>
          <w:rFonts w:ascii="Arial" w:hAnsi="Arial" w:cs="Arial"/>
        </w:rPr>
        <w:t>gli archivi delle pratiche edilizie</w:t>
      </w:r>
      <w:r w:rsidR="009C298E" w:rsidRPr="009C298E">
        <w:rPr>
          <w:rFonts w:ascii="Arial" w:hAnsi="Arial" w:cs="Arial"/>
        </w:rPr>
        <w:t xml:space="preserve"> </w:t>
      </w:r>
      <w:r w:rsidR="009C298E">
        <w:rPr>
          <w:rFonts w:ascii="Arial" w:hAnsi="Arial" w:cs="Arial"/>
        </w:rPr>
        <w:t>in formato elettronico</w:t>
      </w:r>
      <w:r w:rsidR="00AB146C">
        <w:rPr>
          <w:rFonts w:ascii="Arial" w:hAnsi="Arial" w:cs="Arial"/>
        </w:rPr>
        <w:t xml:space="preserve">. </w:t>
      </w:r>
    </w:p>
    <w:p w14:paraId="5A56CF14" w14:textId="47578606" w:rsidR="002F158F" w:rsidRDefault="00AB146C" w:rsidP="008F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 metadati di catalogazione della pratica ne devono garantire</w:t>
      </w:r>
      <w:r w:rsidR="008F3B57">
        <w:rPr>
          <w:rFonts w:ascii="Arial" w:hAnsi="Arial" w:cs="Arial"/>
        </w:rPr>
        <w:t xml:space="preserve"> l’acquisizione all’interno dei software gestionali in uso presso l’amministrazione</w:t>
      </w:r>
      <w:r>
        <w:rPr>
          <w:rFonts w:ascii="Arial" w:hAnsi="Arial" w:cs="Arial"/>
        </w:rPr>
        <w:t xml:space="preserve"> </w:t>
      </w:r>
      <w:r w:rsidR="008F3B57">
        <w:rPr>
          <w:rFonts w:ascii="Arial" w:hAnsi="Arial" w:cs="Arial"/>
        </w:rPr>
        <w:t>per facilitare il procedimento amministrativo</w:t>
      </w:r>
      <w:r w:rsidR="002F158F">
        <w:rPr>
          <w:rFonts w:ascii="Arial" w:hAnsi="Arial" w:cs="Arial"/>
        </w:rPr>
        <w:t xml:space="preserve"> informatizzato</w:t>
      </w:r>
      <w:r w:rsidR="008F3B57">
        <w:rPr>
          <w:rFonts w:ascii="Arial" w:hAnsi="Arial" w:cs="Arial"/>
        </w:rPr>
        <w:t xml:space="preserve"> in tutte le sue fasi: </w:t>
      </w:r>
      <w:r>
        <w:rPr>
          <w:rFonts w:ascii="Arial" w:hAnsi="Arial" w:cs="Arial"/>
        </w:rPr>
        <w:t xml:space="preserve">consultazione, </w:t>
      </w:r>
      <w:r w:rsidR="008F3B57">
        <w:rPr>
          <w:rFonts w:ascii="Arial" w:hAnsi="Arial" w:cs="Arial"/>
        </w:rPr>
        <w:t>istruttoria, gestione e conservazione.</w:t>
      </w:r>
    </w:p>
    <w:p w14:paraId="1934550C" w14:textId="527431AF" w:rsidR="008F3B57" w:rsidRDefault="008F3B57" w:rsidP="008F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Il secondo intento</w:t>
      </w:r>
      <w:r w:rsidR="00AB146C">
        <w:rPr>
          <w:rFonts w:ascii="Arial" w:hAnsi="Arial" w:cs="Arial"/>
        </w:rPr>
        <w:t>, sulla base del precedente processo,</w:t>
      </w:r>
      <w:r>
        <w:rPr>
          <w:rFonts w:ascii="Arial" w:hAnsi="Arial" w:cs="Arial"/>
        </w:rPr>
        <w:t xml:space="preserve"> è quello di creare uno sportello</w:t>
      </w:r>
      <w:r w:rsidR="00AB146C">
        <w:rPr>
          <w:rFonts w:ascii="Arial" w:hAnsi="Arial" w:cs="Arial"/>
        </w:rPr>
        <w:t xml:space="preserve"> fisico e</w:t>
      </w:r>
      <w:r>
        <w:rPr>
          <w:rFonts w:ascii="Arial" w:hAnsi="Arial" w:cs="Arial"/>
        </w:rPr>
        <w:t xml:space="preserve"> virtuale di accesso agli atti fruibile a cittadini e tecnici in maniera tale che siano abbreviati i tempi di istruttoria, consultazione, estrazione di copia delle pratiche correnti e di quelle custodite nella sezione di deposito</w:t>
      </w:r>
      <w:r w:rsidR="00FB112D">
        <w:rPr>
          <w:rFonts w:ascii="Arial" w:hAnsi="Arial" w:cs="Arial"/>
        </w:rPr>
        <w:t xml:space="preserve">. Il centro sarà dotato di diverse postazioni informatiche </w:t>
      </w:r>
      <w:r w:rsidR="00320DA4">
        <w:rPr>
          <w:rFonts w:ascii="Arial" w:hAnsi="Arial" w:cs="Arial"/>
        </w:rPr>
        <w:t>da cui procedere alla ricerca e visualizzazione delle pratiche in opportuno portale su cui sono state archiviate e indicizzate le pratiche digitalizzate</w:t>
      </w:r>
      <w:r>
        <w:rPr>
          <w:rFonts w:ascii="Arial" w:hAnsi="Arial" w:cs="Arial"/>
        </w:rPr>
        <w:t>.</w:t>
      </w:r>
      <w:r w:rsidR="00320DA4">
        <w:rPr>
          <w:rFonts w:ascii="Arial" w:hAnsi="Arial" w:cs="Arial"/>
        </w:rPr>
        <w:t xml:space="preserve"> Dallo stesso sarà possibile procedere al pagamento ed estrazione di copia della documentazione nel rispetto della normativa disciplinante l’accesso agli atti.</w:t>
      </w:r>
    </w:p>
    <w:p w14:paraId="3F3549BA" w14:textId="5E2EC379" w:rsidR="00672524" w:rsidRDefault="00672524" w:rsidP="008F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terzo intento è coniugare l’utilizzo del LAB di digitalizzazione </w:t>
      </w:r>
      <w:r w:rsidR="00BE2D6F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ambiti culturali e museali sfruttando l’infrastruttura realizzata per convertire in formato elettronico </w:t>
      </w:r>
      <w:r w:rsidR="00BE2D6F">
        <w:rPr>
          <w:rFonts w:ascii="Arial" w:hAnsi="Arial" w:cs="Arial"/>
        </w:rPr>
        <w:t>non solo, o non esclusivamente,</w:t>
      </w:r>
      <w:r>
        <w:rPr>
          <w:rFonts w:ascii="Arial" w:hAnsi="Arial" w:cs="Arial"/>
        </w:rPr>
        <w:t xml:space="preserve"> materiale docume</w:t>
      </w:r>
      <w:r w:rsidR="00BE2D6F">
        <w:rPr>
          <w:rFonts w:ascii="Arial" w:hAnsi="Arial" w:cs="Arial"/>
        </w:rPr>
        <w:t>ntario, ma potrà interessare l’</w:t>
      </w:r>
      <w:r>
        <w:rPr>
          <w:rFonts w:ascii="Arial" w:hAnsi="Arial" w:cs="Arial"/>
        </w:rPr>
        <w:t xml:space="preserve">acquisizione di materiale storico culturale e artistico – ad. Esempio ceramiche, opere d’arte, materiale artistico di vario genere, </w:t>
      </w:r>
      <w:proofErr w:type="spellStart"/>
      <w:r>
        <w:rPr>
          <w:rFonts w:ascii="Arial" w:hAnsi="Arial" w:cs="Arial"/>
        </w:rPr>
        <w:t>ecc</w:t>
      </w:r>
      <w:proofErr w:type="spellEnd"/>
      <w:r w:rsidR="00BE2D6F">
        <w:rPr>
          <w:rFonts w:ascii="Arial" w:hAnsi="Arial" w:cs="Arial"/>
        </w:rPr>
        <w:t xml:space="preserve">…associando degli spazi museali con </w:t>
      </w:r>
      <w:r w:rsidR="00BE2D6F" w:rsidRPr="00BE2D6F">
        <w:rPr>
          <w:rFonts w:ascii="Arial" w:hAnsi="Arial" w:cs="Arial"/>
        </w:rPr>
        <w:t>installazioni multimediali e interattive</w:t>
      </w:r>
      <w:r w:rsidR="00BE2D6F">
        <w:rPr>
          <w:rFonts w:ascii="Arial" w:hAnsi="Arial" w:cs="Arial"/>
        </w:rPr>
        <w:t>, con dei veri e propri tour digitali.</w:t>
      </w:r>
    </w:p>
    <w:p w14:paraId="55B4FE1D" w14:textId="5FB7B506" w:rsidR="009E2BF7" w:rsidRDefault="00BE2D6F" w:rsidP="009C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 ultimo, il</w:t>
      </w:r>
      <w:r w:rsidR="008F3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LAB</w:t>
      </w:r>
      <w:r w:rsidR="008F3B57">
        <w:rPr>
          <w:rFonts w:ascii="Arial" w:hAnsi="Arial" w:cs="Arial"/>
        </w:rPr>
        <w:t xml:space="preserve"> di digitalizzazione</w:t>
      </w:r>
      <w:r w:rsidR="00970C58">
        <w:rPr>
          <w:rFonts w:ascii="Arial" w:hAnsi="Arial" w:cs="Arial"/>
        </w:rPr>
        <w:t>,</w:t>
      </w:r>
      <w:r w:rsidR="008F3B57">
        <w:rPr>
          <w:rFonts w:ascii="Arial" w:hAnsi="Arial" w:cs="Arial"/>
        </w:rPr>
        <w:t xml:space="preserve"> posto in essere per rispondere alle esigenze </w:t>
      </w:r>
      <w:r w:rsidR="00970C58">
        <w:rPr>
          <w:rFonts w:ascii="Arial" w:hAnsi="Arial" w:cs="Arial"/>
        </w:rPr>
        <w:t xml:space="preserve">specifiche dell’Ente, </w:t>
      </w:r>
      <w:r w:rsidR="008F3B57">
        <w:rPr>
          <w:rFonts w:ascii="Arial" w:hAnsi="Arial" w:cs="Arial"/>
        </w:rPr>
        <w:t xml:space="preserve">dotato </w:t>
      </w:r>
      <w:r w:rsidR="00970C58">
        <w:rPr>
          <w:rFonts w:ascii="Arial" w:hAnsi="Arial" w:cs="Arial"/>
        </w:rPr>
        <w:t>anche di</w:t>
      </w:r>
      <w:r w:rsidR="008F3B57">
        <w:rPr>
          <w:rFonts w:ascii="Arial" w:hAnsi="Arial" w:cs="Arial"/>
        </w:rPr>
        <w:t xml:space="preserve"> personale qualificato nel settore, rappresenterà un centro di riferimento - per tutte le amministrazioni o comunque per chiunque abbi</w:t>
      </w:r>
      <w:r w:rsidR="00970C58">
        <w:rPr>
          <w:rFonts w:ascii="Arial" w:hAnsi="Arial" w:cs="Arial"/>
        </w:rPr>
        <w:t>a</w:t>
      </w:r>
      <w:r w:rsidR="008F3B57">
        <w:rPr>
          <w:rFonts w:ascii="Arial" w:hAnsi="Arial" w:cs="Arial"/>
        </w:rPr>
        <w:t xml:space="preserve"> un interesse specifico – per la digitalizzazione e </w:t>
      </w:r>
      <w:proofErr w:type="spellStart"/>
      <w:r w:rsidR="008F3B57">
        <w:rPr>
          <w:rFonts w:ascii="Arial" w:hAnsi="Arial" w:cs="Arial"/>
        </w:rPr>
        <w:t>metadatazione</w:t>
      </w:r>
      <w:proofErr w:type="spellEnd"/>
      <w:r w:rsidR="008F3B57">
        <w:rPr>
          <w:rFonts w:ascii="Arial" w:hAnsi="Arial" w:cs="Arial"/>
        </w:rPr>
        <w:t xml:space="preserve"> di materiale archivistico di tipo analogico</w:t>
      </w:r>
      <w:r w:rsidR="009C298E">
        <w:rPr>
          <w:rFonts w:ascii="Arial" w:hAnsi="Arial" w:cs="Arial"/>
        </w:rPr>
        <w:t>, fornendo un servizio in outs</w:t>
      </w:r>
      <w:r w:rsidR="00970C58">
        <w:rPr>
          <w:rFonts w:ascii="Arial" w:hAnsi="Arial" w:cs="Arial"/>
        </w:rPr>
        <w:t>o</w:t>
      </w:r>
      <w:r w:rsidR="009C298E">
        <w:rPr>
          <w:rFonts w:ascii="Arial" w:hAnsi="Arial" w:cs="Arial"/>
        </w:rPr>
        <w:t>urcing, fruibile anche per altre amministrazioni pubbliche e per altre amministrazioni comunali per le quali sarebbe impossibile realizzare degli archivi cartacei a norma.</w:t>
      </w:r>
    </w:p>
    <w:p w14:paraId="1B858890" w14:textId="130EC673" w:rsidR="009E2BF7" w:rsidRDefault="009C298E" w:rsidP="0040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Ovviamente queste funzioni generano una domanda di professionalità innovative </w:t>
      </w:r>
      <w:r w:rsidR="00771B37">
        <w:rPr>
          <w:rFonts w:ascii="Arial" w:hAnsi="Arial" w:cs="Arial"/>
        </w:rPr>
        <w:t xml:space="preserve">per cui si </w:t>
      </w:r>
      <w:r w:rsidR="0040275F">
        <w:rPr>
          <w:rFonts w:ascii="Arial" w:hAnsi="Arial" w:cs="Arial"/>
        </w:rPr>
        <w:t>sviluppano</w:t>
      </w:r>
      <w:r w:rsidR="00771B37">
        <w:rPr>
          <w:rFonts w:ascii="Arial" w:hAnsi="Arial" w:cs="Arial"/>
        </w:rPr>
        <w:t xml:space="preserve"> nuove occasioni di lavoro qualificato per i giovani e soprattutto per le donne, che notoriamente </w:t>
      </w:r>
      <w:r w:rsidR="0040275F">
        <w:rPr>
          <w:rFonts w:ascii="Arial" w:hAnsi="Arial" w:cs="Arial"/>
        </w:rPr>
        <w:t>hanno una propensione maggiore per le professioni legate all’archivistica e alla gestione dei processi amministrativi.</w:t>
      </w:r>
    </w:p>
    <w:p w14:paraId="6CD4C79D" w14:textId="77777777" w:rsidR="009E2BF7" w:rsidRPr="00955F76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A702A76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4A681718" w14:textId="2A77432E" w:rsidR="00F167A9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7E69E5" w:rsidRPr="007E5D77">
        <w:rPr>
          <w:rFonts w:ascii="Arial" w:hAnsi="Arial" w:cs="Arial"/>
          <w:b/>
          <w:bCs/>
          <w:sz w:val="28"/>
          <w:szCs w:val="28"/>
        </w:rPr>
        <w:t xml:space="preserve">omplementarità </w:t>
      </w:r>
      <w:r>
        <w:rPr>
          <w:rFonts w:ascii="Arial" w:hAnsi="Arial" w:cs="Arial"/>
          <w:b/>
          <w:bCs/>
          <w:sz w:val="28"/>
          <w:szCs w:val="28"/>
        </w:rPr>
        <w:t xml:space="preserve">e coerenza </w:t>
      </w:r>
      <w:r w:rsidR="007E69E5" w:rsidRPr="007E5D77">
        <w:rPr>
          <w:rFonts w:ascii="Arial" w:hAnsi="Arial" w:cs="Arial"/>
          <w:b/>
          <w:bCs/>
          <w:sz w:val="28"/>
          <w:szCs w:val="28"/>
        </w:rPr>
        <w:t>con altri Programmi/Progetti</w:t>
      </w:r>
    </w:p>
    <w:p w14:paraId="5949C479" w14:textId="35278DE9" w:rsidR="00F212E8" w:rsidRPr="007E5D77" w:rsidRDefault="00B36F48" w:rsidP="00F212E8">
      <w:pPr>
        <w:pStyle w:val="Contenutocornice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Descrivere la complementarietà dell’intervento con altri strumenti di livello comunitario, nazionale, regionale o locale, e con progetti singoli o complessi (Comunali o d’area vasta). Comprendere la descrizione della  coerenza con gli strumenti della programmazione 2021-2027, (Politica di Coesione), con gli obiettivi dell’Agenda 2030,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etc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….</w:t>
      </w:r>
    </w:p>
    <w:p w14:paraId="4B250417" w14:textId="2DF59247" w:rsidR="009E2BF7" w:rsidRDefault="00047F39" w:rsidP="00402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L’intervento è complementare al progetto di Riqualificazione Urbana denominato “Oristano Est” relativo al “</w:t>
      </w:r>
      <w:r w:rsidRPr="00047F39">
        <w:rPr>
          <w:rFonts w:ascii="Arial" w:hAnsi="Arial" w:cs="Arial"/>
        </w:rPr>
        <w:t>PROGRAMMA STRAORDINARIO DI INTERVENTO PER LA RIQUALIFICAZIONE</w:t>
      </w:r>
      <w:r w:rsidR="00F861ED">
        <w:rPr>
          <w:rFonts w:ascii="Arial" w:hAnsi="Arial" w:cs="Arial"/>
        </w:rPr>
        <w:t xml:space="preserve"> </w:t>
      </w:r>
      <w:r w:rsidRPr="00047F39">
        <w:rPr>
          <w:rFonts w:ascii="Arial" w:hAnsi="Arial" w:cs="Arial"/>
        </w:rPr>
        <w:t>URBANA E LA SICUREZZA</w:t>
      </w:r>
      <w:r>
        <w:rPr>
          <w:rFonts w:ascii="Arial" w:hAnsi="Arial" w:cs="Arial"/>
        </w:rPr>
        <w:t xml:space="preserve"> </w:t>
      </w:r>
      <w:r w:rsidRPr="00047F39">
        <w:rPr>
          <w:rFonts w:ascii="Arial" w:hAnsi="Arial" w:cs="Arial"/>
        </w:rPr>
        <w:t>DELLE PERIFERIE DELLE CITTÀ METROPOLITANE E DEI COMUNI CAPOLUOGO DI PROVINCIA</w:t>
      </w:r>
      <w:r w:rsidR="00F861E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Recupero e Riconversione funzionale dell’</w:t>
      </w:r>
      <w:r w:rsidR="00F861ED">
        <w:rPr>
          <w:rFonts w:ascii="Arial" w:hAnsi="Arial" w:cs="Arial"/>
        </w:rPr>
        <w:t>e</w:t>
      </w:r>
      <w:r>
        <w:rPr>
          <w:rFonts w:ascii="Arial" w:hAnsi="Arial" w:cs="Arial"/>
        </w:rPr>
        <w:t>x complesso Ente Risi</w:t>
      </w:r>
      <w:r w:rsidR="00F861ED">
        <w:rPr>
          <w:rFonts w:ascii="Arial" w:hAnsi="Arial" w:cs="Arial"/>
        </w:rPr>
        <w:t>”</w:t>
      </w:r>
      <w:r w:rsidR="00976A36">
        <w:rPr>
          <w:rFonts w:ascii="Arial" w:hAnsi="Arial" w:cs="Arial"/>
        </w:rPr>
        <w:t xml:space="preserve"> finanziato dalla Presidenza del Consiglio dei Ministri</w:t>
      </w:r>
      <w:r w:rsidR="008E08EB">
        <w:rPr>
          <w:rFonts w:ascii="Arial" w:hAnsi="Arial" w:cs="Arial"/>
        </w:rPr>
        <w:t xml:space="preserve"> nel 2017</w:t>
      </w:r>
      <w:r w:rsidR="00976A36">
        <w:rPr>
          <w:rFonts w:ascii="Arial" w:hAnsi="Arial" w:cs="Arial"/>
        </w:rPr>
        <w:t>.</w:t>
      </w:r>
    </w:p>
    <w:p w14:paraId="661ABC85" w14:textId="77777777" w:rsidR="009E2BF7" w:rsidRPr="00955F76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C19CB74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03D6C2D4" w14:textId="5A516AFF"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Fabbisogno finanziario </w:t>
      </w:r>
    </w:p>
    <w:p w14:paraId="615D2F8D" w14:textId="14D6F96A" w:rsidR="00F167A9" w:rsidRDefault="009E2BF7">
      <w:pPr>
        <w:rPr>
          <w:rFonts w:ascii="Arial" w:hAnsi="Arial" w:cs="Arial"/>
          <w:sz w:val="20"/>
          <w:szCs w:val="20"/>
        </w:rPr>
      </w:pPr>
      <w:r w:rsidRPr="009E2BF7">
        <w:rPr>
          <w:rFonts w:ascii="Arial" w:hAnsi="Arial" w:cs="Arial"/>
          <w:sz w:val="20"/>
          <w:szCs w:val="20"/>
        </w:rPr>
        <w:t>Indicare l’importo in euro, eventualmente suddiviso per lotti funzionali (indicando stralcio 1, 2 …n, e il relativo titolo di ciascuno stralcio)</w:t>
      </w:r>
    </w:p>
    <w:p w14:paraId="78140810" w14:textId="3B6BE063" w:rsidR="00E81723" w:rsidRDefault="00E81723" w:rsidP="00E81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Il primo stralcio dell’intervento complessivo di riqualificazione è stato finanziato dalla Presidenza del Consiglio dei Ministri con il Bando Periferie 2017 per €w 1.000.000 e dalla RAS Assessorato dell’Ambiente per la rimozione dell’amianto, con ulteriori € 200.000.</w:t>
      </w:r>
    </w:p>
    <w:p w14:paraId="01ADCCE2" w14:textId="7D1FECD3" w:rsidR="009E2BF7" w:rsidRDefault="00E81723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La realizzazione del secondo stralcio funzionale richiede un fabbisogno finanziario di ulteriori € 3.000.000 di cui € 2.300.000 per opere edili ed impiantistiche ed € 7</w:t>
      </w:r>
      <w:r w:rsidR="002A1121">
        <w:rPr>
          <w:rFonts w:ascii="Arial" w:hAnsi="Arial" w:cs="Arial"/>
        </w:rPr>
        <w:t>00.000</w:t>
      </w:r>
      <w:r>
        <w:rPr>
          <w:rFonts w:ascii="Arial" w:hAnsi="Arial" w:cs="Arial"/>
        </w:rPr>
        <w:t xml:space="preserve"> per la fornitura di attrezzature ed arredi.</w:t>
      </w:r>
    </w:p>
    <w:p w14:paraId="0399A590" w14:textId="77777777" w:rsidR="009E2BF7" w:rsidRPr="009E2BF7" w:rsidRDefault="009E2BF7" w:rsidP="009E2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49F1223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60C55FEA" w14:textId="77777777" w:rsidR="008E08EB" w:rsidRDefault="008E08EB">
      <w:pPr>
        <w:rPr>
          <w:rFonts w:ascii="Arial" w:hAnsi="Arial" w:cs="Arial"/>
          <w:b/>
          <w:bCs/>
          <w:sz w:val="28"/>
          <w:szCs w:val="28"/>
        </w:rPr>
      </w:pPr>
    </w:p>
    <w:p w14:paraId="0EFD7EC9" w14:textId="77777777" w:rsidR="008E08EB" w:rsidRDefault="008E08EB">
      <w:pPr>
        <w:rPr>
          <w:rFonts w:ascii="Arial" w:hAnsi="Arial" w:cs="Arial"/>
          <w:b/>
          <w:bCs/>
          <w:sz w:val="28"/>
          <w:szCs w:val="28"/>
        </w:rPr>
      </w:pPr>
    </w:p>
    <w:p w14:paraId="39C1CC04" w14:textId="77777777" w:rsidR="00B36F48" w:rsidRDefault="00B36F4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Livello di definizione del progetto </w:t>
      </w:r>
    </w:p>
    <w:p w14:paraId="38714647" w14:textId="411F4072" w:rsidR="009E2BF7" w:rsidRDefault="00B36F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lo stato di definizione del progetto, scheda preliminare, studio di fattibilità e i successivi livelli di esecutività.</w:t>
      </w:r>
    </w:p>
    <w:p w14:paraId="4AF166FA" w14:textId="7CB2EE4B" w:rsidR="002A1121" w:rsidRPr="00DD2029" w:rsidRDefault="002A1121" w:rsidP="00DD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DD2029">
        <w:rPr>
          <w:rFonts w:ascii="Arial" w:hAnsi="Arial" w:cs="Arial"/>
        </w:rPr>
        <w:t>Studio di fattibilità tecnico-economica approvato con Deliberazione della Giunta Comunale N. 123 del 13/06/2017, recante in oggetto “</w:t>
      </w:r>
      <w:r w:rsidR="00DD2029" w:rsidRPr="00DD2029">
        <w:rPr>
          <w:rFonts w:ascii="Arial" w:hAnsi="Arial" w:cs="Arial"/>
        </w:rPr>
        <w:t>Programma per la riqualificazione urbana e la sicurezza ORISTANO EST. Recupero e riconversione funzionale dell’ex Complesso Ente Risi. Approvazione progetto di fattibilità tecnico-economica e primo stralcio funzionale</w:t>
      </w:r>
      <w:r w:rsidRPr="00DD2029">
        <w:rPr>
          <w:rFonts w:ascii="Arial" w:hAnsi="Arial" w:cs="Arial"/>
        </w:rPr>
        <w:t>”.</w:t>
      </w:r>
    </w:p>
    <w:p w14:paraId="2A086F98" w14:textId="35F9E344" w:rsidR="002A1121" w:rsidRPr="00DD2029" w:rsidRDefault="002A1121" w:rsidP="002A1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D2029">
        <w:rPr>
          <w:rFonts w:ascii="Arial" w:hAnsi="Arial" w:cs="Arial"/>
        </w:rPr>
        <w:t xml:space="preserve">Primo stralcio funzionale </w:t>
      </w:r>
      <w:r w:rsidR="00DD2029" w:rsidRPr="00DD2029">
        <w:rPr>
          <w:rFonts w:ascii="Arial" w:hAnsi="Arial" w:cs="Arial"/>
        </w:rPr>
        <w:t>in corso di attuazione</w:t>
      </w:r>
      <w:r w:rsidR="00DD2029">
        <w:rPr>
          <w:rFonts w:ascii="Arial" w:hAnsi="Arial" w:cs="Arial"/>
        </w:rPr>
        <w:t>.</w:t>
      </w:r>
    </w:p>
    <w:p w14:paraId="46EB9604" w14:textId="77777777" w:rsidR="00DD2029" w:rsidRPr="00DD2029" w:rsidRDefault="00DD2029" w:rsidP="00DD2029">
      <w:pPr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color w:val="000000"/>
          <w:sz w:val="24"/>
          <w:szCs w:val="24"/>
        </w:rPr>
      </w:pPr>
    </w:p>
    <w:p w14:paraId="658778E4" w14:textId="77777777" w:rsidR="000B1037" w:rsidRDefault="000B1037">
      <w:pPr>
        <w:rPr>
          <w:rFonts w:ascii="Arial" w:hAnsi="Arial" w:cs="Arial"/>
          <w:b/>
          <w:bCs/>
          <w:sz w:val="28"/>
          <w:szCs w:val="28"/>
        </w:rPr>
      </w:pPr>
    </w:p>
    <w:p w14:paraId="4EF60F1C" w14:textId="5ABC7C09" w:rsidR="00F167A9" w:rsidRDefault="007E69E5">
      <w:pPr>
        <w:rPr>
          <w:rFonts w:ascii="Arial" w:hAnsi="Arial" w:cs="Arial"/>
          <w:b/>
          <w:bCs/>
          <w:sz w:val="28"/>
          <w:szCs w:val="28"/>
        </w:rPr>
      </w:pPr>
      <w:r w:rsidRPr="007E5D77">
        <w:rPr>
          <w:rFonts w:ascii="Arial" w:hAnsi="Arial" w:cs="Arial"/>
          <w:b/>
          <w:bCs/>
          <w:sz w:val="28"/>
          <w:szCs w:val="28"/>
        </w:rPr>
        <w:t xml:space="preserve">Tempi di attivazione </w:t>
      </w:r>
    </w:p>
    <w:p w14:paraId="12AF2C8E" w14:textId="581FCD3E" w:rsidR="004E5009" w:rsidRDefault="00B36F48" w:rsidP="00F212E8">
      <w:pPr>
        <w:pStyle w:val="Contenutocornic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la tempistica in mesi</w:t>
      </w:r>
    </w:p>
    <w:p w14:paraId="4A92E597" w14:textId="24BD779D" w:rsidR="00662BAD" w:rsidRDefault="00662BAD" w:rsidP="00662BAD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Approvazione della progettazione definitiva ed esecutiva entro </w:t>
      </w:r>
      <w:r>
        <w:rPr>
          <w:rFonts w:ascii="Arial" w:hAnsi="Arial" w:cs="Arial"/>
          <w:b/>
          <w:sz w:val="20"/>
          <w:szCs w:val="20"/>
        </w:rPr>
        <w:t>9 mesi</w:t>
      </w:r>
      <w:r>
        <w:rPr>
          <w:rFonts w:ascii="Arial" w:hAnsi="Arial" w:cs="Arial"/>
          <w:sz w:val="20"/>
          <w:szCs w:val="20"/>
        </w:rPr>
        <w:t xml:space="preserve"> dalla concessione del finanziamento</w:t>
      </w:r>
    </w:p>
    <w:p w14:paraId="007EABD9" w14:textId="77777777" w:rsidR="00662BAD" w:rsidRDefault="00662BAD" w:rsidP="00662BAD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Affidamento dei lavori e delle forniture entro </w:t>
      </w:r>
      <w:r>
        <w:rPr>
          <w:rFonts w:ascii="Arial" w:hAnsi="Arial" w:cs="Arial"/>
          <w:b/>
          <w:sz w:val="20"/>
          <w:szCs w:val="20"/>
        </w:rPr>
        <w:t>3 mesi</w:t>
      </w:r>
      <w:r>
        <w:rPr>
          <w:rFonts w:ascii="Arial" w:hAnsi="Arial" w:cs="Arial"/>
          <w:sz w:val="20"/>
          <w:szCs w:val="20"/>
        </w:rPr>
        <w:t xml:space="preserve"> dall’approvazione del progetto esecutivo</w:t>
      </w:r>
    </w:p>
    <w:p w14:paraId="558FBE94" w14:textId="2DB21ADE" w:rsidR="009E2BF7" w:rsidRDefault="00662BAD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Fine dei lavori e delle forniture entro </w:t>
      </w:r>
      <w:r>
        <w:rPr>
          <w:rFonts w:ascii="Arial" w:hAnsi="Arial" w:cs="Arial"/>
          <w:b/>
          <w:sz w:val="20"/>
          <w:szCs w:val="20"/>
        </w:rPr>
        <w:t>24 mesi</w:t>
      </w:r>
      <w:r>
        <w:rPr>
          <w:rFonts w:ascii="Arial" w:hAnsi="Arial" w:cs="Arial"/>
          <w:sz w:val="20"/>
          <w:szCs w:val="20"/>
        </w:rPr>
        <w:t xml:space="preserve"> da consegna dei lavori</w:t>
      </w:r>
    </w:p>
    <w:p w14:paraId="068F1567" w14:textId="77777777" w:rsidR="009E2BF7" w:rsidRPr="00F212E8" w:rsidRDefault="009E2BF7" w:rsidP="009E2BF7">
      <w:pPr>
        <w:pStyle w:val="Contenutocorn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9E2BF7" w:rsidRPr="00F212E8" w:rsidSect="009E2BF7">
      <w:headerReference w:type="default" r:id="rId9"/>
      <w:footerReference w:type="default" r:id="rId10"/>
      <w:pgSz w:w="11906" w:h="16838"/>
      <w:pgMar w:top="1417" w:right="1134" w:bottom="1134" w:left="1134" w:header="0" w:footer="41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F26DF" w14:textId="77777777" w:rsidR="00FD2E87" w:rsidRDefault="00FD2E87" w:rsidP="009E2BF7">
      <w:pPr>
        <w:spacing w:after="0" w:line="240" w:lineRule="auto"/>
      </w:pPr>
      <w:r>
        <w:separator/>
      </w:r>
    </w:p>
  </w:endnote>
  <w:endnote w:type="continuationSeparator" w:id="0">
    <w:p w14:paraId="76C4A35F" w14:textId="77777777" w:rsidR="00FD2E87" w:rsidRDefault="00FD2E87" w:rsidP="009E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3897" w14:textId="77777777" w:rsidR="000B1037" w:rsidRDefault="000B1037">
    <w:pPr>
      <w:pStyle w:val="Pidipagina"/>
      <w:jc w:val="center"/>
    </w:pPr>
  </w:p>
  <w:p w14:paraId="7DE761E8" w14:textId="77777777" w:rsidR="00662BAD" w:rsidRDefault="002712FD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Comune di Oristano Piazza Ele</w:t>
    </w:r>
    <w:r w:rsidR="00662BAD">
      <w:rPr>
        <w:sz w:val="20"/>
        <w:szCs w:val="20"/>
      </w:rPr>
      <w:t>o</w:t>
    </w:r>
    <w:r>
      <w:rPr>
        <w:sz w:val="20"/>
        <w:szCs w:val="20"/>
      </w:rPr>
      <w:t xml:space="preserve">nora d’Arborea 44, </w:t>
    </w:r>
    <w:proofErr w:type="spellStart"/>
    <w:r w:rsidR="000B1037" w:rsidRPr="009E2BF7"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0783/7911 </w:t>
    </w:r>
    <w:r w:rsidR="000B1037" w:rsidRPr="009E2BF7">
      <w:rPr>
        <w:sz w:val="20"/>
        <w:szCs w:val="20"/>
      </w:rPr>
      <w:t>e-mail</w:t>
    </w:r>
    <w:r>
      <w:rPr>
        <w:sz w:val="20"/>
        <w:szCs w:val="20"/>
      </w:rPr>
      <w:t xml:space="preserve"> </w:t>
    </w:r>
    <w:hyperlink r:id="rId1" w:history="1">
      <w:r w:rsidRPr="005033D3">
        <w:rPr>
          <w:rStyle w:val="Collegamentoipertestuale"/>
          <w:sz w:val="20"/>
          <w:szCs w:val="20"/>
        </w:rPr>
        <w:t>protocollo@comune.oristano.it</w:t>
      </w:r>
    </w:hyperlink>
    <w:r>
      <w:rPr>
        <w:sz w:val="20"/>
        <w:szCs w:val="20"/>
      </w:rPr>
      <w:t xml:space="preserve"> – </w:t>
    </w:r>
  </w:p>
  <w:p w14:paraId="468CCB0D" w14:textId="30A3F9C4" w:rsidR="000B1037" w:rsidRDefault="002712FD">
    <w:pPr>
      <w:pStyle w:val="Pidipagina"/>
      <w:jc w:val="center"/>
    </w:pPr>
    <w:proofErr w:type="spellStart"/>
    <w:r>
      <w:rPr>
        <w:sz w:val="20"/>
        <w:szCs w:val="20"/>
      </w:rPr>
      <w:t>pec</w:t>
    </w:r>
    <w:proofErr w:type="spellEnd"/>
    <w:r w:rsidR="00662BAD">
      <w:rPr>
        <w:sz w:val="20"/>
        <w:szCs w:val="20"/>
      </w:rPr>
      <w:t>:</w:t>
    </w:r>
    <w:r>
      <w:rPr>
        <w:sz w:val="20"/>
        <w:szCs w:val="20"/>
      </w:rPr>
      <w:t xml:space="preserve"> </w:t>
    </w:r>
    <w:hyperlink r:id="rId2" w:history="1">
      <w:r w:rsidRPr="005033D3">
        <w:rPr>
          <w:rStyle w:val="Collegamentoipertestuale"/>
          <w:sz w:val="20"/>
          <w:szCs w:val="20"/>
        </w:rPr>
        <w:t>istituzionale@pec.comune.oristano.it</w:t>
      </w:r>
    </w:hyperlink>
    <w:r>
      <w:rPr>
        <w:sz w:val="20"/>
        <w:szCs w:val="20"/>
      </w:rPr>
      <w:t xml:space="preserve"> </w:t>
    </w:r>
    <w:r w:rsidR="000B1037" w:rsidRPr="009E2BF7">
      <w:rPr>
        <w:sz w:val="20"/>
        <w:szCs w:val="20"/>
      </w:rPr>
      <w:t>referente</w:t>
    </w:r>
    <w:r>
      <w:rPr>
        <w:sz w:val="20"/>
        <w:szCs w:val="20"/>
      </w:rPr>
      <w:t xml:space="preserve"> Giuseppe Pinna, Dirigente del Settore Sviluppo del Territorio</w:t>
    </w:r>
  </w:p>
  <w:p w14:paraId="22569587" w14:textId="77777777" w:rsidR="000B1037" w:rsidRDefault="000B1037">
    <w:pPr>
      <w:pStyle w:val="Pidipagina"/>
      <w:jc w:val="center"/>
    </w:pPr>
  </w:p>
  <w:p w14:paraId="33C2EAD6" w14:textId="363A0366" w:rsidR="000B1037" w:rsidRPr="000B1037" w:rsidRDefault="000B1037">
    <w:pPr>
      <w:pStyle w:val="Pidipagina"/>
      <w:jc w:val="center"/>
      <w:rPr>
        <w:sz w:val="20"/>
        <w:szCs w:val="20"/>
      </w:rPr>
    </w:pPr>
    <w:r w:rsidRPr="000B1037">
      <w:rPr>
        <w:sz w:val="20"/>
        <w:szCs w:val="20"/>
      </w:rPr>
      <w:t xml:space="preserve">Pag. </w:t>
    </w:r>
    <w:sdt>
      <w:sdtPr>
        <w:rPr>
          <w:sz w:val="20"/>
          <w:szCs w:val="20"/>
        </w:rPr>
        <w:id w:val="-1673021457"/>
        <w:docPartObj>
          <w:docPartGallery w:val="Page Numbers (Bottom of Page)"/>
          <w:docPartUnique/>
        </w:docPartObj>
      </w:sdtPr>
      <w:sdtEndPr/>
      <w:sdtContent>
        <w:r w:rsidRPr="000B1037">
          <w:rPr>
            <w:sz w:val="20"/>
            <w:szCs w:val="20"/>
          </w:rPr>
          <w:fldChar w:fldCharType="begin"/>
        </w:r>
        <w:r w:rsidRPr="000B1037">
          <w:rPr>
            <w:sz w:val="20"/>
            <w:szCs w:val="20"/>
          </w:rPr>
          <w:instrText>PAGE   \* MERGEFORMAT</w:instrText>
        </w:r>
        <w:r w:rsidRPr="000B1037">
          <w:rPr>
            <w:sz w:val="20"/>
            <w:szCs w:val="20"/>
          </w:rPr>
          <w:fldChar w:fldCharType="separate"/>
        </w:r>
        <w:r w:rsidR="00ED08F4">
          <w:rPr>
            <w:noProof/>
            <w:sz w:val="20"/>
            <w:szCs w:val="20"/>
          </w:rPr>
          <w:t>4</w:t>
        </w:r>
        <w:r w:rsidRPr="000B1037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/4</w:t>
        </w:r>
      </w:sdtContent>
    </w:sdt>
  </w:p>
  <w:p w14:paraId="5F013FC7" w14:textId="11BD8107" w:rsidR="009E2BF7" w:rsidRPr="009E2BF7" w:rsidRDefault="009E2BF7" w:rsidP="009E2BF7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C6A46" w14:textId="77777777" w:rsidR="00FD2E87" w:rsidRDefault="00FD2E87" w:rsidP="009E2BF7">
      <w:pPr>
        <w:spacing w:after="0" w:line="240" w:lineRule="auto"/>
      </w:pPr>
      <w:r>
        <w:separator/>
      </w:r>
    </w:p>
  </w:footnote>
  <w:footnote w:type="continuationSeparator" w:id="0">
    <w:p w14:paraId="76728DB7" w14:textId="77777777" w:rsidR="00FD2E87" w:rsidRDefault="00FD2E87" w:rsidP="009E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7FDA" w14:textId="77777777" w:rsidR="000B1037" w:rsidRDefault="000B1037" w:rsidP="000B1037">
    <w:pPr>
      <w:pStyle w:val="Intestazione"/>
      <w:jc w:val="center"/>
    </w:pPr>
  </w:p>
  <w:p w14:paraId="0698953B" w14:textId="189BF09A" w:rsidR="000B1037" w:rsidRDefault="00250820" w:rsidP="000B103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169F852" wp14:editId="67BFE39F">
          <wp:extent cx="727014" cy="69793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21" cy="731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A6223"/>
    <w:multiLevelType w:val="multilevel"/>
    <w:tmpl w:val="620A9B0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954E14"/>
    <w:multiLevelType w:val="hybridMultilevel"/>
    <w:tmpl w:val="D144B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7A9"/>
    <w:rsid w:val="00016D58"/>
    <w:rsid w:val="00047F39"/>
    <w:rsid w:val="000B1037"/>
    <w:rsid w:val="00132F90"/>
    <w:rsid w:val="00250820"/>
    <w:rsid w:val="002712FD"/>
    <w:rsid w:val="002A1121"/>
    <w:rsid w:val="002A524A"/>
    <w:rsid w:val="002F158F"/>
    <w:rsid w:val="003052F6"/>
    <w:rsid w:val="00317343"/>
    <w:rsid w:val="00320DA4"/>
    <w:rsid w:val="00354184"/>
    <w:rsid w:val="00385CA6"/>
    <w:rsid w:val="00401792"/>
    <w:rsid w:val="0040275F"/>
    <w:rsid w:val="00406691"/>
    <w:rsid w:val="00437E4C"/>
    <w:rsid w:val="004D4D32"/>
    <w:rsid w:val="004E5009"/>
    <w:rsid w:val="00504D12"/>
    <w:rsid w:val="005743E1"/>
    <w:rsid w:val="005A04C7"/>
    <w:rsid w:val="00662BAD"/>
    <w:rsid w:val="00672524"/>
    <w:rsid w:val="006844E7"/>
    <w:rsid w:val="006B3D1E"/>
    <w:rsid w:val="006D7BEF"/>
    <w:rsid w:val="00724587"/>
    <w:rsid w:val="007628F8"/>
    <w:rsid w:val="00771B37"/>
    <w:rsid w:val="007A5923"/>
    <w:rsid w:val="007C4855"/>
    <w:rsid w:val="007D25A4"/>
    <w:rsid w:val="007D6263"/>
    <w:rsid w:val="007E5D77"/>
    <w:rsid w:val="007E69E5"/>
    <w:rsid w:val="007F5F69"/>
    <w:rsid w:val="008400F0"/>
    <w:rsid w:val="008B4C97"/>
    <w:rsid w:val="008E08EB"/>
    <w:rsid w:val="008F3B57"/>
    <w:rsid w:val="0091238A"/>
    <w:rsid w:val="00955F76"/>
    <w:rsid w:val="00970C58"/>
    <w:rsid w:val="00976A36"/>
    <w:rsid w:val="009C298E"/>
    <w:rsid w:val="009E2BF7"/>
    <w:rsid w:val="009F535A"/>
    <w:rsid w:val="00A03BE4"/>
    <w:rsid w:val="00A67A9B"/>
    <w:rsid w:val="00AB146C"/>
    <w:rsid w:val="00B222F7"/>
    <w:rsid w:val="00B24A39"/>
    <w:rsid w:val="00B34D84"/>
    <w:rsid w:val="00B36F48"/>
    <w:rsid w:val="00B44709"/>
    <w:rsid w:val="00B6005C"/>
    <w:rsid w:val="00BA782C"/>
    <w:rsid w:val="00BD7F67"/>
    <w:rsid w:val="00BE2D6F"/>
    <w:rsid w:val="00BF582C"/>
    <w:rsid w:val="00C21F1C"/>
    <w:rsid w:val="00C871DF"/>
    <w:rsid w:val="00C90626"/>
    <w:rsid w:val="00D411BC"/>
    <w:rsid w:val="00D93624"/>
    <w:rsid w:val="00DC063B"/>
    <w:rsid w:val="00DD2029"/>
    <w:rsid w:val="00E66EEE"/>
    <w:rsid w:val="00E81723"/>
    <w:rsid w:val="00E83707"/>
    <w:rsid w:val="00ED08F4"/>
    <w:rsid w:val="00EE00B9"/>
    <w:rsid w:val="00F167A9"/>
    <w:rsid w:val="00F212E8"/>
    <w:rsid w:val="00F60F1E"/>
    <w:rsid w:val="00F84EC8"/>
    <w:rsid w:val="00F861ED"/>
    <w:rsid w:val="00FB112D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F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B0AC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rsid w:val="004D4D32"/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BF7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BF7"/>
    <w:rPr>
      <w:sz w:val="22"/>
    </w:rPr>
  </w:style>
  <w:style w:type="character" w:styleId="Collegamentoipertestuale">
    <w:name w:val="Hyperlink"/>
    <w:basedOn w:val="Carpredefinitoparagrafo"/>
    <w:uiPriority w:val="99"/>
    <w:unhideWhenUsed/>
    <w:rsid w:val="002712F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B0AC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rsid w:val="004D4D32"/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BF7"/>
    <w:rPr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E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2BF7"/>
    <w:rPr>
      <w:sz w:val="22"/>
    </w:rPr>
  </w:style>
  <w:style w:type="character" w:styleId="Collegamentoipertestuale">
    <w:name w:val="Hyperlink"/>
    <w:basedOn w:val="Carpredefinitoparagrafo"/>
    <w:uiPriority w:val="99"/>
    <w:unhideWhenUsed/>
    <w:rsid w:val="002712F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tituzionale@pec.comune.oristano.it" TargetMode="External"/><Relationship Id="rId1" Type="http://schemas.openxmlformats.org/officeDocument/2006/relationships/hyperlink" Target="mailto:protocollo@comune.orist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D6DB-F6C0-41CB-A1CD-6475428A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XAntonella Casula</dc:creator>
  <cp:lastModifiedBy>XStefania Carletti</cp:lastModifiedBy>
  <cp:revision>2</cp:revision>
  <dcterms:created xsi:type="dcterms:W3CDTF">2021-05-10T07:15:00Z</dcterms:created>
  <dcterms:modified xsi:type="dcterms:W3CDTF">2021-05-10T07:15:00Z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