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3D" w:rsidRDefault="00B81D8A">
      <w:pPr>
        <w:pStyle w:val="Titolo7"/>
        <w:keepNext/>
        <w:spacing w:before="0" w:after="0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ISTITUZIONE </w:t>
      </w:r>
      <w:r w:rsidR="0022570B">
        <w:rPr>
          <w:rFonts w:ascii="Arial" w:hAnsi="Arial" w:cs="Arial"/>
          <w:b/>
          <w:bCs/>
          <w:sz w:val="20"/>
          <w:szCs w:val="20"/>
        </w:rPr>
        <w:t>SCUOLA CIVICA DI MUSICA</w:t>
      </w:r>
    </w:p>
    <w:p w:rsidR="009C043D" w:rsidRDefault="00B81D8A">
      <w:pPr>
        <w:pStyle w:val="Titolo7"/>
        <w:keepNext/>
        <w:spacing w:before="0" w:after="0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COMUNE DI ORISTANO</w:t>
      </w:r>
    </w:p>
    <w:p w:rsidR="009C043D" w:rsidRDefault="009C043D">
      <w:pPr>
        <w:rPr>
          <w:rFonts w:ascii="Arial" w:hAnsi="Arial" w:cs="Arial"/>
          <w:sz w:val="20"/>
          <w:szCs w:val="20"/>
        </w:rPr>
      </w:pPr>
    </w:p>
    <w:p w:rsidR="009C043D" w:rsidRDefault="0022570B">
      <w:pPr>
        <w:pStyle w:val="Titolo7"/>
        <w:keepNext/>
        <w:spacing w:before="0" w:after="0"/>
        <w:ind w:right="-28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Programmazione spese Anno scolastico 20</w:t>
      </w:r>
      <w:r w:rsidR="00B81D8A">
        <w:rPr>
          <w:rFonts w:ascii="Arial" w:hAnsi="Arial" w:cs="Arial"/>
          <w:b/>
          <w:bCs/>
          <w:sz w:val="20"/>
          <w:szCs w:val="20"/>
        </w:rPr>
        <w:t>18</w:t>
      </w:r>
      <w:r>
        <w:rPr>
          <w:rFonts w:ascii="Arial" w:hAnsi="Arial" w:cs="Arial"/>
          <w:b/>
          <w:bCs/>
          <w:sz w:val="20"/>
          <w:szCs w:val="20"/>
        </w:rPr>
        <w:t>/20</w:t>
      </w:r>
      <w:r w:rsidR="00B81D8A">
        <w:rPr>
          <w:rFonts w:ascii="Arial" w:hAnsi="Arial" w:cs="Arial"/>
          <w:b/>
          <w:bCs/>
          <w:sz w:val="20"/>
          <w:szCs w:val="20"/>
        </w:rPr>
        <w:t>19</w:t>
      </w:r>
    </w:p>
    <w:p w:rsidR="009C043D" w:rsidRDefault="009C043D">
      <w:pPr>
        <w:ind w:right="-284"/>
        <w:jc w:val="both"/>
        <w:rPr>
          <w:rFonts w:ascii="Arial" w:hAnsi="Arial" w:cs="Arial"/>
          <w:sz w:val="20"/>
          <w:szCs w:val="20"/>
        </w:rPr>
      </w:pPr>
    </w:p>
    <w:tbl>
      <w:tblPr>
        <w:tblW w:w="9539" w:type="dxa"/>
        <w:tblLook w:val="04A0" w:firstRow="1" w:lastRow="0" w:firstColumn="1" w:lastColumn="0" w:noHBand="0" w:noVBand="1"/>
      </w:tblPr>
      <w:tblGrid>
        <w:gridCol w:w="439"/>
        <w:gridCol w:w="991"/>
        <w:gridCol w:w="284"/>
        <w:gridCol w:w="283"/>
        <w:gridCol w:w="7542"/>
      </w:tblGrid>
      <w:tr w:rsidR="009C043D">
        <w:tc>
          <w:tcPr>
            <w:tcW w:w="392" w:type="dxa"/>
            <w:tcBorders>
              <w:bottom w:val="single" w:sz="4" w:space="0" w:color="000000"/>
            </w:tcBorders>
            <w:vAlign w:val="bottom"/>
          </w:tcPr>
          <w:p w:rsidR="009C043D" w:rsidRDefault="00B8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</w:t>
            </w:r>
          </w:p>
        </w:tc>
        <w:tc>
          <w:tcPr>
            <w:tcW w:w="992" w:type="dxa"/>
            <w:vAlign w:val="bottom"/>
          </w:tcPr>
          <w:p w:rsidR="009C043D" w:rsidRDefault="0022570B">
            <w:pPr>
              <w:ind w:right="-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sottoscritt</w:t>
            </w:r>
            <w:proofErr w:type="spellEnd"/>
          </w:p>
        </w:tc>
        <w:tc>
          <w:tcPr>
            <w:tcW w:w="284" w:type="dxa"/>
            <w:tcBorders>
              <w:bottom w:val="single" w:sz="4" w:space="0" w:color="000000"/>
            </w:tcBorders>
            <w:vAlign w:val="bottom"/>
          </w:tcPr>
          <w:p w:rsidR="009C043D" w:rsidRDefault="00B81D8A">
            <w:pPr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3" w:type="dxa"/>
            <w:vAlign w:val="bottom"/>
          </w:tcPr>
          <w:p w:rsidR="009C043D" w:rsidRDefault="009C043D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7588" w:type="dxa"/>
            <w:tcBorders>
              <w:bottom w:val="single" w:sz="4" w:space="0" w:color="auto"/>
            </w:tcBorders>
            <w:vAlign w:val="bottom"/>
          </w:tcPr>
          <w:p w:rsidR="009C043D" w:rsidRDefault="00B81D8A">
            <w:pPr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CHERGIA MARIA RIMEDIA</w:t>
            </w:r>
          </w:p>
        </w:tc>
      </w:tr>
    </w:tbl>
    <w:p w:rsidR="009C043D" w:rsidRDefault="009C043D">
      <w:pPr>
        <w:rPr>
          <w:rFonts w:ascii="Arial" w:hAnsi="Arial" w:cs="Arial"/>
          <w:sz w:val="6"/>
          <w:szCs w:val="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413"/>
        <w:gridCol w:w="8226"/>
      </w:tblGrid>
      <w:tr w:rsidR="009C043D">
        <w:tc>
          <w:tcPr>
            <w:tcW w:w="1395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qualità di </w:t>
            </w:r>
          </w:p>
        </w:tc>
        <w:tc>
          <w:tcPr>
            <w:tcW w:w="8124" w:type="dxa"/>
            <w:tcBorders>
              <w:bottom w:val="single" w:sz="4" w:space="0" w:color="auto"/>
            </w:tcBorders>
          </w:tcPr>
          <w:p w:rsidR="009C043D" w:rsidRDefault="00B81D8A" w:rsidP="00B8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Dirigente del Settore Programmazione, Gestione delle Risorse e Servizi Culturali</w:t>
            </w:r>
          </w:p>
        </w:tc>
      </w:tr>
    </w:tbl>
    <w:p w:rsidR="009C043D" w:rsidRDefault="009C043D">
      <w:pPr>
        <w:rPr>
          <w:rFonts w:ascii="Arial" w:hAnsi="Arial" w:cs="Arial"/>
          <w:sz w:val="6"/>
          <w:szCs w:val="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755"/>
        <w:gridCol w:w="8884"/>
      </w:tblGrid>
      <w:tr w:rsidR="009C043D">
        <w:tc>
          <w:tcPr>
            <w:tcW w:w="750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</w:t>
            </w:r>
          </w:p>
        </w:tc>
        <w:tc>
          <w:tcPr>
            <w:tcW w:w="8825" w:type="dxa"/>
            <w:tcBorders>
              <w:bottom w:val="single" w:sz="4" w:space="0" w:color="auto"/>
            </w:tcBorders>
          </w:tcPr>
          <w:p w:rsidR="009C043D" w:rsidRDefault="00B81D8A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>comune di oristano</w:t>
            </w:r>
          </w:p>
        </w:tc>
      </w:tr>
    </w:tbl>
    <w:p w:rsidR="009C043D" w:rsidRDefault="0022570B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e, pertanto, responsabile legale della Scuola civica di musica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1369"/>
        <w:gridCol w:w="3852"/>
        <w:gridCol w:w="946"/>
        <w:gridCol w:w="1010"/>
        <w:gridCol w:w="730"/>
        <w:gridCol w:w="1732"/>
      </w:tblGrid>
      <w:tr w:rsidR="009C043D">
        <w:tc>
          <w:tcPr>
            <w:tcW w:w="1327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 sede in</w:t>
            </w:r>
          </w:p>
        </w:tc>
        <w:tc>
          <w:tcPr>
            <w:tcW w:w="3733" w:type="dxa"/>
            <w:tcBorders>
              <w:bottom w:val="single" w:sz="4" w:space="0" w:color="auto"/>
            </w:tcBorders>
          </w:tcPr>
          <w:p w:rsidR="009C043D" w:rsidRDefault="00B81D8A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sili’ - oristano</w:t>
            </w:r>
          </w:p>
        </w:tc>
        <w:tc>
          <w:tcPr>
            <w:tcW w:w="917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Prov. 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9C043D" w:rsidRDefault="00B81D8A">
            <w:pPr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or</w:t>
            </w:r>
          </w:p>
        </w:tc>
        <w:tc>
          <w:tcPr>
            <w:tcW w:w="707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:rsidR="009C043D" w:rsidRDefault="00B8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09170</w:t>
            </w:r>
          </w:p>
        </w:tc>
      </w:tr>
    </w:tbl>
    <w:p w:rsidR="009C043D" w:rsidRDefault="009C043D">
      <w:pPr>
        <w:rPr>
          <w:rFonts w:ascii="Arial" w:hAnsi="Arial" w:cs="Arial"/>
          <w:sz w:val="6"/>
          <w:szCs w:val="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10"/>
        <w:gridCol w:w="6129"/>
      </w:tblGrid>
      <w:tr w:rsidR="009C043D">
        <w:tc>
          <w:tcPr>
            <w:tcW w:w="3510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 cui è titolare/capofila il Comune di</w:t>
            </w:r>
          </w:p>
        </w:tc>
        <w:tc>
          <w:tcPr>
            <w:tcW w:w="6129" w:type="dxa"/>
            <w:tcBorders>
              <w:bottom w:val="single" w:sz="4" w:space="0" w:color="auto"/>
            </w:tcBorders>
          </w:tcPr>
          <w:p w:rsidR="009C043D" w:rsidRDefault="00B8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ORISTANO</w:t>
            </w:r>
          </w:p>
        </w:tc>
      </w:tr>
    </w:tbl>
    <w:p w:rsidR="009C043D" w:rsidRDefault="0022570B">
      <w:pPr>
        <w:spacing w:after="120" w:line="360" w:lineRule="exac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che </w:t>
      </w:r>
      <w:r>
        <w:rPr>
          <w:rFonts w:ascii="Arial" w:hAnsi="Arial" w:cs="Arial"/>
          <w:bCs/>
          <w:sz w:val="20"/>
          <w:szCs w:val="20"/>
        </w:rPr>
        <w:t>i finanziamenti concessi dalla Regione Autonoma della Sardegna ai sensi della L.R. 28/1997 sono destinati unicamente a sostenere le spese per le finalità individuate all’art. 3 e nelle percentuali nel medesimo indicate e che le eventuali somme eccedenti dovranno essere imputate ad altri ricavi,</w:t>
      </w:r>
    </w:p>
    <w:p w:rsidR="009C043D" w:rsidRDefault="0022570B">
      <w:pPr>
        <w:spacing w:after="480" w:line="36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riferimento al finanziamento richiesto </w:t>
      </w:r>
      <w:r w:rsidR="00B81D8A">
        <w:rPr>
          <w:rFonts w:ascii="Arial" w:hAnsi="Arial" w:cs="Arial"/>
          <w:sz w:val="20"/>
          <w:szCs w:val="20"/>
        </w:rPr>
        <w:t>per l’anno scolastico 2018/2019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comunica che </w:t>
      </w:r>
      <w:r>
        <w:rPr>
          <w:rFonts w:ascii="Arial" w:hAnsi="Arial" w:cs="Arial"/>
          <w:b/>
          <w:bCs/>
          <w:sz w:val="20"/>
          <w:szCs w:val="20"/>
        </w:rPr>
        <w:t xml:space="preserve">la previsione delle entrate </w:t>
      </w:r>
      <w:r>
        <w:rPr>
          <w:rFonts w:ascii="Arial" w:hAnsi="Arial" w:cs="Arial"/>
          <w:bCs/>
          <w:sz w:val="20"/>
          <w:szCs w:val="20"/>
        </w:rPr>
        <w:t>è come sotto esposta:</w:t>
      </w:r>
    </w:p>
    <w:p w:rsidR="009C043D" w:rsidRDefault="0022570B">
      <w:pPr>
        <w:pStyle w:val="Titolo2"/>
        <w:spacing w:before="0" w:after="240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QUADRO PREVISIONE ENTRATE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3827"/>
      </w:tblGrid>
      <w:tr w:rsidR="009C043D">
        <w:trPr>
          <w:cantSplit/>
          <w:trHeight w:val="607"/>
        </w:trPr>
        <w:tc>
          <w:tcPr>
            <w:tcW w:w="637" w:type="dxa"/>
          </w:tcPr>
          <w:p w:rsidR="009C043D" w:rsidRDefault="00225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</w:t>
            </w:r>
          </w:p>
        </w:tc>
        <w:tc>
          <w:tcPr>
            <w:tcW w:w="5245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Contributo  Regione Autonoma Sardegna</w:t>
            </w: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64.822,24</w:t>
            </w:r>
          </w:p>
        </w:tc>
      </w:tr>
      <w:tr w:rsidR="009C043D">
        <w:trPr>
          <w:cantSplit/>
          <w:trHeight w:val="544"/>
        </w:trPr>
        <w:tc>
          <w:tcPr>
            <w:tcW w:w="637" w:type="dxa"/>
          </w:tcPr>
          <w:p w:rsidR="009C043D" w:rsidRDefault="00225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</w:t>
            </w:r>
          </w:p>
        </w:tc>
        <w:tc>
          <w:tcPr>
            <w:tcW w:w="5245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Quota a carico dell’Amministrazione</w:t>
            </w: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16.205,56</w:t>
            </w:r>
          </w:p>
        </w:tc>
      </w:tr>
      <w:tr w:rsidR="009C043D">
        <w:trPr>
          <w:cantSplit/>
          <w:trHeight w:val="525"/>
        </w:trPr>
        <w:tc>
          <w:tcPr>
            <w:tcW w:w="637" w:type="dxa"/>
          </w:tcPr>
          <w:p w:rsidR="009C043D" w:rsidRDefault="00225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 </w:t>
            </w:r>
          </w:p>
        </w:tc>
        <w:tc>
          <w:tcPr>
            <w:tcW w:w="5245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Quote allievi</w:t>
            </w: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86.100,00</w:t>
            </w:r>
          </w:p>
        </w:tc>
      </w:tr>
      <w:tr w:rsidR="009C043D">
        <w:trPr>
          <w:cantSplit/>
          <w:trHeight w:val="546"/>
        </w:trPr>
        <w:tc>
          <w:tcPr>
            <w:tcW w:w="637" w:type="dxa"/>
          </w:tcPr>
          <w:p w:rsidR="009C043D" w:rsidRDefault="002257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  <w:tc>
          <w:tcPr>
            <w:tcW w:w="5245" w:type="dxa"/>
          </w:tcPr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Altre entrate (Specificare): </w:t>
            </w:r>
          </w:p>
          <w:p w:rsidR="009C043D" w:rsidRDefault="002257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Contributo straordinario Comune di Oristano</w:t>
            </w: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14.436,19</w:t>
            </w:r>
          </w:p>
        </w:tc>
      </w:tr>
      <w:tr w:rsidR="009C043D">
        <w:trPr>
          <w:cantSplit/>
          <w:trHeight w:val="546"/>
        </w:trPr>
        <w:tc>
          <w:tcPr>
            <w:tcW w:w="637" w:type="dxa"/>
          </w:tcPr>
          <w:p w:rsidR="009C043D" w:rsidRDefault="009C04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C043D" w:rsidRDefault="009C0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546"/>
        </w:trPr>
        <w:tc>
          <w:tcPr>
            <w:tcW w:w="637" w:type="dxa"/>
          </w:tcPr>
          <w:p w:rsidR="009C043D" w:rsidRDefault="009C04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C043D" w:rsidRDefault="009C0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546"/>
        </w:trPr>
        <w:tc>
          <w:tcPr>
            <w:tcW w:w="637" w:type="dxa"/>
          </w:tcPr>
          <w:p w:rsidR="009C043D" w:rsidRDefault="009C04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C043D" w:rsidRDefault="009C0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501"/>
        </w:trPr>
        <w:tc>
          <w:tcPr>
            <w:tcW w:w="637" w:type="dxa"/>
          </w:tcPr>
          <w:p w:rsidR="009C043D" w:rsidRDefault="009C04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C043D" w:rsidRDefault="0022570B">
            <w:pPr>
              <w:pStyle w:val="Titolo2"/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TOTALE </w:t>
            </w:r>
          </w:p>
        </w:tc>
        <w:tc>
          <w:tcPr>
            <w:tcW w:w="3827" w:type="dxa"/>
          </w:tcPr>
          <w:p w:rsidR="009C043D" w:rsidRPr="00B81D8A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81D8A">
              <w:rPr>
                <w:rFonts w:ascii="Arial" w:hAnsi="Arial" w:cs="Arial"/>
                <w:b/>
                <w:sz w:val="20"/>
                <w:szCs w:val="20"/>
              </w:rPr>
              <w:t>€  181.563,99</w:t>
            </w:r>
            <w:bookmarkStart w:id="0" w:name="_GoBack"/>
            <w:bookmarkEnd w:id="0"/>
          </w:p>
        </w:tc>
      </w:tr>
    </w:tbl>
    <w:p w:rsidR="009C043D" w:rsidRDefault="0022570B">
      <w:pPr>
        <w:spacing w:before="36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 che, pertanto, le </w:t>
      </w:r>
      <w:r>
        <w:rPr>
          <w:rFonts w:ascii="Arial" w:hAnsi="Arial" w:cs="Arial"/>
          <w:b/>
          <w:sz w:val="20"/>
          <w:szCs w:val="20"/>
        </w:rPr>
        <w:t>spese previste</w:t>
      </w:r>
      <w:r>
        <w:rPr>
          <w:rFonts w:ascii="Arial" w:hAnsi="Arial" w:cs="Arial"/>
          <w:sz w:val="20"/>
          <w:szCs w:val="20"/>
        </w:rPr>
        <w:t xml:space="preserve"> sono come sotto esposte:</w:t>
      </w:r>
    </w:p>
    <w:p w:rsidR="009C043D" w:rsidRDefault="0022570B">
      <w:pPr>
        <w:pStyle w:val="Titolo2"/>
        <w:spacing w:before="0" w:after="12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QUADRO SPESE PREVISTE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27"/>
      </w:tblGrid>
      <w:tr w:rsidR="009C043D">
        <w:trPr>
          <w:cantSplit/>
          <w:trHeight w:val="699"/>
        </w:trPr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:rsidR="009C043D" w:rsidRDefault="0022570B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a) Acquisto arredamento, strumenti, materiale didattico e attrezzature tecniche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€ 12.200,00</w:t>
            </w:r>
          </w:p>
        </w:tc>
      </w:tr>
      <w:tr w:rsidR="009C043D">
        <w:trPr>
          <w:cantSplit/>
          <w:trHeight w:val="332"/>
        </w:trPr>
        <w:tc>
          <w:tcPr>
            <w:tcW w:w="5882" w:type="dxa"/>
            <w:tcBorders>
              <w:right w:val="single" w:sz="4" w:space="0" w:color="auto"/>
            </w:tcBorders>
            <w:vAlign w:val="center"/>
          </w:tcPr>
          <w:p w:rsidR="009C043D" w:rsidRDefault="0022570B">
            <w:pPr>
              <w:pStyle w:val="Corpodeltesto2"/>
              <w:spacing w:after="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b) Funzionamento e gestione corsi: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:rsidR="009C043D" w:rsidRDefault="002257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  152.460,81</w:t>
            </w:r>
          </w:p>
        </w:tc>
      </w:tr>
      <w:tr w:rsidR="009C043D">
        <w:trPr>
          <w:cantSplit/>
          <w:trHeight w:val="406"/>
        </w:trPr>
        <w:tc>
          <w:tcPr>
            <w:tcW w:w="5882" w:type="dxa"/>
            <w:vAlign w:val="center"/>
          </w:tcPr>
          <w:p w:rsidR="009C043D" w:rsidRDefault="0022570B">
            <w:pPr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b.1) Emolumenti del direttore didattico artistico, dei docenti e degli addetti di segreteria se esterni ai ruoli del Comune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€ 78.302,43</w:t>
            </w:r>
          </w:p>
        </w:tc>
      </w:tr>
      <w:tr w:rsidR="009C043D">
        <w:trPr>
          <w:cantSplit/>
          <w:trHeight w:val="541"/>
        </w:trPr>
        <w:tc>
          <w:tcPr>
            <w:tcW w:w="5882" w:type="dxa"/>
            <w:vAlign w:val="center"/>
          </w:tcPr>
          <w:p w:rsidR="009C043D" w:rsidRDefault="0022570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b.2) Oneri sociali e tributi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€ 69.708,38</w:t>
            </w:r>
          </w:p>
        </w:tc>
      </w:tr>
      <w:tr w:rsidR="009C043D">
        <w:trPr>
          <w:cantSplit/>
          <w:trHeight w:val="404"/>
        </w:trPr>
        <w:tc>
          <w:tcPr>
            <w:tcW w:w="5882" w:type="dxa"/>
            <w:vAlign w:val="center"/>
          </w:tcPr>
          <w:p w:rsidR="009C043D" w:rsidRDefault="0022570B">
            <w:pPr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b.3) Spese per l’acquisto di materiali didattici e materiali di consumo per l’attività didattica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    450,00</w:t>
            </w:r>
          </w:p>
        </w:tc>
      </w:tr>
      <w:tr w:rsidR="009C043D">
        <w:trPr>
          <w:cantSplit/>
          <w:trHeight w:val="555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b.4) Spese per la realizzazione e la stampa di materiale didattico, promozionale, informativo attinente l’attività didattica, che dovrà essere adeguatamente dettagliato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€ 4.000,00</w:t>
            </w:r>
          </w:p>
        </w:tc>
      </w:tr>
      <w:tr w:rsidR="009C043D">
        <w:trPr>
          <w:cantSplit/>
          <w:trHeight w:val="415"/>
        </w:trPr>
        <w:tc>
          <w:tcPr>
            <w:tcW w:w="5882" w:type="dxa"/>
            <w:vAlign w:val="center"/>
          </w:tcPr>
          <w:p w:rsidR="009C043D" w:rsidRDefault="00225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c) Manifestazioni collaterali: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€ 7.500,00</w:t>
            </w:r>
          </w:p>
        </w:tc>
      </w:tr>
      <w:tr w:rsidR="009C043D">
        <w:trPr>
          <w:cantSplit/>
          <w:trHeight w:val="415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c.1) Compensi per “prestazioni di servizi”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€ 5.000,00</w:t>
            </w:r>
          </w:p>
        </w:tc>
      </w:tr>
      <w:tr w:rsidR="009C043D">
        <w:trPr>
          <w:cantSplit/>
          <w:trHeight w:val="663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c.2) Spese derivanti dall’uso di locali, di impianti e di strutture adibite agli spettacoli e alle prove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663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c.3) Spese per le realizzazioni, gli allestimenti degli spettacoli e delle produzioni artistiche dal vivo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€ 1.500,00</w:t>
            </w:r>
          </w:p>
        </w:tc>
      </w:tr>
      <w:tr w:rsidR="009C043D">
        <w:trPr>
          <w:cantSplit/>
          <w:trHeight w:val="663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c.4) Spese per la pubblicità delle attività in programma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€ 1.000,00</w:t>
            </w:r>
          </w:p>
        </w:tc>
      </w:tr>
      <w:tr w:rsidR="009C043D">
        <w:trPr>
          <w:cantSplit/>
          <w:trHeight w:val="526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c.5) Spese SIAE (diritti d’autore, etc.)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560"/>
        </w:trPr>
        <w:tc>
          <w:tcPr>
            <w:tcW w:w="5882" w:type="dxa"/>
            <w:vAlign w:val="center"/>
          </w:tcPr>
          <w:p w:rsidR="009C043D" w:rsidRDefault="0022570B">
            <w:pPr>
              <w:pStyle w:val="Rientrocorpodeltesto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c.6) Spese per l’allestimento di attività laboratoriali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555"/>
        </w:trPr>
        <w:tc>
          <w:tcPr>
            <w:tcW w:w="5882" w:type="dxa"/>
            <w:vAlign w:val="center"/>
          </w:tcPr>
          <w:p w:rsidR="009C043D" w:rsidRDefault="0022570B">
            <w:pPr>
              <w:ind w:left="42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d) Altri Oneri di Gestione ordinaria e straordinaria: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€ 9.403,18</w:t>
            </w:r>
          </w:p>
        </w:tc>
      </w:tr>
      <w:tr w:rsidR="009C043D">
        <w:trPr>
          <w:cantSplit/>
          <w:trHeight w:val="705"/>
        </w:trPr>
        <w:tc>
          <w:tcPr>
            <w:tcW w:w="5882" w:type="dxa"/>
            <w:vAlign w:val="center"/>
          </w:tcPr>
          <w:p w:rsidR="009C043D" w:rsidRDefault="0022570B">
            <w:pPr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d.1) Spese per affitto sede operativa, condominiali, pulizia sede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€ 3.850,00</w:t>
            </w:r>
          </w:p>
        </w:tc>
      </w:tr>
      <w:tr w:rsidR="009C043D">
        <w:trPr>
          <w:cantSplit/>
          <w:trHeight w:val="687"/>
        </w:trPr>
        <w:tc>
          <w:tcPr>
            <w:tcW w:w="5882" w:type="dxa"/>
            <w:vAlign w:val="center"/>
          </w:tcPr>
          <w:p w:rsidR="009C043D" w:rsidRDefault="0022570B">
            <w:pPr>
              <w:ind w:left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d.2) Spese per energia elettrica, acqua, telefono, rifiuti solidi urbani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  400,00</w:t>
            </w:r>
          </w:p>
        </w:tc>
      </w:tr>
      <w:tr w:rsidR="009C043D">
        <w:trPr>
          <w:cantSplit/>
          <w:trHeight w:val="569"/>
        </w:trPr>
        <w:tc>
          <w:tcPr>
            <w:tcW w:w="5882" w:type="dxa"/>
            <w:vAlign w:val="center"/>
          </w:tcPr>
          <w:p w:rsidR="009C043D" w:rsidRDefault="0022570B">
            <w:pPr>
              <w:ind w:left="284"/>
            </w:pPr>
            <w:r>
              <w:rPr>
                <w:rFonts w:ascii="Arial" w:hAnsi="Arial" w:cs="Arial"/>
                <w:bCs/>
                <w:sz w:val="20"/>
                <w:szCs w:val="20"/>
              </w:rPr>
              <w:t>d.3) Spese postali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C043D">
        <w:trPr>
          <w:cantSplit/>
          <w:trHeight w:val="551"/>
        </w:trPr>
        <w:tc>
          <w:tcPr>
            <w:tcW w:w="5882" w:type="dxa"/>
            <w:vAlign w:val="center"/>
          </w:tcPr>
          <w:p w:rsidR="009C043D" w:rsidRDefault="0022570B">
            <w:pPr>
              <w:ind w:left="28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d.4) Materiali di consumo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  150,00</w:t>
            </w:r>
          </w:p>
        </w:tc>
      </w:tr>
      <w:tr w:rsidR="009C04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5882" w:type="dxa"/>
            <w:vAlign w:val="center"/>
          </w:tcPr>
          <w:p w:rsidR="009C043D" w:rsidRDefault="0022570B">
            <w:pPr>
              <w:pStyle w:val="Titolo2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Altre:</w:t>
            </w:r>
          </w:p>
        </w:tc>
        <w:tc>
          <w:tcPr>
            <w:tcW w:w="3827" w:type="dxa"/>
            <w:vAlign w:val="center"/>
          </w:tcPr>
          <w:p w:rsidR="009C043D" w:rsidRDefault="009C043D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5882" w:type="dxa"/>
            <w:vAlign w:val="center"/>
          </w:tcPr>
          <w:p w:rsidR="009C043D" w:rsidRDefault="0022570B">
            <w:pPr>
              <w:pStyle w:val="Titolo2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Professionisti esterni (compreso oneri di legge)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€ 3.953,18</w:t>
            </w:r>
          </w:p>
        </w:tc>
      </w:tr>
      <w:tr w:rsidR="009C04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5882" w:type="dxa"/>
            <w:vAlign w:val="center"/>
          </w:tcPr>
          <w:p w:rsidR="009C043D" w:rsidRDefault="0022570B">
            <w:pPr>
              <w:pStyle w:val="Titolo2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Manutenzioni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  400,00</w:t>
            </w:r>
          </w:p>
        </w:tc>
      </w:tr>
      <w:tr w:rsidR="009C04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5882" w:type="dxa"/>
            <w:vAlign w:val="center"/>
          </w:tcPr>
          <w:p w:rsidR="009C043D" w:rsidRDefault="0022570B">
            <w:pPr>
              <w:pStyle w:val="Titolo2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Assicurazione R.C. Allievi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  400,00</w:t>
            </w:r>
          </w:p>
        </w:tc>
      </w:tr>
      <w:tr w:rsidR="009C04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5882" w:type="dxa"/>
            <w:vAlign w:val="center"/>
          </w:tcPr>
          <w:p w:rsidR="009C043D" w:rsidRDefault="0022570B">
            <w:pPr>
              <w:pStyle w:val="Titolo2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 Varie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    250,00</w:t>
            </w:r>
          </w:p>
        </w:tc>
      </w:tr>
      <w:tr w:rsidR="009C043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1"/>
        </w:trPr>
        <w:tc>
          <w:tcPr>
            <w:tcW w:w="5882" w:type="dxa"/>
            <w:vAlign w:val="center"/>
          </w:tcPr>
          <w:p w:rsidR="009C043D" w:rsidRDefault="0022570B">
            <w:pPr>
              <w:pStyle w:val="Titolo2"/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TOTALE </w:t>
            </w:r>
          </w:p>
        </w:tc>
        <w:tc>
          <w:tcPr>
            <w:tcW w:w="3827" w:type="dxa"/>
            <w:vAlign w:val="center"/>
          </w:tcPr>
          <w:p w:rsidR="009C043D" w:rsidRDefault="0022570B">
            <w:pPr>
              <w:pStyle w:val="Pidipagina"/>
              <w:tabs>
                <w:tab w:val="clear" w:pos="4819"/>
                <w:tab w:val="clear" w:pos="907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€ 181.563,99</w:t>
            </w:r>
          </w:p>
        </w:tc>
      </w:tr>
    </w:tbl>
    <w:p w:rsidR="009C043D" w:rsidRDefault="0022570B">
      <w:pPr>
        <w:pStyle w:val="Sigla"/>
        <w:spacing w:before="36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QUADRO DI RIEPILOGO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827"/>
      </w:tblGrid>
      <w:tr w:rsidR="009C043D">
        <w:trPr>
          <w:cantSplit/>
          <w:trHeight w:val="28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3D" w:rsidRDefault="00225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ENTRATE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043D" w:rsidRDefault="00225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€ 181.563,99</w:t>
            </w:r>
          </w:p>
        </w:tc>
      </w:tr>
      <w:tr w:rsidR="009C043D">
        <w:trPr>
          <w:cantSplit/>
          <w:trHeight w:val="280"/>
        </w:trPr>
        <w:tc>
          <w:tcPr>
            <w:tcW w:w="5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3D" w:rsidRDefault="00225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TOTALE USCITE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C043D" w:rsidRDefault="0022570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€ 181.563,99</w:t>
            </w:r>
          </w:p>
        </w:tc>
      </w:tr>
    </w:tbl>
    <w:p w:rsidR="009C043D" w:rsidRDefault="0022570B">
      <w:pPr>
        <w:spacing w:before="720"/>
        <w:ind w:left="5103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Timbro e firma</w:t>
      </w:r>
    </w:p>
    <w:sectPr w:rsidR="009C0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27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15" w:rsidRDefault="00134615">
      <w:r>
        <w:separator/>
      </w:r>
    </w:p>
  </w:endnote>
  <w:endnote w:type="continuationSeparator" w:id="0">
    <w:p w:rsidR="00134615" w:rsidRDefault="0013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3D" w:rsidRDefault="009C04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3D" w:rsidRDefault="009C043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3D" w:rsidRDefault="009C04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15" w:rsidRDefault="00134615">
      <w:r>
        <w:separator/>
      </w:r>
    </w:p>
  </w:footnote>
  <w:footnote w:type="continuationSeparator" w:id="0">
    <w:p w:rsidR="00134615" w:rsidRDefault="0013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3D" w:rsidRDefault="009C04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3D" w:rsidRDefault="0022570B">
    <w:pPr>
      <w:pStyle w:val="Intestazione"/>
      <w:jc w:val="right"/>
      <w:rPr>
        <w:rFonts w:ascii="Futura Std Book" w:hAnsi="Futura Std Book" w:cs="Futura Std Book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Modello 2 - “Spese programmate”</w:t>
    </w:r>
    <w:r>
      <w:rPr>
        <w:rFonts w:ascii="Arial" w:hAnsi="Arial" w:cs="Arial"/>
        <w:bCs/>
        <w:sz w:val="16"/>
        <w:szCs w:val="16"/>
      </w:rPr>
      <w:br/>
      <w:t>L.R. 15 ottobre 1997, n. 28</w:t>
    </w:r>
    <w:r>
      <w:rPr>
        <w:rFonts w:ascii="Arial" w:hAnsi="Arial" w:cs="Arial"/>
        <w:bCs/>
        <w:sz w:val="16"/>
        <w:szCs w:val="16"/>
      </w:rPr>
      <w:br/>
    </w:r>
    <w:r>
      <w:rPr>
        <w:rFonts w:ascii="Futura Std Book" w:hAnsi="Futura Std Book" w:cs="Futura Std Book"/>
        <w:bCs/>
        <w:sz w:val="16"/>
        <w:szCs w:val="16"/>
      </w:rPr>
      <w:t>Allegato alla Determinazione n. 77 del 21/03/2012</w:t>
    </w:r>
    <w:r>
      <w:rPr>
        <w:rFonts w:ascii="Futura Std Book" w:hAnsi="Futura Std Book" w:cs="Futura Std Book"/>
        <w:bCs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43D" w:rsidRDefault="0022570B">
    <w:pPr>
      <w:pStyle w:val="Intestazione"/>
      <w:jc w:val="right"/>
      <w:rPr>
        <w:rFonts w:ascii="Futura Std Book" w:hAnsi="Futura Std Book" w:cs="Futura Std Book"/>
        <w:bCs/>
        <w:sz w:val="16"/>
        <w:szCs w:val="16"/>
      </w:rPr>
    </w:pPr>
    <w:r>
      <w:rPr>
        <w:rFonts w:ascii="Arial" w:hAnsi="Arial" w:cs="Arial"/>
        <w:bCs/>
        <w:sz w:val="16"/>
        <w:szCs w:val="16"/>
      </w:rPr>
      <w:t>Modello 2 - “Spese programmate”</w:t>
    </w:r>
    <w:r>
      <w:rPr>
        <w:rFonts w:ascii="Arial" w:hAnsi="Arial" w:cs="Arial"/>
        <w:bCs/>
        <w:sz w:val="16"/>
        <w:szCs w:val="16"/>
      </w:rPr>
      <w:br/>
      <w:t>L.R. 15 ottobre 1997, n. 28</w:t>
    </w:r>
    <w:r>
      <w:rPr>
        <w:rFonts w:ascii="Arial" w:hAnsi="Arial" w:cs="Arial"/>
        <w:bCs/>
        <w:sz w:val="16"/>
        <w:szCs w:val="16"/>
      </w:rPr>
      <w:br/>
    </w:r>
    <w:r>
      <w:rPr>
        <w:rFonts w:ascii="Futura Std Book" w:hAnsi="Futura Std Book" w:cs="Futura Std Book"/>
        <w:bCs/>
        <w:sz w:val="16"/>
        <w:szCs w:val="16"/>
      </w:rPr>
      <w:t>Allegato alla Determinazione n. 77 del 21/03/2012</w:t>
    </w:r>
  </w:p>
  <w:p w:rsidR="009C043D" w:rsidRDefault="009C043D">
    <w:pPr>
      <w:pStyle w:val="Intestazione"/>
      <w:jc w:val="right"/>
      <w:rPr>
        <w:rFonts w:ascii="Futura Std Book" w:hAnsi="Futura Std Book" w:cs="Futura Std Book"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2B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6D232480"/>
    <w:multiLevelType w:val="singleLevel"/>
    <w:tmpl w:val="E410FE56"/>
    <w:lvl w:ilvl="0">
      <w:start w:val="6"/>
      <w:numFmt w:val="upperLetter"/>
      <w:pStyle w:val="Titolo5"/>
      <w:lvlText w:val="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3D"/>
    <w:rsid w:val="00060FFD"/>
    <w:rsid w:val="00134615"/>
    <w:rsid w:val="0022570B"/>
    <w:rsid w:val="009C043D"/>
    <w:rsid w:val="00B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Pr>
      <w:rFonts w:ascii="CG Times" w:hAnsi="CG Times" w:cs="CG Times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pacing w:before="24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outlineLvl w:val="1"/>
    </w:pPr>
    <w:rPr>
      <w:b/>
      <w:bCs/>
    </w:rPr>
  </w:style>
  <w:style w:type="paragraph" w:styleId="Titolo3">
    <w:name w:val="heading 3"/>
    <w:basedOn w:val="Normale"/>
    <w:next w:val="Rientronormale"/>
    <w:link w:val="Titolo3Carattere"/>
    <w:uiPriority w:val="99"/>
    <w:qFormat/>
    <w:pPr>
      <w:ind w:left="35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tLeast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numId w:val="2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Calibri"/>
      <w:sz w:val="24"/>
      <w:szCs w:val="24"/>
    </w:rPr>
  </w:style>
  <w:style w:type="paragraph" w:styleId="Rientronormale">
    <w:name w:val="Normal Indent"/>
    <w:basedOn w:val="Normale"/>
    <w:uiPriority w:val="99"/>
    <w:pPr>
      <w:ind w:left="708"/>
    </w:pPr>
  </w:style>
  <w:style w:type="character" w:styleId="Rimandocommento">
    <w:name w:val="annotation reference"/>
    <w:basedOn w:val="Carpredefinitoparagrafo"/>
    <w:uiPriority w:val="9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CG Times" w:hAnsi="CG Times" w:cs="CG Times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G Times" w:hAnsi="CG Times" w:cs="CG 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CG Times" w:hAnsi="CG Times" w:cs="CG Times"/>
      <w:sz w:val="24"/>
      <w:szCs w:val="24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CG Times" w:hAnsi="CG Times" w:cs="CG Times"/>
      <w:sz w:val="20"/>
      <w:szCs w:val="20"/>
    </w:rPr>
  </w:style>
  <w:style w:type="paragraph" w:customStyle="1" w:styleId="Paragrafo">
    <w:name w:val="Paragrafo"/>
    <w:basedOn w:val="Normale"/>
    <w:uiPriority w:val="99"/>
    <w:pPr>
      <w:spacing w:before="240"/>
      <w:ind w:firstLine="567"/>
      <w:jc w:val="both"/>
    </w:pPr>
  </w:style>
  <w:style w:type="paragraph" w:customStyle="1" w:styleId="Oggetto">
    <w:name w:val="Oggetto"/>
    <w:basedOn w:val="Normale"/>
    <w:uiPriority w:val="99"/>
    <w:pPr>
      <w:spacing w:before="2280" w:after="720"/>
      <w:ind w:left="567"/>
      <w:jc w:val="both"/>
    </w:pPr>
    <w:rPr>
      <w:b/>
      <w:bCs/>
    </w:rPr>
  </w:style>
  <w:style w:type="paragraph" w:customStyle="1" w:styleId="Indirizzo">
    <w:name w:val="Indirizzo"/>
    <w:basedOn w:val="Normale"/>
    <w:uiPriority w:val="99"/>
    <w:pPr>
      <w:spacing w:before="240"/>
      <w:ind w:left="4820"/>
    </w:pPr>
  </w:style>
  <w:style w:type="paragraph" w:customStyle="1" w:styleId="Paragrafo1">
    <w:name w:val="Paragrafo1"/>
    <w:basedOn w:val="Paragrafo"/>
    <w:next w:val="Paragrafo"/>
    <w:uiPriority w:val="99"/>
    <w:pPr>
      <w:spacing w:before="720"/>
    </w:pPr>
  </w:style>
  <w:style w:type="paragraph" w:styleId="Elenco">
    <w:name w:val="List"/>
    <w:basedOn w:val="Paragrafo"/>
    <w:uiPriority w:val="99"/>
    <w:pPr>
      <w:spacing w:before="0"/>
      <w:ind w:left="567" w:hanging="170"/>
    </w:pPr>
  </w:style>
  <w:style w:type="paragraph" w:customStyle="1" w:styleId="Elenco1">
    <w:name w:val="Elenco1"/>
    <w:basedOn w:val="Paragrafo"/>
    <w:uiPriority w:val="99"/>
    <w:pPr>
      <w:ind w:left="567" w:hanging="170"/>
    </w:pPr>
  </w:style>
  <w:style w:type="paragraph" w:styleId="Firma">
    <w:name w:val="Signature"/>
    <w:basedOn w:val="Paragrafo"/>
    <w:link w:val="FirmaCarattere"/>
    <w:uiPriority w:val="99"/>
    <w:pPr>
      <w:spacing w:before="0"/>
      <w:ind w:left="4820" w:firstLine="0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Pr>
      <w:rFonts w:ascii="CG Times" w:hAnsi="CG Times" w:cs="CG Times"/>
      <w:sz w:val="24"/>
      <w:szCs w:val="24"/>
    </w:rPr>
  </w:style>
  <w:style w:type="paragraph" w:customStyle="1" w:styleId="Firma1">
    <w:name w:val="Firma1"/>
    <w:basedOn w:val="Paragrafo"/>
    <w:uiPriority w:val="99"/>
    <w:pPr>
      <w:spacing w:before="480"/>
      <w:ind w:left="4820" w:firstLine="0"/>
      <w:jc w:val="center"/>
    </w:pPr>
  </w:style>
  <w:style w:type="paragraph" w:customStyle="1" w:styleId="Articolodecreto">
    <w:name w:val="Articolo decreto"/>
    <w:basedOn w:val="Normale"/>
    <w:uiPriority w:val="99"/>
    <w:pPr>
      <w:ind w:left="567" w:hanging="567"/>
      <w:jc w:val="both"/>
    </w:pPr>
  </w:style>
  <w:style w:type="paragraph" w:customStyle="1" w:styleId="decreti">
    <w:name w:val="decreti"/>
    <w:basedOn w:val="Normale"/>
    <w:uiPriority w:val="99"/>
    <w:pPr>
      <w:spacing w:after="240"/>
      <w:ind w:left="851" w:hanging="851"/>
      <w:jc w:val="both"/>
    </w:pPr>
    <w:rPr>
      <w:rFonts w:ascii="Arial" w:hAnsi="Arial" w:cs="Arial"/>
    </w:rPr>
  </w:style>
  <w:style w:type="paragraph" w:customStyle="1" w:styleId="Decreto">
    <w:name w:val="Decreto"/>
    <w:basedOn w:val="Normale"/>
    <w:uiPriority w:val="99"/>
    <w:pPr>
      <w:ind w:left="567" w:hanging="567"/>
      <w:jc w:val="both"/>
    </w:pPr>
  </w:style>
  <w:style w:type="paragraph" w:customStyle="1" w:styleId="Sigla">
    <w:name w:val="Sigla"/>
    <w:basedOn w:val="Normale"/>
    <w:uiPriority w:val="99"/>
    <w:pPr>
      <w:spacing w:before="960"/>
    </w:pPr>
    <w:rPr>
      <w:b/>
      <w:bCs/>
    </w:rPr>
  </w:style>
  <w:style w:type="paragraph" w:customStyle="1" w:styleId="memo">
    <w:name w:val="memo"/>
    <w:basedOn w:val="Normale"/>
    <w:uiPriority w:val="99"/>
    <w:pPr>
      <w:spacing w:after="240" w:line="360" w:lineRule="atLeast"/>
      <w:ind w:right="3969"/>
    </w:pPr>
  </w:style>
  <w:style w:type="paragraph" w:styleId="Didascalia">
    <w:name w:val="caption"/>
    <w:basedOn w:val="Normale"/>
    <w:next w:val="Normale"/>
    <w:uiPriority w:val="99"/>
    <w:qFormat/>
    <w:pPr>
      <w:spacing w:before="480" w:line="360" w:lineRule="atLeast"/>
      <w:ind w:left="5103"/>
    </w:pPr>
    <w:rPr>
      <w:b/>
      <w:bCs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amargine">
    <w:name w:val="a margine"/>
    <w:basedOn w:val="Normale"/>
    <w:uiPriority w:val="99"/>
    <w:pPr>
      <w:tabs>
        <w:tab w:val="left" w:pos="454"/>
        <w:tab w:val="left" w:pos="567"/>
        <w:tab w:val="left" w:pos="851"/>
      </w:tabs>
      <w:jc w:val="both"/>
    </w:pPr>
    <w:rPr>
      <w:rFonts w:ascii="Sans Serif 12cpi" w:hAnsi="Sans Serif 12cpi" w:cs="Sans Serif 12cpi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6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G Times" w:hAnsi="CG Times" w:cs="CG Times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56" w:hanging="70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CG Times" w:hAnsi="CG Times" w:cs="CG Times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tLeast"/>
      <w:ind w:right="-284"/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elt">
    <w:name w:val="Normale lt"/>
    <w:basedOn w:val="Normale"/>
    <w:link w:val="NormaleltCarattere"/>
    <w:pPr>
      <w:spacing w:before="120" w:after="120" w:line="360" w:lineRule="exact"/>
    </w:pPr>
    <w:rPr>
      <w:rFonts w:ascii="Arial" w:hAnsi="Arial" w:cs="Arial"/>
      <w:sz w:val="20"/>
    </w:rPr>
  </w:style>
  <w:style w:type="character" w:customStyle="1" w:styleId="NormaleltCarattere">
    <w:name w:val="Normale lt Carattere"/>
    <w:basedOn w:val="Carpredefinitoparagrafo"/>
    <w:link w:val="Normalelt"/>
    <w:locked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Pr>
      <w:rFonts w:ascii="CG Times" w:hAnsi="CG Times" w:cs="CG Times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spacing w:before="240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spacing w:before="120"/>
      <w:outlineLvl w:val="1"/>
    </w:pPr>
    <w:rPr>
      <w:b/>
      <w:bCs/>
    </w:rPr>
  </w:style>
  <w:style w:type="paragraph" w:styleId="Titolo3">
    <w:name w:val="heading 3"/>
    <w:basedOn w:val="Normale"/>
    <w:next w:val="Rientronormale"/>
    <w:link w:val="Titolo3Carattere"/>
    <w:uiPriority w:val="99"/>
    <w:qFormat/>
    <w:pPr>
      <w:ind w:left="35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tLeast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numId w:val="2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Calibri"/>
      <w:sz w:val="24"/>
      <w:szCs w:val="24"/>
    </w:rPr>
  </w:style>
  <w:style w:type="paragraph" w:styleId="Rientronormale">
    <w:name w:val="Normal Indent"/>
    <w:basedOn w:val="Normale"/>
    <w:uiPriority w:val="99"/>
    <w:pPr>
      <w:ind w:left="708"/>
    </w:pPr>
  </w:style>
  <w:style w:type="character" w:styleId="Rimandocommento">
    <w:name w:val="annotation reference"/>
    <w:basedOn w:val="Carpredefinitoparagrafo"/>
    <w:uiPriority w:val="99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CG Times" w:hAnsi="CG Times" w:cs="CG Times"/>
      <w:sz w:val="20"/>
      <w:szCs w:val="20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CG Times" w:hAnsi="CG Times" w:cs="CG Time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CG Times" w:hAnsi="CG Times" w:cs="CG Times"/>
      <w:sz w:val="24"/>
      <w:szCs w:val="24"/>
    </w:rPr>
  </w:style>
  <w:style w:type="character" w:styleId="Rimandonotaapidipagina">
    <w:name w:val="footnote reference"/>
    <w:basedOn w:val="Carpredefinitoparagrafo"/>
    <w:uiPriority w:val="99"/>
    <w:rPr>
      <w:rFonts w:cs="Times New Roman"/>
      <w:position w:val="6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CG Times" w:hAnsi="CG Times" w:cs="CG Times"/>
      <w:sz w:val="20"/>
      <w:szCs w:val="20"/>
    </w:rPr>
  </w:style>
  <w:style w:type="paragraph" w:customStyle="1" w:styleId="Paragrafo">
    <w:name w:val="Paragrafo"/>
    <w:basedOn w:val="Normale"/>
    <w:uiPriority w:val="99"/>
    <w:pPr>
      <w:spacing w:before="240"/>
      <w:ind w:firstLine="567"/>
      <w:jc w:val="both"/>
    </w:pPr>
  </w:style>
  <w:style w:type="paragraph" w:customStyle="1" w:styleId="Oggetto">
    <w:name w:val="Oggetto"/>
    <w:basedOn w:val="Normale"/>
    <w:uiPriority w:val="99"/>
    <w:pPr>
      <w:spacing w:before="2280" w:after="720"/>
      <w:ind w:left="567"/>
      <w:jc w:val="both"/>
    </w:pPr>
    <w:rPr>
      <w:b/>
      <w:bCs/>
    </w:rPr>
  </w:style>
  <w:style w:type="paragraph" w:customStyle="1" w:styleId="Indirizzo">
    <w:name w:val="Indirizzo"/>
    <w:basedOn w:val="Normale"/>
    <w:uiPriority w:val="99"/>
    <w:pPr>
      <w:spacing w:before="240"/>
      <w:ind w:left="4820"/>
    </w:pPr>
  </w:style>
  <w:style w:type="paragraph" w:customStyle="1" w:styleId="Paragrafo1">
    <w:name w:val="Paragrafo1"/>
    <w:basedOn w:val="Paragrafo"/>
    <w:next w:val="Paragrafo"/>
    <w:uiPriority w:val="99"/>
    <w:pPr>
      <w:spacing w:before="720"/>
    </w:pPr>
  </w:style>
  <w:style w:type="paragraph" w:styleId="Elenco">
    <w:name w:val="List"/>
    <w:basedOn w:val="Paragrafo"/>
    <w:uiPriority w:val="99"/>
    <w:pPr>
      <w:spacing w:before="0"/>
      <w:ind w:left="567" w:hanging="170"/>
    </w:pPr>
  </w:style>
  <w:style w:type="paragraph" w:customStyle="1" w:styleId="Elenco1">
    <w:name w:val="Elenco1"/>
    <w:basedOn w:val="Paragrafo"/>
    <w:uiPriority w:val="99"/>
    <w:pPr>
      <w:ind w:left="567" w:hanging="170"/>
    </w:pPr>
  </w:style>
  <w:style w:type="paragraph" w:styleId="Firma">
    <w:name w:val="Signature"/>
    <w:basedOn w:val="Paragrafo"/>
    <w:link w:val="FirmaCarattere"/>
    <w:uiPriority w:val="99"/>
    <w:pPr>
      <w:spacing w:before="0"/>
      <w:ind w:left="4820" w:firstLine="0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Pr>
      <w:rFonts w:ascii="CG Times" w:hAnsi="CG Times" w:cs="CG Times"/>
      <w:sz w:val="24"/>
      <w:szCs w:val="24"/>
    </w:rPr>
  </w:style>
  <w:style w:type="paragraph" w:customStyle="1" w:styleId="Firma1">
    <w:name w:val="Firma1"/>
    <w:basedOn w:val="Paragrafo"/>
    <w:uiPriority w:val="99"/>
    <w:pPr>
      <w:spacing w:before="480"/>
      <w:ind w:left="4820" w:firstLine="0"/>
      <w:jc w:val="center"/>
    </w:pPr>
  </w:style>
  <w:style w:type="paragraph" w:customStyle="1" w:styleId="Articolodecreto">
    <w:name w:val="Articolo decreto"/>
    <w:basedOn w:val="Normale"/>
    <w:uiPriority w:val="99"/>
    <w:pPr>
      <w:ind w:left="567" w:hanging="567"/>
      <w:jc w:val="both"/>
    </w:pPr>
  </w:style>
  <w:style w:type="paragraph" w:customStyle="1" w:styleId="decreti">
    <w:name w:val="decreti"/>
    <w:basedOn w:val="Normale"/>
    <w:uiPriority w:val="99"/>
    <w:pPr>
      <w:spacing w:after="240"/>
      <w:ind w:left="851" w:hanging="851"/>
      <w:jc w:val="both"/>
    </w:pPr>
    <w:rPr>
      <w:rFonts w:ascii="Arial" w:hAnsi="Arial" w:cs="Arial"/>
    </w:rPr>
  </w:style>
  <w:style w:type="paragraph" w:customStyle="1" w:styleId="Decreto">
    <w:name w:val="Decreto"/>
    <w:basedOn w:val="Normale"/>
    <w:uiPriority w:val="99"/>
    <w:pPr>
      <w:ind w:left="567" w:hanging="567"/>
      <w:jc w:val="both"/>
    </w:pPr>
  </w:style>
  <w:style w:type="paragraph" w:customStyle="1" w:styleId="Sigla">
    <w:name w:val="Sigla"/>
    <w:basedOn w:val="Normale"/>
    <w:uiPriority w:val="99"/>
    <w:pPr>
      <w:spacing w:before="960"/>
    </w:pPr>
    <w:rPr>
      <w:b/>
      <w:bCs/>
    </w:rPr>
  </w:style>
  <w:style w:type="paragraph" w:customStyle="1" w:styleId="memo">
    <w:name w:val="memo"/>
    <w:basedOn w:val="Normale"/>
    <w:uiPriority w:val="99"/>
    <w:pPr>
      <w:spacing w:after="240" w:line="360" w:lineRule="atLeast"/>
      <w:ind w:right="3969"/>
    </w:pPr>
  </w:style>
  <w:style w:type="paragraph" w:styleId="Didascalia">
    <w:name w:val="caption"/>
    <w:basedOn w:val="Normale"/>
    <w:next w:val="Normale"/>
    <w:uiPriority w:val="99"/>
    <w:qFormat/>
    <w:pPr>
      <w:spacing w:before="480" w:line="360" w:lineRule="atLeast"/>
      <w:ind w:left="5103"/>
    </w:pPr>
    <w:rPr>
      <w:b/>
      <w:bCs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customStyle="1" w:styleId="amargine">
    <w:name w:val="a margine"/>
    <w:basedOn w:val="Normale"/>
    <w:uiPriority w:val="99"/>
    <w:pPr>
      <w:tabs>
        <w:tab w:val="left" w:pos="454"/>
        <w:tab w:val="left" w:pos="567"/>
        <w:tab w:val="left" w:pos="851"/>
      </w:tabs>
      <w:jc w:val="both"/>
    </w:pPr>
    <w:rPr>
      <w:rFonts w:ascii="Sans Serif 12cpi" w:hAnsi="Sans Serif 12cpi" w:cs="Sans Serif 12cpi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426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CG Times" w:hAnsi="CG Times" w:cs="CG Times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356" w:hanging="70"/>
    </w:pPr>
    <w:rPr>
      <w:rFonts w:ascii="Arial" w:hAnsi="Arial" w:cs="Arial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CG Times" w:hAnsi="CG Times" w:cs="CG Times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spacing w:line="360" w:lineRule="atLeast"/>
      <w:ind w:right="-284"/>
      <w:jc w:val="center"/>
    </w:pPr>
    <w:rPr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elt">
    <w:name w:val="Normale lt"/>
    <w:basedOn w:val="Normale"/>
    <w:link w:val="NormaleltCarattere"/>
    <w:pPr>
      <w:spacing w:before="120" w:after="120" w:line="360" w:lineRule="exact"/>
    </w:pPr>
    <w:rPr>
      <w:rFonts w:ascii="Arial" w:hAnsi="Arial" w:cs="Arial"/>
      <w:sz w:val="20"/>
    </w:rPr>
  </w:style>
  <w:style w:type="character" w:customStyle="1" w:styleId="NormaleltCarattere">
    <w:name w:val="Normale lt Carattere"/>
    <w:basedOn w:val="Carpredefinitoparagrafo"/>
    <w:link w:val="Normalelt"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7C5F9-1A42-414E-BB60-8A88C68C4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domanda privati lr17</vt:lpstr>
    </vt:vector>
  </TitlesOfParts>
  <Company>Regione Sardegna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domanda privati lr17</dc:title>
  <dc:creator>Congiu Spanu</dc:creator>
  <cp:lastModifiedBy>XAnnarita Deidda</cp:lastModifiedBy>
  <cp:revision>4</cp:revision>
  <cp:lastPrinted>2018-03-19T09:14:00Z</cp:lastPrinted>
  <dcterms:created xsi:type="dcterms:W3CDTF">2018-03-15T12:53:00Z</dcterms:created>
  <dcterms:modified xsi:type="dcterms:W3CDTF">2018-03-19T09:15:00Z</dcterms:modified>
</cp:coreProperties>
</file>